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172180">
        <w:rPr>
          <w:szCs w:val="28"/>
        </w:rPr>
        <w:t>Шарыповского окружного</w:t>
      </w:r>
      <w:r w:rsidR="00FE035D">
        <w:rPr>
          <w:szCs w:val="28"/>
        </w:rPr>
        <w:t xml:space="preserve"> </w:t>
      </w:r>
      <w:r w:rsidR="00FE035D" w:rsidRPr="00D36F29">
        <w:rPr>
          <w:rFonts w:eastAsiaTheme="minorHAnsi" w:cstheme="minorBidi"/>
          <w:szCs w:val="22"/>
          <w:lang w:eastAsia="en-US"/>
        </w:rPr>
        <w:t>Совета депутатов</w:t>
      </w:r>
      <w:r w:rsidR="00FE035D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172180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Шарыповский окружной</w:t>
            </w:r>
            <w:r w:rsidR="00CA5B6A">
              <w:rPr>
                <w:szCs w:val="28"/>
              </w:rPr>
              <w:t xml:space="preserve">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31.12.2022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>, представивших сведения о доходах, расходах, об имуществе и обязательствах имущественного характера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172180" w:rsidP="008B0BE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="008B0BE5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692" w:type="dxa"/>
            <w:vAlign w:val="center"/>
          </w:tcPr>
          <w:p w:rsidR="00CA5B6A" w:rsidRDefault="00172180" w:rsidP="008B0BE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="008B0BE5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72180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полномочия одного депутата прекращены досрочно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72180"/>
    <w:rsid w:val="001E23E1"/>
    <w:rsid w:val="002661A4"/>
    <w:rsid w:val="002728B5"/>
    <w:rsid w:val="003036C3"/>
    <w:rsid w:val="0032412A"/>
    <w:rsid w:val="0057196E"/>
    <w:rsid w:val="008B0BE5"/>
    <w:rsid w:val="00CA5B6A"/>
    <w:rsid w:val="00CF657B"/>
    <w:rsid w:val="00D677DF"/>
    <w:rsid w:val="00D76B02"/>
    <w:rsid w:val="00E64F19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11</cp:revision>
  <dcterms:created xsi:type="dcterms:W3CDTF">2023-04-19T04:59:00Z</dcterms:created>
  <dcterms:modified xsi:type="dcterms:W3CDTF">2023-06-05T03:23:00Z</dcterms:modified>
</cp:coreProperties>
</file>