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E714A8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6F4EF9" w:rsidRPr="0016572D">
        <w:rPr>
          <w:rFonts w:ascii="Times New Roman" w:hAnsi="Times New Roman"/>
          <w:sz w:val="24"/>
          <w:szCs w:val="24"/>
        </w:rPr>
        <w:t>29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6F4EF9" w:rsidRPr="0016572D">
        <w:rPr>
          <w:rFonts w:ascii="Times New Roman" w:hAnsi="Times New Roman"/>
          <w:sz w:val="24"/>
          <w:szCs w:val="24"/>
        </w:rPr>
        <w:t>88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16572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36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1E0FA0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Соглашения от 01.01.2015  </w:t>
      </w:r>
      <w:r w:rsidR="00801077" w:rsidRPr="0016572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572D">
        <w:rPr>
          <w:rFonts w:ascii="Times New Roman" w:hAnsi="Times New Roman"/>
          <w:sz w:val="24"/>
          <w:szCs w:val="24"/>
        </w:rPr>
        <w:t>ган</w:t>
      </w:r>
      <w:r w:rsidR="00801077" w:rsidRPr="0016572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572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801077" w:rsidRPr="0016572D">
        <w:rPr>
          <w:rFonts w:ascii="Times New Roman" w:hAnsi="Times New Roman"/>
          <w:sz w:val="24"/>
          <w:szCs w:val="24"/>
        </w:rPr>
        <w:t>сельс</w:t>
      </w:r>
      <w:r w:rsidR="00013FC9" w:rsidRPr="0016572D">
        <w:rPr>
          <w:rFonts w:ascii="Times New Roman" w:hAnsi="Times New Roman"/>
          <w:sz w:val="24"/>
          <w:szCs w:val="24"/>
        </w:rPr>
        <w:t>о</w:t>
      </w:r>
      <w:r w:rsidR="00801077" w:rsidRPr="0016572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Ивановского сельсовета по осуществлению внешнего муниципального финансового контроля».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572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6F4EF9" w:rsidRPr="0016572D">
        <w:rPr>
          <w:rFonts w:ascii="Times New Roman" w:hAnsi="Times New Roman"/>
          <w:sz w:val="24"/>
          <w:szCs w:val="24"/>
        </w:rPr>
        <w:t>29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8</w:t>
      </w:r>
      <w:r w:rsidR="006F4EF9" w:rsidRPr="0016572D">
        <w:rPr>
          <w:rFonts w:ascii="Times New Roman" w:hAnsi="Times New Roman"/>
          <w:sz w:val="24"/>
          <w:szCs w:val="24"/>
        </w:rPr>
        <w:t>8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16572D">
        <w:rPr>
          <w:rFonts w:ascii="Times New Roman" w:hAnsi="Times New Roman"/>
          <w:sz w:val="24"/>
          <w:szCs w:val="24"/>
        </w:rPr>
        <w:t>23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16572D">
        <w:rPr>
          <w:rFonts w:ascii="Times New Roman" w:hAnsi="Times New Roman"/>
          <w:sz w:val="24"/>
          <w:szCs w:val="24"/>
        </w:rPr>
        <w:t>7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r w:rsidR="00482FE1" w:rsidRPr="0016572D">
        <w:rPr>
          <w:rFonts w:ascii="Times New Roman" w:hAnsi="Times New Roman"/>
          <w:sz w:val="24"/>
          <w:szCs w:val="24"/>
        </w:rPr>
        <w:t>Ивановского</w:t>
      </w:r>
      <w:r w:rsidR="0049204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572D">
        <w:rPr>
          <w:rFonts w:ascii="Times New Roman" w:hAnsi="Times New Roman"/>
          <w:sz w:val="24"/>
          <w:szCs w:val="24"/>
        </w:rPr>
        <w:t>23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16572D">
        <w:rPr>
          <w:rFonts w:ascii="Times New Roman" w:hAnsi="Times New Roman"/>
          <w:sz w:val="24"/>
          <w:szCs w:val="24"/>
        </w:rPr>
        <w:t>7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0112E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12EB6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572D">
        <w:rPr>
          <w:rFonts w:ascii="Times New Roman" w:hAnsi="Times New Roman"/>
          <w:sz w:val="24"/>
          <w:szCs w:val="24"/>
        </w:rPr>
        <w:t xml:space="preserve">от </w:t>
      </w:r>
      <w:r w:rsidR="006F4EF9" w:rsidRPr="0016572D">
        <w:rPr>
          <w:rFonts w:ascii="Times New Roman" w:hAnsi="Times New Roman"/>
          <w:sz w:val="24"/>
          <w:szCs w:val="24"/>
        </w:rPr>
        <w:t>29</w:t>
      </w:r>
      <w:r w:rsidR="00012EB6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BD2901" w:rsidRPr="0016572D">
        <w:rPr>
          <w:rFonts w:ascii="Times New Roman" w:hAnsi="Times New Roman"/>
          <w:sz w:val="24"/>
          <w:szCs w:val="24"/>
        </w:rPr>
        <w:t>8</w:t>
      </w:r>
      <w:r w:rsidR="006F4EF9" w:rsidRPr="0016572D">
        <w:rPr>
          <w:rFonts w:ascii="Times New Roman" w:hAnsi="Times New Roman"/>
          <w:sz w:val="24"/>
          <w:szCs w:val="24"/>
        </w:rPr>
        <w:t>8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16572D">
        <w:rPr>
          <w:rFonts w:ascii="Times New Roman" w:hAnsi="Times New Roman"/>
          <w:sz w:val="24"/>
          <w:szCs w:val="24"/>
        </w:rPr>
        <w:t>;</w:t>
      </w:r>
    </w:p>
    <w:p w:rsidR="0016572D" w:rsidRPr="0016572D" w:rsidRDefault="0016572D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Pr="0016572D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2018 год и плановый период 2019-2020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16572D">
        <w:rPr>
          <w:rFonts w:ascii="Times New Roman" w:hAnsi="Times New Roman"/>
          <w:sz w:val="24"/>
          <w:szCs w:val="24"/>
        </w:rPr>
        <w:t>пожаров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16572D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16572D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4A564E">
        <w:rPr>
          <w:rFonts w:ascii="Times New Roman" w:hAnsi="Times New Roman"/>
          <w:sz w:val="24"/>
          <w:szCs w:val="24"/>
        </w:rPr>
        <w:t>90</w:t>
      </w:r>
      <w:r w:rsidR="006F4EF9" w:rsidRPr="0016572D">
        <w:rPr>
          <w:rFonts w:ascii="Times New Roman" w:hAnsi="Times New Roman"/>
          <w:sz w:val="24"/>
          <w:szCs w:val="24"/>
        </w:rPr>
        <w:t xml:space="preserve"> 000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4A564E">
        <w:rPr>
          <w:rFonts w:ascii="Times New Roman" w:hAnsi="Times New Roman"/>
          <w:sz w:val="24"/>
          <w:szCs w:val="24"/>
        </w:rPr>
        <w:t xml:space="preserve">30 </w:t>
      </w:r>
      <w:r w:rsidR="006F4EF9" w:rsidRPr="0016572D">
        <w:rPr>
          <w:rFonts w:ascii="Times New Roman" w:hAnsi="Times New Roman"/>
          <w:sz w:val="24"/>
          <w:szCs w:val="24"/>
        </w:rPr>
        <w:t>000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4A564E">
        <w:rPr>
          <w:rFonts w:ascii="Times New Roman" w:hAnsi="Times New Roman"/>
          <w:sz w:val="24"/>
          <w:szCs w:val="24"/>
        </w:rPr>
        <w:t>30</w:t>
      </w:r>
      <w:r w:rsidR="006F4EF9" w:rsidRPr="0016572D">
        <w:rPr>
          <w:rFonts w:ascii="Times New Roman" w:hAnsi="Times New Roman"/>
          <w:sz w:val="24"/>
          <w:szCs w:val="24"/>
        </w:rPr>
        <w:t xml:space="preserve"> 000</w:t>
      </w:r>
      <w:r w:rsidRPr="0016572D">
        <w:rPr>
          <w:rFonts w:ascii="Times New Roman" w:hAnsi="Times New Roman"/>
          <w:sz w:val="24"/>
          <w:szCs w:val="24"/>
        </w:rPr>
        <w:t>,00 руб.;</w:t>
      </w:r>
    </w:p>
    <w:p w:rsidR="006F4EF9" w:rsidRPr="0016572D" w:rsidRDefault="006F4EF9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4A564E">
        <w:rPr>
          <w:rFonts w:ascii="Times New Roman" w:hAnsi="Times New Roman"/>
          <w:sz w:val="24"/>
          <w:szCs w:val="24"/>
        </w:rPr>
        <w:t>30</w:t>
      </w:r>
      <w:r w:rsidRPr="0016572D">
        <w:rPr>
          <w:rFonts w:ascii="Times New Roman" w:hAnsi="Times New Roman"/>
          <w:sz w:val="24"/>
          <w:szCs w:val="24"/>
        </w:rPr>
        <w:t> 000,00 руб.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- снизить количество </w:t>
      </w:r>
      <w:r w:rsidR="004A564E">
        <w:rPr>
          <w:rFonts w:ascii="Times New Roman" w:hAnsi="Times New Roman"/>
          <w:sz w:val="24"/>
          <w:szCs w:val="24"/>
        </w:rPr>
        <w:t>зарегистрированных пожаров на территории сельсовета на 88,46% к уровню 2012 года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825542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снизить количество </w:t>
      </w:r>
      <w:r w:rsidR="004A564E">
        <w:rPr>
          <w:rFonts w:ascii="Times New Roman" w:hAnsi="Times New Roman"/>
          <w:sz w:val="24"/>
          <w:szCs w:val="24"/>
        </w:rPr>
        <w:t>населения погибшего, травмированного и пострадавшего при пожарах на 100% к уровню 2012 года</w:t>
      </w:r>
      <w:r w:rsidR="00825542" w:rsidRPr="0016572D">
        <w:rPr>
          <w:rFonts w:ascii="Times New Roman" w:hAnsi="Times New Roman"/>
          <w:sz w:val="24"/>
          <w:szCs w:val="24"/>
        </w:rPr>
        <w:t>;</w:t>
      </w:r>
    </w:p>
    <w:p w:rsidR="00371395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увеличить количество населения спасенного </w:t>
      </w:r>
      <w:r w:rsidR="004A564E">
        <w:rPr>
          <w:rFonts w:ascii="Times New Roman" w:hAnsi="Times New Roman"/>
          <w:sz w:val="24"/>
          <w:szCs w:val="24"/>
        </w:rPr>
        <w:t xml:space="preserve">при </w:t>
      </w:r>
      <w:r w:rsidRPr="0016572D">
        <w:rPr>
          <w:rFonts w:ascii="Times New Roman" w:hAnsi="Times New Roman"/>
          <w:sz w:val="24"/>
          <w:szCs w:val="24"/>
        </w:rPr>
        <w:t xml:space="preserve">пожарах  </w:t>
      </w:r>
      <w:r w:rsidR="004A564E">
        <w:rPr>
          <w:rFonts w:ascii="Times New Roman" w:hAnsi="Times New Roman"/>
          <w:sz w:val="24"/>
          <w:szCs w:val="24"/>
        </w:rPr>
        <w:t>на 33,30% к уровню 2012 года</w:t>
      </w:r>
      <w:r w:rsidRPr="0016572D">
        <w:rPr>
          <w:rFonts w:ascii="Times New Roman" w:hAnsi="Times New Roman"/>
          <w:sz w:val="24"/>
          <w:szCs w:val="24"/>
        </w:rPr>
        <w:t xml:space="preserve">. </w:t>
      </w:r>
      <w:r w:rsidR="00371395" w:rsidRPr="0016572D">
        <w:rPr>
          <w:rFonts w:ascii="Times New Roman" w:hAnsi="Times New Roman"/>
          <w:sz w:val="24"/>
          <w:szCs w:val="24"/>
        </w:rPr>
        <w:t xml:space="preserve"> </w:t>
      </w:r>
    </w:p>
    <w:p w:rsidR="00845647" w:rsidRPr="0016572D" w:rsidRDefault="00845647" w:rsidP="008456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72D">
        <w:rPr>
          <w:rFonts w:ascii="Times New Roman" w:hAnsi="Times New Roman"/>
          <w:sz w:val="24"/>
          <w:szCs w:val="24"/>
        </w:rPr>
        <w:t xml:space="preserve">Объем средств резервного  фонда рассчитан в размере </w:t>
      </w:r>
      <w:r w:rsidR="004A564E">
        <w:rPr>
          <w:rFonts w:ascii="Times New Roman" w:hAnsi="Times New Roman"/>
          <w:sz w:val="24"/>
          <w:szCs w:val="24"/>
        </w:rPr>
        <w:t>2018 год – 2,19%, 2019 год – 2,12%, 2020 год – 2,09%)</w:t>
      </w:r>
      <w:r w:rsidRPr="0016572D">
        <w:rPr>
          <w:rFonts w:ascii="Times New Roman" w:hAnsi="Times New Roman"/>
          <w:sz w:val="24"/>
          <w:szCs w:val="24"/>
        </w:rPr>
        <w:t xml:space="preserve"> от общего объема расходов бюджета поселения и не превышает 3%, установленного статьей 81 Бюджетного кодекса РФ.</w:t>
      </w:r>
      <w:proofErr w:type="gramEnd"/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4A564E">
        <w:rPr>
          <w:rFonts w:ascii="Times New Roman" w:hAnsi="Times New Roman"/>
          <w:sz w:val="24"/>
          <w:szCs w:val="24"/>
        </w:rPr>
        <w:t>90</w:t>
      </w:r>
      <w:r w:rsidRPr="0016572D">
        <w:rPr>
          <w:rFonts w:ascii="Times New Roman" w:hAnsi="Times New Roman"/>
          <w:sz w:val="24"/>
          <w:szCs w:val="24"/>
        </w:rPr>
        <w:t> 000,00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4A564E">
        <w:rPr>
          <w:rFonts w:ascii="Times New Roman" w:hAnsi="Times New Roman"/>
          <w:sz w:val="24"/>
          <w:szCs w:val="24"/>
        </w:rPr>
        <w:t>30 000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4A564E">
        <w:rPr>
          <w:rFonts w:ascii="Times New Roman" w:hAnsi="Times New Roman"/>
          <w:sz w:val="24"/>
          <w:szCs w:val="24"/>
        </w:rPr>
        <w:t>30 00</w:t>
      </w:r>
      <w:r w:rsidRPr="0016572D">
        <w:rPr>
          <w:rFonts w:ascii="Times New Roman" w:hAnsi="Times New Roman"/>
          <w:sz w:val="24"/>
          <w:szCs w:val="24"/>
        </w:rPr>
        <w:t>0,00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4A564E">
        <w:rPr>
          <w:rFonts w:ascii="Times New Roman" w:hAnsi="Times New Roman"/>
          <w:sz w:val="24"/>
          <w:szCs w:val="24"/>
        </w:rPr>
        <w:t>30 000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в сумме 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4A564E">
        <w:rPr>
          <w:rFonts w:ascii="Times New Roman" w:hAnsi="Times New Roman"/>
          <w:sz w:val="24"/>
          <w:szCs w:val="24"/>
        </w:rPr>
        <w:t>0,00 руб.</w:t>
      </w:r>
    </w:p>
    <w:p w:rsidR="00845647" w:rsidRPr="0016572D" w:rsidRDefault="00845647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16572D">
        <w:rPr>
          <w:rFonts w:ascii="Times New Roman" w:hAnsi="Times New Roman"/>
          <w:sz w:val="24"/>
          <w:szCs w:val="24"/>
        </w:rPr>
        <w:t>сметно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Подпрограмма 2 «Обеспечение пожарной безопасности населенных пунктов» на территории </w:t>
      </w:r>
      <w:r w:rsidR="00845647" w:rsidRPr="0016572D"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16572D">
        <w:rPr>
          <w:rFonts w:ascii="Times New Roman" w:hAnsi="Times New Roman"/>
          <w:sz w:val="24"/>
          <w:szCs w:val="24"/>
        </w:rPr>
        <w:t>на</w:t>
      </w:r>
      <w:r w:rsidRPr="0016572D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Из общего количества пожаров основными причинами их возникновения стало: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неосторожное обращение с огнем – 8 пожаров (</w:t>
      </w:r>
      <w:r w:rsidR="00845647" w:rsidRPr="0016572D">
        <w:rPr>
          <w:rFonts w:ascii="Times New Roman" w:hAnsi="Times New Roman"/>
          <w:sz w:val="24"/>
          <w:szCs w:val="24"/>
        </w:rPr>
        <w:t>47</w:t>
      </w:r>
      <w:r w:rsidRPr="0016572D">
        <w:rPr>
          <w:rFonts w:ascii="Times New Roman" w:hAnsi="Times New Roman"/>
          <w:sz w:val="24"/>
          <w:szCs w:val="24"/>
        </w:rPr>
        <w:t>%);</w:t>
      </w:r>
    </w:p>
    <w:p w:rsidR="00845647" w:rsidRPr="0016572D" w:rsidRDefault="00845647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короткое замыкание электропроводки с последующим горением 2 пожара (12%);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нарушение правил эксплуатации  </w:t>
      </w:r>
      <w:r w:rsidR="005F2343" w:rsidRPr="0016572D">
        <w:rPr>
          <w:rFonts w:ascii="Times New Roman" w:hAnsi="Times New Roman"/>
          <w:sz w:val="24"/>
          <w:szCs w:val="24"/>
        </w:rPr>
        <w:t xml:space="preserve">печей и электрооборудования – </w:t>
      </w:r>
      <w:r w:rsidR="00845647" w:rsidRPr="0016572D">
        <w:rPr>
          <w:rFonts w:ascii="Times New Roman" w:hAnsi="Times New Roman"/>
          <w:sz w:val="24"/>
          <w:szCs w:val="24"/>
        </w:rPr>
        <w:t xml:space="preserve">7 </w:t>
      </w:r>
      <w:r w:rsidR="005F2343" w:rsidRPr="0016572D">
        <w:rPr>
          <w:rFonts w:ascii="Times New Roman" w:hAnsi="Times New Roman"/>
          <w:sz w:val="24"/>
          <w:szCs w:val="24"/>
        </w:rPr>
        <w:t>пожар</w:t>
      </w:r>
      <w:r w:rsidR="00845647" w:rsidRPr="0016572D">
        <w:rPr>
          <w:rFonts w:ascii="Times New Roman" w:hAnsi="Times New Roman"/>
          <w:sz w:val="24"/>
          <w:szCs w:val="24"/>
        </w:rPr>
        <w:t>ов</w:t>
      </w:r>
      <w:r w:rsidR="005F2343" w:rsidRPr="0016572D">
        <w:rPr>
          <w:rFonts w:ascii="Times New Roman" w:hAnsi="Times New Roman"/>
          <w:sz w:val="24"/>
          <w:szCs w:val="24"/>
        </w:rPr>
        <w:t xml:space="preserve"> (</w:t>
      </w:r>
      <w:r w:rsidR="00845647" w:rsidRPr="0016572D">
        <w:rPr>
          <w:rFonts w:ascii="Times New Roman" w:hAnsi="Times New Roman"/>
          <w:sz w:val="24"/>
          <w:szCs w:val="24"/>
        </w:rPr>
        <w:t>41</w:t>
      </w:r>
      <w:r w:rsidR="005F2343" w:rsidRPr="0016572D">
        <w:rPr>
          <w:rFonts w:ascii="Times New Roman" w:hAnsi="Times New Roman"/>
          <w:sz w:val="24"/>
          <w:szCs w:val="24"/>
        </w:rPr>
        <w:t>%).</w:t>
      </w:r>
    </w:p>
    <w:p w:rsidR="00300CB4" w:rsidRPr="0016572D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010C33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060ED0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FA21D9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EA5E6A" w:rsidRPr="0016572D">
        <w:rPr>
          <w:rFonts w:ascii="Times New Roman" w:hAnsi="Times New Roman"/>
          <w:sz w:val="24"/>
          <w:szCs w:val="24"/>
        </w:rPr>
        <w:t>29</w:t>
      </w:r>
      <w:r w:rsidR="00FA21D9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EA5E6A" w:rsidRPr="0016572D">
        <w:rPr>
          <w:rFonts w:ascii="Times New Roman" w:hAnsi="Times New Roman"/>
          <w:sz w:val="24"/>
          <w:szCs w:val="24"/>
        </w:rPr>
        <w:t>88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16572D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572D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16572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16572D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572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572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6572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A9" w:rsidRDefault="007273A9" w:rsidP="00796457">
      <w:pPr>
        <w:spacing w:after="0" w:line="240" w:lineRule="auto"/>
      </w:pPr>
      <w:r>
        <w:separator/>
      </w:r>
    </w:p>
  </w:endnote>
  <w:endnote w:type="continuationSeparator" w:id="0">
    <w:p w:rsidR="007273A9" w:rsidRDefault="007273A9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F64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A9" w:rsidRDefault="007273A9" w:rsidP="00796457">
      <w:pPr>
        <w:spacing w:after="0" w:line="240" w:lineRule="auto"/>
      </w:pPr>
      <w:r>
        <w:separator/>
      </w:r>
    </w:p>
  </w:footnote>
  <w:footnote w:type="continuationSeparator" w:id="0">
    <w:p w:rsidR="007273A9" w:rsidRDefault="007273A9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A564E"/>
    <w:rsid w:val="004D00EB"/>
    <w:rsid w:val="004E2F64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455C3"/>
    <w:rsid w:val="00796457"/>
    <w:rsid w:val="007B5AD6"/>
    <w:rsid w:val="00801077"/>
    <w:rsid w:val="00801627"/>
    <w:rsid w:val="00815024"/>
    <w:rsid w:val="00825542"/>
    <w:rsid w:val="00842EDE"/>
    <w:rsid w:val="00845647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A5E6A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21AB-C9B3-4B57-8299-383391D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35</cp:revision>
  <cp:lastPrinted>2014-10-29T02:50:00Z</cp:lastPrinted>
  <dcterms:created xsi:type="dcterms:W3CDTF">2014-06-19T09:05:00Z</dcterms:created>
  <dcterms:modified xsi:type="dcterms:W3CDTF">2017-11-23T08:38:00Z</dcterms:modified>
</cp:coreProperties>
</file>