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8EA" w:rsidRPr="00C7529B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</w:rPr>
        <w:drawing>
          <wp:inline distT="0" distB="0" distL="0" distR="0">
            <wp:extent cx="467360" cy="716280"/>
            <wp:effectExtent l="0" t="0" r="8890" b="7620"/>
            <wp:docPr id="1" name="Рисунок 1" descr="Кушва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Кушва-гер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360" cy="7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КОНТРОЛЬНО-СЧЕТНЫЙ ОРГАН ШАРЫПОВСКОГО РАЙОНА</w:t>
      </w:r>
    </w:p>
    <w:p w:rsidR="005628EA" w:rsidRPr="00575526" w:rsidRDefault="005628EA" w:rsidP="005628EA">
      <w:pPr>
        <w:tabs>
          <w:tab w:val="center" w:pos="4677"/>
          <w:tab w:val="right" w:pos="9355"/>
        </w:tabs>
        <w:contextualSpacing/>
        <w:jc w:val="center"/>
        <w:rPr>
          <w:rFonts w:ascii="Times New Roman" w:hAnsi="Times New Roman"/>
          <w:b/>
          <w:sz w:val="26"/>
          <w:szCs w:val="26"/>
        </w:rPr>
      </w:pPr>
      <w:r w:rsidRPr="00575526">
        <w:rPr>
          <w:rFonts w:ascii="Times New Roman" w:hAnsi="Times New Roman"/>
          <w:b/>
          <w:sz w:val="26"/>
          <w:szCs w:val="26"/>
        </w:rPr>
        <w:t>Красноярского края</w:t>
      </w:r>
    </w:p>
    <w:p w:rsidR="005628EA" w:rsidRPr="00740C46" w:rsidRDefault="005628EA" w:rsidP="005628EA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40C46">
        <w:rPr>
          <w:rFonts w:ascii="Times New Roman" w:hAnsi="Times New Roman"/>
          <w:b/>
          <w:sz w:val="26"/>
          <w:szCs w:val="26"/>
        </w:rPr>
        <w:t>Заключение</w:t>
      </w:r>
    </w:p>
    <w:p w:rsidR="00C40E81" w:rsidRPr="00740C4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на проект </w:t>
      </w:r>
      <w:r w:rsidR="00E714A8" w:rsidRPr="00740C46">
        <w:rPr>
          <w:rFonts w:ascii="Times New Roman" w:hAnsi="Times New Roman"/>
          <w:sz w:val="26"/>
          <w:szCs w:val="26"/>
        </w:rPr>
        <w:t>Постановле</w:t>
      </w:r>
      <w:r w:rsidR="00060ED0" w:rsidRPr="00740C46">
        <w:rPr>
          <w:rFonts w:ascii="Times New Roman" w:hAnsi="Times New Roman"/>
          <w:sz w:val="26"/>
          <w:szCs w:val="26"/>
        </w:rPr>
        <w:t>ния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="00E714A8" w:rsidRPr="00740C46">
        <w:rPr>
          <w:rFonts w:ascii="Times New Roman" w:hAnsi="Times New Roman"/>
          <w:sz w:val="26"/>
          <w:szCs w:val="26"/>
        </w:rPr>
        <w:t>администрации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63070B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="00060ED0" w:rsidRPr="00740C46">
        <w:rPr>
          <w:rFonts w:ascii="Times New Roman" w:hAnsi="Times New Roman"/>
          <w:sz w:val="26"/>
          <w:szCs w:val="26"/>
        </w:rPr>
        <w:t xml:space="preserve">«О внесении изменений </w:t>
      </w:r>
      <w:r w:rsidR="00E714A8" w:rsidRPr="00740C46">
        <w:rPr>
          <w:rFonts w:ascii="Times New Roman" w:hAnsi="Times New Roman"/>
          <w:sz w:val="26"/>
          <w:szCs w:val="26"/>
        </w:rPr>
        <w:t xml:space="preserve">в </w:t>
      </w:r>
      <w:r w:rsidR="00197575" w:rsidRPr="00740C46">
        <w:rPr>
          <w:rFonts w:ascii="Times New Roman" w:hAnsi="Times New Roman"/>
          <w:sz w:val="26"/>
          <w:szCs w:val="26"/>
        </w:rPr>
        <w:t>П</w:t>
      </w:r>
      <w:r w:rsidR="00E714A8" w:rsidRPr="00740C4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E714A8" w:rsidRPr="00740C46">
        <w:rPr>
          <w:rFonts w:ascii="Times New Roman" w:hAnsi="Times New Roman"/>
          <w:sz w:val="26"/>
          <w:szCs w:val="26"/>
        </w:rPr>
        <w:t xml:space="preserve"> сельсовета от </w:t>
      </w:r>
      <w:r w:rsidR="00006066" w:rsidRPr="00740C46">
        <w:rPr>
          <w:rFonts w:ascii="Times New Roman" w:hAnsi="Times New Roman"/>
          <w:sz w:val="26"/>
          <w:szCs w:val="26"/>
        </w:rPr>
        <w:t>30.10.2013</w:t>
      </w:r>
      <w:r w:rsidR="00E714A8" w:rsidRPr="00740C46">
        <w:rPr>
          <w:rFonts w:ascii="Times New Roman" w:hAnsi="Times New Roman"/>
          <w:sz w:val="26"/>
          <w:szCs w:val="26"/>
        </w:rPr>
        <w:t xml:space="preserve"> № </w:t>
      </w:r>
      <w:r w:rsidR="00006066" w:rsidRPr="00740C46">
        <w:rPr>
          <w:rFonts w:ascii="Times New Roman" w:hAnsi="Times New Roman"/>
          <w:sz w:val="26"/>
          <w:szCs w:val="26"/>
        </w:rPr>
        <w:t>8</w:t>
      </w:r>
      <w:r w:rsidR="00197575" w:rsidRPr="00740C46">
        <w:rPr>
          <w:rFonts w:ascii="Times New Roman" w:hAnsi="Times New Roman"/>
          <w:sz w:val="26"/>
          <w:szCs w:val="26"/>
        </w:rPr>
        <w:t xml:space="preserve">3-п </w:t>
      </w:r>
      <w:r w:rsidR="0063070B" w:rsidRPr="00740C46">
        <w:rPr>
          <w:rFonts w:ascii="Times New Roman" w:hAnsi="Times New Roman"/>
          <w:sz w:val="26"/>
          <w:szCs w:val="26"/>
        </w:rPr>
        <w:t>«О</w:t>
      </w:r>
      <w:r w:rsidR="00E714A8" w:rsidRPr="00740C46">
        <w:rPr>
          <w:rFonts w:ascii="Times New Roman" w:hAnsi="Times New Roman"/>
          <w:sz w:val="26"/>
          <w:szCs w:val="26"/>
        </w:rPr>
        <w:t>б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="00E714A8" w:rsidRPr="00740C46">
        <w:rPr>
          <w:rFonts w:ascii="Times New Roman" w:hAnsi="Times New Roman"/>
          <w:sz w:val="26"/>
          <w:szCs w:val="26"/>
        </w:rPr>
        <w:t>утверждении муниципальной программы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="00E714A8" w:rsidRPr="00740C46">
        <w:rPr>
          <w:rFonts w:ascii="Times New Roman" w:hAnsi="Times New Roman"/>
          <w:sz w:val="26"/>
          <w:szCs w:val="26"/>
        </w:rPr>
        <w:t xml:space="preserve"> «</w:t>
      </w:r>
      <w:r w:rsidR="00197575" w:rsidRPr="00740C4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C40E81" w:rsidRPr="00740C46">
        <w:rPr>
          <w:rFonts w:ascii="Times New Roman" w:hAnsi="Times New Roman"/>
          <w:sz w:val="26"/>
          <w:szCs w:val="26"/>
        </w:rPr>
        <w:t xml:space="preserve">»  </w:t>
      </w:r>
    </w:p>
    <w:p w:rsidR="005628EA" w:rsidRPr="00740C46" w:rsidRDefault="005628EA" w:rsidP="005628EA">
      <w:pPr>
        <w:pStyle w:val="a3"/>
        <w:jc w:val="center"/>
        <w:rPr>
          <w:rFonts w:ascii="Times New Roman" w:hAnsi="Times New Roman"/>
          <w:sz w:val="26"/>
          <w:szCs w:val="26"/>
        </w:rPr>
      </w:pPr>
    </w:p>
    <w:p w:rsidR="005628EA" w:rsidRPr="00740C46" w:rsidRDefault="005E5FCC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2</w:t>
      </w:r>
      <w:r w:rsidR="00C40E81" w:rsidRPr="00740C46">
        <w:rPr>
          <w:rFonts w:ascii="Times New Roman" w:hAnsi="Times New Roman"/>
          <w:sz w:val="26"/>
          <w:szCs w:val="26"/>
        </w:rPr>
        <w:t>5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="00C40E81" w:rsidRPr="00740C46">
        <w:rPr>
          <w:rFonts w:ascii="Times New Roman" w:hAnsi="Times New Roman"/>
          <w:sz w:val="26"/>
          <w:szCs w:val="26"/>
        </w:rPr>
        <w:t>марта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="005628EA" w:rsidRPr="00740C46">
        <w:rPr>
          <w:rFonts w:ascii="Times New Roman" w:hAnsi="Times New Roman"/>
          <w:sz w:val="26"/>
          <w:szCs w:val="26"/>
        </w:rPr>
        <w:t>201</w:t>
      </w:r>
      <w:r w:rsidR="00C40E81" w:rsidRPr="00740C46">
        <w:rPr>
          <w:rFonts w:ascii="Times New Roman" w:hAnsi="Times New Roman"/>
          <w:sz w:val="26"/>
          <w:szCs w:val="26"/>
        </w:rPr>
        <w:t>5</w:t>
      </w:r>
      <w:r w:rsidR="00FA3813" w:rsidRPr="00740C46">
        <w:rPr>
          <w:rFonts w:ascii="Times New Roman" w:hAnsi="Times New Roman"/>
          <w:sz w:val="26"/>
          <w:szCs w:val="26"/>
        </w:rPr>
        <w:t xml:space="preserve"> год </w:t>
      </w:r>
      <w:r w:rsidR="00FA3813" w:rsidRPr="00740C46">
        <w:rPr>
          <w:rFonts w:ascii="Times New Roman" w:hAnsi="Times New Roman"/>
          <w:sz w:val="26"/>
          <w:szCs w:val="26"/>
        </w:rPr>
        <w:tab/>
      </w:r>
      <w:r w:rsidR="00FA3813" w:rsidRPr="00740C46">
        <w:rPr>
          <w:rFonts w:ascii="Times New Roman" w:hAnsi="Times New Roman"/>
          <w:sz w:val="26"/>
          <w:szCs w:val="26"/>
        </w:rPr>
        <w:tab/>
      </w:r>
      <w:r w:rsidR="00FA3813" w:rsidRPr="00740C46">
        <w:rPr>
          <w:rFonts w:ascii="Times New Roman" w:hAnsi="Times New Roman"/>
          <w:sz w:val="26"/>
          <w:szCs w:val="26"/>
        </w:rPr>
        <w:tab/>
      </w:r>
      <w:r w:rsidR="00FA3813" w:rsidRPr="00740C46">
        <w:rPr>
          <w:rFonts w:ascii="Times New Roman" w:hAnsi="Times New Roman"/>
          <w:sz w:val="26"/>
          <w:szCs w:val="26"/>
        </w:rPr>
        <w:tab/>
      </w:r>
      <w:r w:rsidR="005628EA" w:rsidRPr="00740C46">
        <w:rPr>
          <w:rFonts w:ascii="Times New Roman" w:hAnsi="Times New Roman"/>
          <w:sz w:val="26"/>
          <w:szCs w:val="26"/>
        </w:rPr>
        <w:tab/>
      </w:r>
      <w:r w:rsidR="005628EA" w:rsidRPr="00740C46">
        <w:rPr>
          <w:rFonts w:ascii="Times New Roman" w:hAnsi="Times New Roman"/>
          <w:sz w:val="26"/>
          <w:szCs w:val="26"/>
        </w:rPr>
        <w:tab/>
      </w:r>
      <w:r w:rsidR="00E470ED" w:rsidRPr="00740C46">
        <w:rPr>
          <w:rFonts w:ascii="Times New Roman" w:hAnsi="Times New Roman"/>
          <w:sz w:val="26"/>
          <w:szCs w:val="26"/>
        </w:rPr>
        <w:t xml:space="preserve">                      </w:t>
      </w:r>
      <w:r w:rsidR="005628EA" w:rsidRPr="00740C46">
        <w:rPr>
          <w:rFonts w:ascii="Times New Roman" w:hAnsi="Times New Roman"/>
          <w:sz w:val="26"/>
          <w:szCs w:val="26"/>
        </w:rPr>
        <w:t xml:space="preserve">№ </w:t>
      </w:r>
      <w:r w:rsidR="00D30EA8" w:rsidRPr="00740C46">
        <w:rPr>
          <w:rFonts w:ascii="Times New Roman" w:hAnsi="Times New Roman"/>
          <w:sz w:val="26"/>
          <w:szCs w:val="26"/>
        </w:rPr>
        <w:t>17</w:t>
      </w:r>
    </w:p>
    <w:p w:rsidR="005628EA" w:rsidRPr="00740C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40C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Настоящее экспертное заключение подготовлено</w:t>
      </w:r>
      <w:proofErr w:type="gramStart"/>
      <w:r w:rsidRPr="00740C4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40C4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района на основании ст. 157 Бюджетного  кодекса Российской Федерации, ст. 9 Федерального закона от 07.02.2011 № 6-ФЗ «Об общих принципах организации и деятельности контрольно – счетных органов субъектов Российской Федерации и муниципальных образований», ст. </w:t>
      </w:r>
      <w:r w:rsidR="00197575" w:rsidRPr="00740C46">
        <w:rPr>
          <w:rFonts w:ascii="Times New Roman" w:hAnsi="Times New Roman"/>
          <w:sz w:val="26"/>
          <w:szCs w:val="26"/>
        </w:rPr>
        <w:t>5</w:t>
      </w:r>
      <w:r w:rsidRPr="00740C46">
        <w:rPr>
          <w:rFonts w:ascii="Times New Roman" w:hAnsi="Times New Roman"/>
          <w:sz w:val="26"/>
          <w:szCs w:val="26"/>
        </w:rPr>
        <w:t xml:space="preserve"> Решения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районного Совета депутатов от 20.09.2012 № 31/289р «О внесении изменений и дополнений в Решение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районного Совета депутатов от 21.06.2012 № 28/272р «О создании</w:t>
      </w:r>
      <w:proofErr w:type="gramStart"/>
      <w:r w:rsidRPr="00740C4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40C46">
        <w:rPr>
          <w:rFonts w:ascii="Times New Roman" w:hAnsi="Times New Roman"/>
          <w:sz w:val="26"/>
          <w:szCs w:val="26"/>
        </w:rPr>
        <w:t xml:space="preserve">онтрольно – счетного органа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района»</w:t>
      </w:r>
      <w:r w:rsidR="00197575" w:rsidRPr="00740C46">
        <w:rPr>
          <w:rFonts w:ascii="Times New Roman" w:hAnsi="Times New Roman"/>
          <w:sz w:val="26"/>
          <w:szCs w:val="26"/>
        </w:rPr>
        <w:t xml:space="preserve"> (в ред. от 20.03.2014 № 46/536р</w:t>
      </w:r>
      <w:r w:rsidR="00EB0492" w:rsidRPr="00740C46">
        <w:rPr>
          <w:rFonts w:ascii="Times New Roman" w:hAnsi="Times New Roman"/>
          <w:sz w:val="26"/>
          <w:szCs w:val="26"/>
        </w:rPr>
        <w:t>, от 25.09.2014 № 51/573р</w:t>
      </w:r>
      <w:r w:rsidR="005D640E" w:rsidRPr="00740C46">
        <w:rPr>
          <w:rFonts w:ascii="Times New Roman" w:hAnsi="Times New Roman"/>
          <w:sz w:val="26"/>
          <w:szCs w:val="26"/>
        </w:rPr>
        <w:t>, от 26.02.2015 № 56/671р</w:t>
      </w:r>
      <w:r w:rsidR="00197575" w:rsidRPr="00740C46">
        <w:rPr>
          <w:rFonts w:ascii="Times New Roman" w:hAnsi="Times New Roman"/>
          <w:sz w:val="26"/>
          <w:szCs w:val="26"/>
        </w:rPr>
        <w:t>)</w:t>
      </w:r>
      <w:r w:rsidR="00801077" w:rsidRPr="00740C46">
        <w:rPr>
          <w:rFonts w:ascii="Times New Roman" w:hAnsi="Times New Roman"/>
          <w:sz w:val="26"/>
          <w:szCs w:val="26"/>
        </w:rPr>
        <w:t xml:space="preserve">, </w:t>
      </w:r>
      <w:r w:rsidR="006E3893" w:rsidRPr="00740C46">
        <w:rPr>
          <w:rFonts w:ascii="Times New Roman" w:hAnsi="Times New Roman"/>
          <w:sz w:val="26"/>
          <w:szCs w:val="26"/>
        </w:rPr>
        <w:t xml:space="preserve">пункт 1.2.3 </w:t>
      </w:r>
      <w:r w:rsidR="00801077" w:rsidRPr="00740C46">
        <w:rPr>
          <w:rFonts w:ascii="Times New Roman" w:hAnsi="Times New Roman"/>
          <w:sz w:val="26"/>
          <w:szCs w:val="26"/>
        </w:rPr>
        <w:t xml:space="preserve">Соглашения от </w:t>
      </w:r>
      <w:r w:rsidR="005D640E" w:rsidRPr="00740C46">
        <w:rPr>
          <w:rFonts w:ascii="Times New Roman" w:hAnsi="Times New Roman"/>
          <w:sz w:val="26"/>
          <w:szCs w:val="26"/>
        </w:rPr>
        <w:t>01.01.2015</w:t>
      </w:r>
      <w:r w:rsidR="00801077" w:rsidRPr="00740C46">
        <w:rPr>
          <w:rFonts w:ascii="Times New Roman" w:hAnsi="Times New Roman"/>
          <w:sz w:val="26"/>
          <w:szCs w:val="26"/>
        </w:rPr>
        <w:t xml:space="preserve"> «О передаче Контрольно-счетному ор</w:t>
      </w:r>
      <w:r w:rsidR="00013FC9" w:rsidRPr="00740C46">
        <w:rPr>
          <w:rFonts w:ascii="Times New Roman" w:hAnsi="Times New Roman"/>
          <w:sz w:val="26"/>
          <w:szCs w:val="26"/>
        </w:rPr>
        <w:t>ган</w:t>
      </w:r>
      <w:r w:rsidR="00801077" w:rsidRPr="00740C46">
        <w:rPr>
          <w:rFonts w:ascii="Times New Roman" w:hAnsi="Times New Roman"/>
          <w:sz w:val="26"/>
          <w:szCs w:val="26"/>
        </w:rPr>
        <w:t xml:space="preserve">у </w:t>
      </w:r>
      <w:proofErr w:type="spellStart"/>
      <w:r w:rsidR="00801077"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801077" w:rsidRPr="00740C46">
        <w:rPr>
          <w:rFonts w:ascii="Times New Roman" w:hAnsi="Times New Roman"/>
          <w:sz w:val="26"/>
          <w:szCs w:val="26"/>
        </w:rPr>
        <w:t xml:space="preserve"> района полномочий Контрольно-счетного органа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801077" w:rsidRPr="00740C46">
        <w:rPr>
          <w:rFonts w:ascii="Times New Roman" w:hAnsi="Times New Roman"/>
          <w:sz w:val="26"/>
          <w:szCs w:val="26"/>
        </w:rPr>
        <w:t xml:space="preserve"> сельс</w:t>
      </w:r>
      <w:r w:rsidR="00013FC9" w:rsidRPr="00740C46">
        <w:rPr>
          <w:rFonts w:ascii="Times New Roman" w:hAnsi="Times New Roman"/>
          <w:sz w:val="26"/>
          <w:szCs w:val="26"/>
        </w:rPr>
        <w:t>о</w:t>
      </w:r>
      <w:r w:rsidR="00801077" w:rsidRPr="00740C46">
        <w:rPr>
          <w:rFonts w:ascii="Times New Roman" w:hAnsi="Times New Roman"/>
          <w:sz w:val="26"/>
          <w:szCs w:val="26"/>
        </w:rPr>
        <w:t>вета по осуществлению внешнего муниципального финансового контроля».</w:t>
      </w:r>
    </w:p>
    <w:p w:rsidR="005628EA" w:rsidRPr="00740C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628EA" w:rsidRPr="00740C46" w:rsidRDefault="005628EA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Представленный на экспертизу проект</w:t>
      </w:r>
      <w:r w:rsidR="00070F5A" w:rsidRPr="00740C46">
        <w:rPr>
          <w:rFonts w:ascii="Times New Roman" w:hAnsi="Times New Roman"/>
          <w:sz w:val="26"/>
          <w:szCs w:val="26"/>
        </w:rPr>
        <w:t xml:space="preserve"> Постановления администрации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740C46">
        <w:rPr>
          <w:rFonts w:ascii="Times New Roman" w:hAnsi="Times New Roman"/>
          <w:sz w:val="26"/>
          <w:szCs w:val="26"/>
        </w:rPr>
        <w:t xml:space="preserve"> сельсовета «О внесении изменений в </w:t>
      </w:r>
      <w:r w:rsidR="00197575" w:rsidRPr="00740C46">
        <w:rPr>
          <w:rFonts w:ascii="Times New Roman" w:hAnsi="Times New Roman"/>
          <w:sz w:val="26"/>
          <w:szCs w:val="26"/>
        </w:rPr>
        <w:t>П</w:t>
      </w:r>
      <w:r w:rsidR="00070F5A" w:rsidRPr="00740C4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="000A6CEE" w:rsidRPr="00740C46">
        <w:rPr>
          <w:rFonts w:ascii="Times New Roman" w:hAnsi="Times New Roman"/>
          <w:sz w:val="26"/>
          <w:szCs w:val="26"/>
        </w:rPr>
        <w:t xml:space="preserve">от 30.10.2013 № 83-п </w:t>
      </w:r>
      <w:r w:rsidR="00070F5A" w:rsidRPr="00740C4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="00070F5A" w:rsidRPr="00740C46">
        <w:rPr>
          <w:rFonts w:ascii="Times New Roman" w:hAnsi="Times New Roman"/>
          <w:sz w:val="26"/>
          <w:szCs w:val="26"/>
        </w:rPr>
        <w:t>«</w:t>
      </w:r>
      <w:r w:rsidR="00197575" w:rsidRPr="00740C4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70F5A" w:rsidRPr="00740C46">
        <w:rPr>
          <w:rFonts w:ascii="Times New Roman" w:hAnsi="Times New Roman"/>
          <w:sz w:val="26"/>
          <w:szCs w:val="26"/>
        </w:rPr>
        <w:t xml:space="preserve">» </w:t>
      </w:r>
      <w:r w:rsidRPr="00740C46">
        <w:rPr>
          <w:rFonts w:ascii="Times New Roman" w:hAnsi="Times New Roman"/>
          <w:sz w:val="26"/>
          <w:szCs w:val="26"/>
        </w:rPr>
        <w:t>направлен в</w:t>
      </w:r>
      <w:proofErr w:type="gramStart"/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740C46">
        <w:rPr>
          <w:rFonts w:ascii="Times New Roman" w:hAnsi="Times New Roman"/>
          <w:sz w:val="26"/>
          <w:szCs w:val="26"/>
        </w:rPr>
        <w:t>К</w:t>
      </w:r>
      <w:proofErr w:type="gramEnd"/>
      <w:r w:rsidRPr="00740C46">
        <w:rPr>
          <w:rFonts w:ascii="Times New Roman" w:hAnsi="Times New Roman"/>
          <w:sz w:val="26"/>
          <w:szCs w:val="26"/>
        </w:rPr>
        <w:t>онтрольно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– счетный орган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района </w:t>
      </w:r>
      <w:r w:rsidR="000A44E4" w:rsidRPr="00740C46">
        <w:rPr>
          <w:rFonts w:ascii="Times New Roman" w:hAnsi="Times New Roman"/>
          <w:sz w:val="26"/>
          <w:szCs w:val="26"/>
        </w:rPr>
        <w:t>23марта</w:t>
      </w:r>
      <w:r w:rsidRPr="00740C46">
        <w:rPr>
          <w:rFonts w:ascii="Times New Roman" w:hAnsi="Times New Roman"/>
          <w:sz w:val="26"/>
          <w:szCs w:val="26"/>
        </w:rPr>
        <w:t xml:space="preserve"> 201</w:t>
      </w:r>
      <w:r w:rsidR="000A44E4" w:rsidRPr="00740C46">
        <w:rPr>
          <w:rFonts w:ascii="Times New Roman" w:hAnsi="Times New Roman"/>
          <w:sz w:val="26"/>
          <w:szCs w:val="26"/>
        </w:rPr>
        <w:t>5</w:t>
      </w:r>
      <w:r w:rsidRPr="00740C46">
        <w:rPr>
          <w:rFonts w:ascii="Times New Roman" w:hAnsi="Times New Roman"/>
          <w:sz w:val="26"/>
          <w:szCs w:val="26"/>
        </w:rPr>
        <w:t xml:space="preserve"> года, разработчиком данного проекта </w:t>
      </w:r>
      <w:r w:rsidR="00060ED0" w:rsidRPr="00740C46">
        <w:rPr>
          <w:rFonts w:ascii="Times New Roman" w:hAnsi="Times New Roman"/>
          <w:sz w:val="26"/>
          <w:szCs w:val="26"/>
        </w:rPr>
        <w:t>Постановления</w:t>
      </w:r>
      <w:r w:rsidRPr="00740C46">
        <w:rPr>
          <w:rFonts w:ascii="Times New Roman" w:hAnsi="Times New Roman"/>
          <w:sz w:val="26"/>
          <w:szCs w:val="26"/>
        </w:rPr>
        <w:t xml:space="preserve"> является</w:t>
      </w:r>
      <w:r w:rsidR="00070F5A" w:rsidRPr="00740C46">
        <w:rPr>
          <w:rFonts w:ascii="Times New Roman" w:hAnsi="Times New Roman"/>
          <w:sz w:val="26"/>
          <w:szCs w:val="26"/>
        </w:rPr>
        <w:t xml:space="preserve"> администрации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70F5A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Pr="00740C46">
        <w:rPr>
          <w:rFonts w:ascii="Times New Roman" w:hAnsi="Times New Roman"/>
          <w:sz w:val="26"/>
          <w:szCs w:val="26"/>
        </w:rPr>
        <w:t>.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Основанием для разработки муниципальной программы являются: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- статья 179 Бюджетного кодекса Российской Федерации;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</w:t>
      </w:r>
      <w:r w:rsidR="00197575" w:rsidRPr="00740C46">
        <w:rPr>
          <w:rFonts w:ascii="Times New Roman" w:hAnsi="Times New Roman"/>
          <w:sz w:val="26"/>
          <w:szCs w:val="26"/>
        </w:rPr>
        <w:t>П</w:t>
      </w:r>
      <w:r w:rsidRPr="00740C46">
        <w:rPr>
          <w:rFonts w:ascii="Times New Roman" w:hAnsi="Times New Roman"/>
          <w:sz w:val="26"/>
          <w:szCs w:val="26"/>
        </w:rPr>
        <w:t xml:space="preserve">остановление администрации </w:t>
      </w:r>
      <w:proofErr w:type="spellStart"/>
      <w:r w:rsidR="00197575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Pr="00740C46">
        <w:rPr>
          <w:rFonts w:ascii="Times New Roman" w:hAnsi="Times New Roman"/>
          <w:sz w:val="26"/>
          <w:szCs w:val="26"/>
        </w:rPr>
        <w:t xml:space="preserve"> от </w:t>
      </w:r>
      <w:r w:rsidR="00197575" w:rsidRPr="00740C46">
        <w:rPr>
          <w:rFonts w:ascii="Times New Roman" w:hAnsi="Times New Roman"/>
          <w:sz w:val="26"/>
          <w:szCs w:val="26"/>
        </w:rPr>
        <w:t>2</w:t>
      </w:r>
      <w:r w:rsidR="00F66A3D" w:rsidRPr="00740C46">
        <w:rPr>
          <w:rFonts w:ascii="Times New Roman" w:hAnsi="Times New Roman"/>
          <w:sz w:val="26"/>
          <w:szCs w:val="26"/>
        </w:rPr>
        <w:t>6</w:t>
      </w:r>
      <w:r w:rsidR="00197575" w:rsidRPr="00740C46">
        <w:rPr>
          <w:rFonts w:ascii="Times New Roman" w:hAnsi="Times New Roman"/>
          <w:sz w:val="26"/>
          <w:szCs w:val="26"/>
        </w:rPr>
        <w:t>.0</w:t>
      </w:r>
      <w:r w:rsidR="00F66A3D" w:rsidRPr="00740C46">
        <w:rPr>
          <w:rFonts w:ascii="Times New Roman" w:hAnsi="Times New Roman"/>
          <w:sz w:val="26"/>
          <w:szCs w:val="26"/>
        </w:rPr>
        <w:t>7</w:t>
      </w:r>
      <w:r w:rsidR="00197575" w:rsidRPr="00740C46">
        <w:rPr>
          <w:rFonts w:ascii="Times New Roman" w:hAnsi="Times New Roman"/>
          <w:sz w:val="26"/>
          <w:szCs w:val="26"/>
        </w:rPr>
        <w:t>.201</w:t>
      </w:r>
      <w:r w:rsidR="00F66A3D" w:rsidRPr="00740C46">
        <w:rPr>
          <w:rFonts w:ascii="Times New Roman" w:hAnsi="Times New Roman"/>
          <w:sz w:val="26"/>
          <w:szCs w:val="26"/>
        </w:rPr>
        <w:t>3</w:t>
      </w:r>
      <w:r w:rsidRPr="00740C46">
        <w:rPr>
          <w:rFonts w:ascii="Times New Roman" w:hAnsi="Times New Roman"/>
          <w:sz w:val="26"/>
          <w:szCs w:val="26"/>
        </w:rPr>
        <w:t xml:space="preserve"> № </w:t>
      </w:r>
      <w:r w:rsidR="00F66A3D" w:rsidRPr="00740C46">
        <w:rPr>
          <w:rFonts w:ascii="Times New Roman" w:hAnsi="Times New Roman"/>
          <w:sz w:val="26"/>
          <w:szCs w:val="26"/>
        </w:rPr>
        <w:t>5</w:t>
      </w:r>
      <w:r w:rsidR="00197575" w:rsidRPr="00740C46">
        <w:rPr>
          <w:rFonts w:ascii="Times New Roman" w:hAnsi="Times New Roman"/>
          <w:sz w:val="26"/>
          <w:szCs w:val="26"/>
        </w:rPr>
        <w:t>3-п</w:t>
      </w:r>
      <w:r w:rsidRPr="00740C46">
        <w:rPr>
          <w:rFonts w:ascii="Times New Roman" w:hAnsi="Times New Roman"/>
          <w:sz w:val="26"/>
          <w:szCs w:val="26"/>
        </w:rPr>
        <w:t xml:space="preserve"> «Об утверждении Порядка принятия решений о разработке  муниципальных программ </w:t>
      </w:r>
      <w:proofErr w:type="spellStart"/>
      <w:r w:rsidR="00F66A3D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Pr="00740C46">
        <w:rPr>
          <w:rFonts w:ascii="Times New Roman" w:hAnsi="Times New Roman"/>
          <w:sz w:val="26"/>
          <w:szCs w:val="26"/>
        </w:rPr>
        <w:t>, их формировании и реализации»;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распоряжение администрации </w:t>
      </w:r>
      <w:proofErr w:type="spellStart"/>
      <w:r w:rsidR="00F66A3D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Pr="00740C46">
        <w:rPr>
          <w:rFonts w:ascii="Times New Roman" w:hAnsi="Times New Roman"/>
          <w:sz w:val="26"/>
          <w:szCs w:val="26"/>
        </w:rPr>
        <w:t xml:space="preserve">от </w:t>
      </w:r>
      <w:r w:rsidR="00F66A3D" w:rsidRPr="00740C46">
        <w:rPr>
          <w:rFonts w:ascii="Times New Roman" w:hAnsi="Times New Roman"/>
          <w:sz w:val="26"/>
          <w:szCs w:val="26"/>
        </w:rPr>
        <w:t>31</w:t>
      </w:r>
      <w:r w:rsidRPr="00740C46">
        <w:rPr>
          <w:rFonts w:ascii="Times New Roman" w:hAnsi="Times New Roman"/>
          <w:sz w:val="26"/>
          <w:szCs w:val="26"/>
        </w:rPr>
        <w:t>.0</w:t>
      </w:r>
      <w:r w:rsidR="00F66A3D" w:rsidRPr="00740C46">
        <w:rPr>
          <w:rFonts w:ascii="Times New Roman" w:hAnsi="Times New Roman"/>
          <w:sz w:val="26"/>
          <w:szCs w:val="26"/>
        </w:rPr>
        <w:t>7</w:t>
      </w:r>
      <w:r w:rsidRPr="00740C46">
        <w:rPr>
          <w:rFonts w:ascii="Times New Roman" w:hAnsi="Times New Roman"/>
          <w:sz w:val="26"/>
          <w:szCs w:val="26"/>
        </w:rPr>
        <w:t xml:space="preserve">.2013  № </w:t>
      </w:r>
      <w:r w:rsidR="00F66A3D" w:rsidRPr="00740C46">
        <w:rPr>
          <w:rFonts w:ascii="Times New Roman" w:hAnsi="Times New Roman"/>
          <w:sz w:val="26"/>
          <w:szCs w:val="26"/>
        </w:rPr>
        <w:t>33-р</w:t>
      </w:r>
      <w:r w:rsidRPr="00740C46">
        <w:rPr>
          <w:rFonts w:ascii="Times New Roman" w:hAnsi="Times New Roman"/>
          <w:sz w:val="26"/>
          <w:szCs w:val="26"/>
        </w:rPr>
        <w:t xml:space="preserve"> «Об утверждении перечня муниципальных программ </w:t>
      </w:r>
      <w:proofErr w:type="spellStart"/>
      <w:r w:rsidR="00F66A3D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Pr="00740C46">
        <w:rPr>
          <w:rFonts w:ascii="Times New Roman" w:hAnsi="Times New Roman"/>
          <w:sz w:val="26"/>
          <w:szCs w:val="26"/>
        </w:rPr>
        <w:t>».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Ответственный исполнитель </w:t>
      </w:r>
      <w:r w:rsidR="00F66A3D" w:rsidRPr="00740C46">
        <w:rPr>
          <w:rFonts w:ascii="Times New Roman" w:hAnsi="Times New Roman"/>
          <w:sz w:val="26"/>
          <w:szCs w:val="26"/>
        </w:rPr>
        <w:t>муниципальной программы администрация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F66A3D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49204D" w:rsidRPr="00740C46">
        <w:rPr>
          <w:rFonts w:ascii="Times New Roman" w:hAnsi="Times New Roman"/>
          <w:sz w:val="26"/>
          <w:szCs w:val="26"/>
        </w:rPr>
        <w:t xml:space="preserve"> сельсовета</w:t>
      </w:r>
      <w:r w:rsidRPr="00740C46">
        <w:rPr>
          <w:rFonts w:ascii="Times New Roman" w:hAnsi="Times New Roman"/>
          <w:sz w:val="26"/>
          <w:szCs w:val="26"/>
        </w:rPr>
        <w:t>.</w:t>
      </w:r>
    </w:p>
    <w:p w:rsidR="00CB5AFC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Соисполнител</w:t>
      </w:r>
      <w:r w:rsidR="0049204D" w:rsidRPr="00740C46">
        <w:rPr>
          <w:rFonts w:ascii="Times New Roman" w:hAnsi="Times New Roman"/>
          <w:sz w:val="26"/>
          <w:szCs w:val="26"/>
        </w:rPr>
        <w:t>и</w:t>
      </w:r>
      <w:r w:rsidRPr="00740C46">
        <w:rPr>
          <w:rFonts w:ascii="Times New Roman" w:hAnsi="Times New Roman"/>
          <w:sz w:val="26"/>
          <w:szCs w:val="26"/>
        </w:rPr>
        <w:t xml:space="preserve"> муниципальной программы</w:t>
      </w:r>
      <w:r w:rsidR="00602E58" w:rsidRPr="00740C46">
        <w:rPr>
          <w:rFonts w:ascii="Times New Roman" w:hAnsi="Times New Roman"/>
          <w:sz w:val="26"/>
          <w:szCs w:val="26"/>
        </w:rPr>
        <w:t xml:space="preserve"> отсутствуют</w:t>
      </w:r>
      <w:r w:rsidRPr="00740C46">
        <w:rPr>
          <w:rFonts w:ascii="Times New Roman" w:hAnsi="Times New Roman"/>
          <w:sz w:val="26"/>
          <w:szCs w:val="26"/>
        </w:rPr>
        <w:t>.</w:t>
      </w:r>
    </w:p>
    <w:p w:rsidR="00895EAF" w:rsidRPr="00740C46" w:rsidRDefault="00895EAF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F66A3D" w:rsidRPr="00740C46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0C46">
        <w:rPr>
          <w:rFonts w:ascii="Times New Roman" w:hAnsi="Times New Roman"/>
          <w:b/>
          <w:sz w:val="26"/>
          <w:szCs w:val="26"/>
        </w:rPr>
        <w:t>Подпрограммами муниципальной программы являются:</w:t>
      </w:r>
    </w:p>
    <w:p w:rsidR="00F66A3D" w:rsidRPr="00740C4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«Модернизация, реконструкция и капитальный ремонт объектов коммунальной инфраструктуры, жилья и благоустройства территории».</w:t>
      </w:r>
    </w:p>
    <w:p w:rsidR="00F66A3D" w:rsidRPr="00740C4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lastRenderedPageBreak/>
        <w:t xml:space="preserve">«Проведение мероприятий, направленных на сохранение и улучшение транспортно – эксплуатационного состояния </w:t>
      </w:r>
      <w:proofErr w:type="spellStart"/>
      <w:r w:rsidRPr="00740C46">
        <w:rPr>
          <w:rFonts w:ascii="Times New Roman" w:hAnsi="Times New Roman"/>
          <w:sz w:val="26"/>
          <w:szCs w:val="26"/>
        </w:rPr>
        <w:t>улично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– дорожной сети сельского поселения».</w:t>
      </w:r>
    </w:p>
    <w:p w:rsidR="00F66A3D" w:rsidRPr="00740C46" w:rsidRDefault="00F66A3D" w:rsidP="00F66A3D">
      <w:pPr>
        <w:pStyle w:val="a3"/>
        <w:numPr>
          <w:ilvl w:val="0"/>
          <w:numId w:val="3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«Обращение с твердыми бытовыми, промышленными и биологическими отходами на территории поселения».</w:t>
      </w:r>
    </w:p>
    <w:p w:rsidR="00F66A3D" w:rsidRPr="00740C46" w:rsidRDefault="00CB5AFC" w:rsidP="00CB5AFC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b/>
          <w:sz w:val="26"/>
          <w:szCs w:val="26"/>
        </w:rPr>
        <w:t xml:space="preserve">Целью </w:t>
      </w:r>
      <w:r w:rsidR="00F66A3D" w:rsidRPr="00740C46">
        <w:rPr>
          <w:rFonts w:ascii="Times New Roman" w:hAnsi="Times New Roman"/>
          <w:b/>
          <w:sz w:val="26"/>
          <w:szCs w:val="26"/>
        </w:rPr>
        <w:t>муниципальной программы</w:t>
      </w:r>
      <w:r w:rsidRPr="00740C46">
        <w:rPr>
          <w:rFonts w:ascii="Times New Roman" w:hAnsi="Times New Roman"/>
          <w:b/>
          <w:sz w:val="26"/>
          <w:szCs w:val="26"/>
        </w:rPr>
        <w:t xml:space="preserve"> является</w:t>
      </w:r>
      <w:r w:rsidR="00143EE2" w:rsidRPr="00740C46">
        <w:rPr>
          <w:rFonts w:ascii="Times New Roman" w:hAnsi="Times New Roman"/>
          <w:b/>
          <w:sz w:val="26"/>
          <w:szCs w:val="26"/>
        </w:rPr>
        <w:t xml:space="preserve"> </w:t>
      </w:r>
      <w:r w:rsidR="00F66A3D" w:rsidRPr="00740C46">
        <w:rPr>
          <w:rFonts w:ascii="Times New Roman" w:hAnsi="Times New Roman"/>
          <w:sz w:val="26"/>
          <w:szCs w:val="26"/>
        </w:rPr>
        <w:t xml:space="preserve">повышение качества предоставления </w:t>
      </w:r>
      <w:proofErr w:type="spellStart"/>
      <w:r w:rsidR="00F66A3D" w:rsidRPr="00740C46">
        <w:rPr>
          <w:rFonts w:ascii="Times New Roman" w:hAnsi="Times New Roman"/>
          <w:sz w:val="26"/>
          <w:szCs w:val="26"/>
        </w:rPr>
        <w:t>жилищно</w:t>
      </w:r>
      <w:proofErr w:type="spellEnd"/>
      <w:r w:rsidR="00F66A3D" w:rsidRPr="00740C46">
        <w:rPr>
          <w:rFonts w:ascii="Times New Roman" w:hAnsi="Times New Roman"/>
          <w:sz w:val="26"/>
          <w:szCs w:val="26"/>
        </w:rPr>
        <w:t xml:space="preserve"> – коммунальных услуг населению и улучшение транспортно – эксплуатационного состояния дорог местного значения.</w:t>
      </w:r>
    </w:p>
    <w:p w:rsidR="00F66A3D" w:rsidRPr="00740C46" w:rsidRDefault="00F66A3D" w:rsidP="00CB5AFC">
      <w:pPr>
        <w:pStyle w:val="a3"/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740C46">
        <w:rPr>
          <w:rFonts w:ascii="Times New Roman" w:hAnsi="Times New Roman"/>
          <w:b/>
          <w:sz w:val="26"/>
          <w:szCs w:val="26"/>
        </w:rPr>
        <w:t>Задачами муниципальной программы являются:</w:t>
      </w:r>
    </w:p>
    <w:p w:rsidR="00F66A3D" w:rsidRPr="00740C4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Создание условий для обеспечения качественными услугами ЖКХ населения.</w:t>
      </w:r>
    </w:p>
    <w:p w:rsidR="00F66A3D" w:rsidRPr="00740C4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Бесперебойное и безопасное движение транспортных средств по </w:t>
      </w:r>
      <w:proofErr w:type="spellStart"/>
      <w:r w:rsidRPr="00740C46">
        <w:rPr>
          <w:rFonts w:ascii="Times New Roman" w:hAnsi="Times New Roman"/>
          <w:sz w:val="26"/>
          <w:szCs w:val="26"/>
        </w:rPr>
        <w:t>улично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– дорожной сети сельского поселения.</w:t>
      </w:r>
    </w:p>
    <w:p w:rsidR="00CB5AFC" w:rsidRPr="00740C46" w:rsidRDefault="00F66A3D" w:rsidP="00F66A3D">
      <w:pPr>
        <w:pStyle w:val="a3"/>
        <w:numPr>
          <w:ilvl w:val="0"/>
          <w:numId w:val="4"/>
        </w:numPr>
        <w:ind w:left="426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Предотвращение вредного воздействия бытовых и промышленных отходов на здоровье человека и окружающую природную среду. </w:t>
      </w:r>
    </w:p>
    <w:p w:rsidR="005628EA" w:rsidRPr="00740C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  <w:highlight w:val="yellow"/>
        </w:rPr>
      </w:pPr>
    </w:p>
    <w:p w:rsidR="00060ED0" w:rsidRPr="00740C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Мероприятие проведено </w:t>
      </w:r>
      <w:r w:rsidR="00EB0492" w:rsidRPr="00740C46">
        <w:rPr>
          <w:rFonts w:ascii="Times New Roman" w:hAnsi="Times New Roman"/>
          <w:sz w:val="26"/>
          <w:szCs w:val="26"/>
        </w:rPr>
        <w:t>2</w:t>
      </w:r>
      <w:r w:rsidR="000A44E4" w:rsidRPr="00740C46">
        <w:rPr>
          <w:rFonts w:ascii="Times New Roman" w:hAnsi="Times New Roman"/>
          <w:sz w:val="26"/>
          <w:szCs w:val="26"/>
        </w:rPr>
        <w:t xml:space="preserve">4  марта </w:t>
      </w:r>
      <w:r w:rsidRPr="00740C46">
        <w:rPr>
          <w:rFonts w:ascii="Times New Roman" w:hAnsi="Times New Roman"/>
          <w:sz w:val="26"/>
          <w:szCs w:val="26"/>
        </w:rPr>
        <w:t xml:space="preserve"> 201</w:t>
      </w:r>
      <w:r w:rsidR="000A44E4" w:rsidRPr="00740C46">
        <w:rPr>
          <w:rFonts w:ascii="Times New Roman" w:hAnsi="Times New Roman"/>
          <w:sz w:val="26"/>
          <w:szCs w:val="26"/>
        </w:rPr>
        <w:t>5</w:t>
      </w:r>
      <w:r w:rsidRPr="00740C46">
        <w:rPr>
          <w:rFonts w:ascii="Times New Roman" w:hAnsi="Times New Roman"/>
          <w:sz w:val="26"/>
          <w:szCs w:val="26"/>
        </w:rPr>
        <w:t xml:space="preserve"> года.</w:t>
      </w:r>
    </w:p>
    <w:p w:rsidR="00060ED0" w:rsidRPr="00740C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В ходе подготовки заключения</w:t>
      </w:r>
      <w:proofErr w:type="gramStart"/>
      <w:r w:rsidRPr="00740C4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40C46">
        <w:rPr>
          <w:rFonts w:ascii="Times New Roman" w:hAnsi="Times New Roman"/>
          <w:sz w:val="26"/>
          <w:szCs w:val="26"/>
        </w:rPr>
        <w:t xml:space="preserve">онтрольно – счетным органом </w:t>
      </w:r>
      <w:proofErr w:type="spellStart"/>
      <w:r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района были проанализированы следующие материалы:</w:t>
      </w:r>
    </w:p>
    <w:p w:rsidR="00060ED0" w:rsidRPr="00740C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 </w:t>
      </w:r>
      <w:r w:rsidR="0000112E" w:rsidRPr="00740C46">
        <w:rPr>
          <w:rFonts w:ascii="Times New Roman" w:hAnsi="Times New Roman"/>
          <w:sz w:val="26"/>
          <w:szCs w:val="26"/>
        </w:rPr>
        <w:t xml:space="preserve">Постановления администрации </w:t>
      </w:r>
      <w:proofErr w:type="spellStart"/>
      <w:r w:rsidR="00012EB6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0112E" w:rsidRPr="00740C46">
        <w:rPr>
          <w:rFonts w:ascii="Times New Roman" w:hAnsi="Times New Roman"/>
          <w:sz w:val="26"/>
          <w:szCs w:val="26"/>
        </w:rPr>
        <w:t xml:space="preserve"> сельсовета «О внесении изменений в постановление администрации </w:t>
      </w:r>
      <w:proofErr w:type="spellStart"/>
      <w:r w:rsidR="00012EB6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="0000112E" w:rsidRPr="00740C46">
        <w:rPr>
          <w:rFonts w:ascii="Times New Roman" w:hAnsi="Times New Roman"/>
          <w:sz w:val="26"/>
          <w:szCs w:val="26"/>
        </w:rPr>
        <w:t xml:space="preserve">сельсовета </w:t>
      </w:r>
      <w:r w:rsidR="00012EB6" w:rsidRPr="00740C46">
        <w:rPr>
          <w:rFonts w:ascii="Times New Roman" w:hAnsi="Times New Roman"/>
          <w:sz w:val="26"/>
          <w:szCs w:val="26"/>
        </w:rPr>
        <w:t xml:space="preserve">от 30.10.2013 №83-п «Об утверждении муниципальной программы </w:t>
      </w:r>
      <w:proofErr w:type="spellStart"/>
      <w:r w:rsidR="00012EB6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012EB6" w:rsidRPr="00740C46">
        <w:rPr>
          <w:rFonts w:ascii="Times New Roman" w:hAnsi="Times New Roman"/>
          <w:sz w:val="26"/>
          <w:szCs w:val="26"/>
        </w:rPr>
        <w:t xml:space="preserve"> сельсовета «Обеспечение транспортной доступности и коммунальными услугами граждан»</w:t>
      </w:r>
      <w:r w:rsidR="0057552E" w:rsidRPr="00740C46">
        <w:rPr>
          <w:rFonts w:ascii="Times New Roman" w:hAnsi="Times New Roman"/>
          <w:sz w:val="26"/>
          <w:szCs w:val="26"/>
        </w:rPr>
        <w:t>;</w:t>
      </w:r>
    </w:p>
    <w:p w:rsidR="0000112E" w:rsidRPr="00740C46" w:rsidRDefault="00060ED0" w:rsidP="0000112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паспорт </w:t>
      </w:r>
      <w:r w:rsidR="0000112E" w:rsidRPr="00740C46">
        <w:rPr>
          <w:rFonts w:ascii="Times New Roman" w:hAnsi="Times New Roman"/>
          <w:sz w:val="26"/>
          <w:szCs w:val="26"/>
        </w:rPr>
        <w:t xml:space="preserve">муниципальной программы </w:t>
      </w:r>
      <w:proofErr w:type="spellStart"/>
      <w:r w:rsidR="00012EB6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="0000112E" w:rsidRPr="00740C46">
        <w:rPr>
          <w:rFonts w:ascii="Times New Roman" w:hAnsi="Times New Roman"/>
          <w:sz w:val="26"/>
          <w:szCs w:val="26"/>
        </w:rPr>
        <w:t>«</w:t>
      </w:r>
      <w:r w:rsidR="00012EB6" w:rsidRPr="00740C4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00112E" w:rsidRPr="00740C46">
        <w:rPr>
          <w:rFonts w:ascii="Times New Roman" w:hAnsi="Times New Roman"/>
          <w:sz w:val="26"/>
          <w:szCs w:val="26"/>
        </w:rPr>
        <w:t>»</w:t>
      </w:r>
      <w:r w:rsidR="007F38C6" w:rsidRPr="00740C46">
        <w:rPr>
          <w:rFonts w:ascii="Times New Roman" w:hAnsi="Times New Roman"/>
          <w:sz w:val="26"/>
          <w:szCs w:val="26"/>
        </w:rPr>
        <w:t>;</w:t>
      </w:r>
    </w:p>
    <w:p w:rsidR="0057552E" w:rsidRPr="00740C46" w:rsidRDefault="0057552E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Решение </w:t>
      </w:r>
      <w:proofErr w:type="spellStart"/>
      <w:r w:rsidR="007F38C6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7F38C6" w:rsidRPr="00740C46">
        <w:rPr>
          <w:rFonts w:ascii="Times New Roman" w:hAnsi="Times New Roman"/>
          <w:sz w:val="26"/>
          <w:szCs w:val="26"/>
        </w:rPr>
        <w:t xml:space="preserve"> сельского Совета депутатов от 12.12.2014 № 23-р «О бюджете поселения на 2015 год и плановый период 2016-2017 годов»;</w:t>
      </w:r>
    </w:p>
    <w:p w:rsidR="007F38C6" w:rsidRPr="00740C46" w:rsidRDefault="007F38C6" w:rsidP="007F38C6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Распоряжение  администрации </w:t>
      </w:r>
      <w:proofErr w:type="spellStart"/>
      <w:r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сельсовета от 31.07.2013 № 33-р «Об утверждении перечня муниципальных программ </w:t>
      </w:r>
      <w:proofErr w:type="spellStart"/>
      <w:r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сельсовета».</w:t>
      </w:r>
    </w:p>
    <w:p w:rsidR="007F38C6" w:rsidRPr="00740C46" w:rsidRDefault="007F38C6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740C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Рассмотрев представленные материалы к проекту Постановления муниципальной программы </w:t>
      </w:r>
      <w:r w:rsidR="00602E58" w:rsidRPr="00740C46">
        <w:rPr>
          <w:rFonts w:ascii="Times New Roman" w:hAnsi="Times New Roman"/>
          <w:sz w:val="26"/>
          <w:szCs w:val="26"/>
        </w:rPr>
        <w:t>«</w:t>
      </w:r>
      <w:r w:rsidR="00012EB6" w:rsidRPr="00740C4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602E58" w:rsidRPr="00740C46">
        <w:rPr>
          <w:rFonts w:ascii="Times New Roman" w:hAnsi="Times New Roman"/>
          <w:sz w:val="26"/>
          <w:szCs w:val="26"/>
        </w:rPr>
        <w:t xml:space="preserve">» </w:t>
      </w:r>
      <w:r w:rsidRPr="00740C46">
        <w:rPr>
          <w:rFonts w:ascii="Times New Roman" w:hAnsi="Times New Roman"/>
          <w:sz w:val="26"/>
          <w:szCs w:val="26"/>
        </w:rPr>
        <w:t>установлено следующее:</w:t>
      </w:r>
    </w:p>
    <w:p w:rsidR="00EB0492" w:rsidRPr="00740C46" w:rsidRDefault="00EB0492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740C46" w:rsidRDefault="00060ED0" w:rsidP="009A0F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В соответствии с проектом паспорта </w:t>
      </w:r>
      <w:r w:rsidR="000A44E4" w:rsidRPr="00740C46">
        <w:rPr>
          <w:rFonts w:ascii="Times New Roman" w:hAnsi="Times New Roman"/>
          <w:sz w:val="26"/>
          <w:szCs w:val="26"/>
        </w:rPr>
        <w:t>муниципальной программы</w:t>
      </w:r>
      <w:r w:rsidR="009A0FE7" w:rsidRPr="00740C46">
        <w:rPr>
          <w:rFonts w:ascii="Times New Roman" w:hAnsi="Times New Roman"/>
          <w:sz w:val="26"/>
          <w:szCs w:val="26"/>
        </w:rPr>
        <w:t xml:space="preserve"> </w:t>
      </w:r>
      <w:r w:rsidR="004846AE" w:rsidRPr="00740C46">
        <w:rPr>
          <w:rFonts w:ascii="Times New Roman" w:hAnsi="Times New Roman"/>
          <w:sz w:val="26"/>
          <w:szCs w:val="26"/>
        </w:rPr>
        <w:t>«Обеспечение транспортной доступности и коммунальными услугами граждан»</w:t>
      </w:r>
      <w:r w:rsidR="009A0FE7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происходит изменение по строке (пункту) «</w:t>
      </w:r>
      <w:r w:rsidR="00012EB6" w:rsidRPr="00740C46">
        <w:rPr>
          <w:rFonts w:ascii="Times New Roman" w:hAnsi="Times New Roman"/>
          <w:sz w:val="26"/>
          <w:szCs w:val="26"/>
        </w:rPr>
        <w:t>Информация по ресурсному обеспечению программы, в том числе в разбивке по источникам финансирования</w:t>
      </w:r>
      <w:r w:rsidR="00D6603C" w:rsidRPr="00740C46">
        <w:rPr>
          <w:rFonts w:ascii="Times New Roman" w:hAnsi="Times New Roman"/>
          <w:sz w:val="26"/>
          <w:szCs w:val="26"/>
        </w:rPr>
        <w:t>,</w:t>
      </w:r>
      <w:r w:rsidR="00012EB6" w:rsidRPr="00740C46">
        <w:rPr>
          <w:rFonts w:ascii="Times New Roman" w:hAnsi="Times New Roman"/>
          <w:sz w:val="26"/>
          <w:szCs w:val="26"/>
        </w:rPr>
        <w:t xml:space="preserve"> по годам реализации программы</w:t>
      </w:r>
      <w:r w:rsidR="00EB0492" w:rsidRPr="00740C46">
        <w:rPr>
          <w:rFonts w:ascii="Times New Roman" w:hAnsi="Times New Roman"/>
          <w:sz w:val="26"/>
          <w:szCs w:val="26"/>
        </w:rPr>
        <w:t>», п</w:t>
      </w:r>
      <w:r w:rsidRPr="00740C46">
        <w:rPr>
          <w:rFonts w:ascii="Times New Roman" w:hAnsi="Times New Roman"/>
          <w:sz w:val="26"/>
          <w:szCs w:val="26"/>
        </w:rPr>
        <w:t>осле внесения изменений строка  будет читаться:</w:t>
      </w:r>
    </w:p>
    <w:tbl>
      <w:tblPr>
        <w:tblW w:w="106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31"/>
        <w:gridCol w:w="2964"/>
        <w:gridCol w:w="3105"/>
        <w:gridCol w:w="3132"/>
      </w:tblGrid>
      <w:tr w:rsidR="00AB3E25" w:rsidRPr="00E470ED" w:rsidTr="0057552E">
        <w:trPr>
          <w:trHeight w:val="255"/>
        </w:trPr>
        <w:tc>
          <w:tcPr>
            <w:tcW w:w="1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Информация по ресурсному обеспечению программы, в том числе в разбивке по источникам финансирования, по годам реализации программы </w:t>
            </w:r>
          </w:p>
        </w:tc>
        <w:tc>
          <w:tcPr>
            <w:tcW w:w="2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Предыдущая редакция Постановлени</w:t>
            </w:r>
            <w:r w:rsidR="007140FD" w:rsidRPr="00E470ED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Последняя редакция Постановлени</w:t>
            </w:r>
            <w:r w:rsidR="007F38C6" w:rsidRPr="00E470ED">
              <w:rPr>
                <w:rFonts w:ascii="Times New Roman" w:hAnsi="Times New Roman"/>
                <w:sz w:val="18"/>
                <w:szCs w:val="18"/>
              </w:rPr>
              <w:t>я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за 2014</w:t>
            </w:r>
            <w:r w:rsidR="007140FD" w:rsidRPr="00E470E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Предлагаемая редакция программы</w:t>
            </w:r>
          </w:p>
        </w:tc>
      </w:tr>
      <w:tr w:rsidR="00AB3E25" w:rsidRPr="00E470ED" w:rsidTr="0057552E">
        <w:trPr>
          <w:trHeight w:val="27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AB3E25" w:rsidRPr="00E470ED" w:rsidTr="009A0FE7">
        <w:trPr>
          <w:trHeight w:val="494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7 662 464,16 руб., в том числе за счет средств: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8 044 711,46 руб., в том числе за счет средств: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10 227 864,16руб., в том числе за счет средств: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1 166 687,00  руб. из них: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Из краевого бюджета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1 166 687,00 руб. из них: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3 066 759,00 руб. из них:</w:t>
            </w:r>
          </w:p>
        </w:tc>
      </w:tr>
      <w:tr w:rsidR="00AB3E25" w:rsidRPr="00E470ED" w:rsidTr="0057552E">
        <w:trPr>
          <w:trHeight w:val="21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1 166 687,00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1 166 687,00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1 166 687,00 руб.;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1 900,072,00 руб.;</w:t>
            </w:r>
          </w:p>
        </w:tc>
      </w:tr>
      <w:tr w:rsidR="00AB3E25" w:rsidRPr="00E470ED" w:rsidTr="0057552E">
        <w:trPr>
          <w:trHeight w:val="225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- 0,00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- 0,00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Из районного бюджета</w:t>
            </w:r>
            <w:r w:rsidR="00E470ED" w:rsidRPr="00E47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1 736 859,00 руб.,  из них: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районного бюджета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2 012 743,00  руб.,  из них: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районного бюджета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2 422 843,00 руб.,  из них: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1 326 759,00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2012 743,00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2 012 743,00 руб.;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136 700,00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136 700,00 руб.;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136 700,00 руб.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136 700,00 руб.</w:t>
            </w:r>
          </w:p>
        </w:tc>
      </w:tr>
      <w:tr w:rsidR="00AB3E25" w:rsidRPr="00E470ED" w:rsidTr="0057552E">
        <w:trPr>
          <w:trHeight w:val="21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- 136 700,00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- 136 700,00уб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Из бюджета поселения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4 758 918,16 руб. из них: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бюджета поселения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4 865 281,46 руб. из них: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470ED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бюджета поселения </w:t>
            </w:r>
          </w:p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4 738 262,16 руб. из них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 xml:space="preserve">: </w:t>
            </w:r>
          </w:p>
        </w:tc>
      </w:tr>
      <w:tr w:rsidR="00AB3E25" w:rsidRPr="00E470ED" w:rsidTr="0057552E">
        <w:trPr>
          <w:trHeight w:val="225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 1 806 560,96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1 800 904, 96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1 800 904,96 руб.;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1 024 198,30 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1 615 810,82 руб.;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1 009 198,30руб.;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974 051,20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1 448 565,68 руб.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974 051,20 руб.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- 954 107,70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- 954 107,70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в том числе за счет дорожного фонда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1 262 781,12 руб. из них: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143E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в том числе за счет дорожного фонда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1 26</w:t>
            </w:r>
            <w:r w:rsidR="00143EE2">
              <w:rPr>
                <w:rFonts w:ascii="Times New Roman" w:hAnsi="Times New Roman"/>
                <w:b/>
                <w:bCs/>
                <w:sz w:val="18"/>
                <w:szCs w:val="18"/>
              </w:rPr>
              <w:t>3 448,12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 из них: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 397 719,92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143E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2014 год –  398 386,92 руб.; 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275 182,30 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275 182,30  руб.;</w:t>
            </w:r>
          </w:p>
        </w:tc>
      </w:tr>
      <w:tr w:rsidR="00AB3E25" w:rsidRPr="00E470ED" w:rsidTr="0057552E">
        <w:trPr>
          <w:trHeight w:val="240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320 436,20  руб.;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320 436,20  руб.;</w:t>
            </w:r>
          </w:p>
        </w:tc>
      </w:tr>
      <w:tr w:rsidR="00AB3E25" w:rsidRPr="00E470ED" w:rsidTr="009A0FE7">
        <w:trPr>
          <w:trHeight w:val="58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- 269 442,70 руб.</w:t>
            </w:r>
          </w:p>
        </w:tc>
        <w:tc>
          <w:tcPr>
            <w:tcW w:w="31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- 269 442,70 руб.</w:t>
            </w:r>
          </w:p>
        </w:tc>
      </w:tr>
      <w:tr w:rsidR="00AB3E25" w:rsidRPr="00E470ED" w:rsidTr="0057552E">
        <w:trPr>
          <w:trHeight w:val="61"/>
        </w:trPr>
        <w:tc>
          <w:tcPr>
            <w:tcW w:w="14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3E25" w:rsidRPr="00E470ED" w:rsidRDefault="00AB3E25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</w:tbl>
    <w:p w:rsidR="000A44E4" w:rsidRDefault="000A44E4" w:rsidP="000A44E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AB3E25" w:rsidRPr="00740C46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Увеличение  объемов бюджетных ассигнований на реализацию муниципальной программы в 2015 году в сумме 1885072,00 руб.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или 100%</w:t>
      </w:r>
      <w:r w:rsidR="00E470ED" w:rsidRPr="00740C46">
        <w:rPr>
          <w:rFonts w:ascii="Times New Roman" w:hAnsi="Times New Roman"/>
          <w:sz w:val="26"/>
          <w:szCs w:val="26"/>
        </w:rPr>
        <w:t>,</w:t>
      </w:r>
      <w:r w:rsidRPr="00740C46">
        <w:rPr>
          <w:rFonts w:ascii="Times New Roman" w:hAnsi="Times New Roman"/>
          <w:sz w:val="26"/>
          <w:szCs w:val="26"/>
        </w:rPr>
        <w:t xml:space="preserve">  в том числе:</w:t>
      </w:r>
    </w:p>
    <w:p w:rsidR="00AB3E25" w:rsidRPr="00740C46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-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за счет 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40C46">
        <w:rPr>
          <w:rFonts w:ascii="Times New Roman" w:hAnsi="Times New Roman"/>
          <w:sz w:val="26"/>
          <w:szCs w:val="26"/>
        </w:rPr>
        <w:t>аевого бюджета увеличе</w:t>
      </w:r>
      <w:r w:rsidR="0057552E" w:rsidRPr="00740C46">
        <w:rPr>
          <w:rFonts w:ascii="Times New Roman" w:hAnsi="Times New Roman"/>
          <w:sz w:val="26"/>
          <w:szCs w:val="26"/>
        </w:rPr>
        <w:t>ние</w:t>
      </w:r>
      <w:r w:rsidRPr="00740C46">
        <w:rPr>
          <w:rFonts w:ascii="Times New Roman" w:hAnsi="Times New Roman"/>
          <w:sz w:val="26"/>
          <w:szCs w:val="26"/>
        </w:rPr>
        <w:t xml:space="preserve"> бюджетных ассигнований на сумму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1 900 072,00 руб.;</w:t>
      </w:r>
    </w:p>
    <w:p w:rsidR="00AB3E25" w:rsidRPr="00740C46" w:rsidRDefault="00AB3E25" w:rsidP="00AB3E25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-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 xml:space="preserve">за счет средств бюджета поселения уменьшалось за счет перераспределения </w:t>
      </w:r>
      <w:r w:rsidR="0057552E" w:rsidRPr="00740C46">
        <w:rPr>
          <w:rFonts w:ascii="Times New Roman" w:hAnsi="Times New Roman"/>
          <w:sz w:val="26"/>
          <w:szCs w:val="26"/>
        </w:rPr>
        <w:t xml:space="preserve">бюджетных </w:t>
      </w:r>
      <w:r w:rsidRPr="00740C46">
        <w:rPr>
          <w:rFonts w:ascii="Times New Roman" w:hAnsi="Times New Roman"/>
          <w:sz w:val="26"/>
          <w:szCs w:val="26"/>
        </w:rPr>
        <w:t>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в с</w:t>
      </w:r>
      <w:proofErr w:type="gramEnd"/>
      <w:r w:rsidRPr="00740C46">
        <w:rPr>
          <w:rFonts w:ascii="Times New Roman" w:hAnsi="Times New Roman"/>
          <w:sz w:val="26"/>
          <w:szCs w:val="26"/>
        </w:rPr>
        <w:t>умме 15 000,00 руб.;</w:t>
      </w:r>
    </w:p>
    <w:p w:rsidR="000A44E4" w:rsidRPr="00740C46" w:rsidRDefault="000A44E4" w:rsidP="000A44E4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06066" w:rsidRPr="00740C46" w:rsidRDefault="00010C33" w:rsidP="009A0FE7">
      <w:pPr>
        <w:pStyle w:val="a7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Вносятся изменения в  подпрограмму 1 «Модернизация, реконструкция и капитальный ремонт объектов коммунальной инфраструктуры, жилья и благоустройства территории» муниципальной программы</w:t>
      </w:r>
      <w:r w:rsidR="007F3F35" w:rsidRPr="00740C46">
        <w:rPr>
          <w:rFonts w:ascii="Times New Roman" w:hAnsi="Times New Roman"/>
          <w:sz w:val="26"/>
          <w:szCs w:val="26"/>
        </w:rPr>
        <w:t>, по</w:t>
      </w:r>
      <w:r w:rsidRPr="00740C46">
        <w:rPr>
          <w:rFonts w:ascii="Times New Roman" w:hAnsi="Times New Roman"/>
          <w:sz w:val="26"/>
          <w:szCs w:val="26"/>
        </w:rPr>
        <w:t>сле внесения изменений в подпрограмму 1</w:t>
      </w:r>
      <w:r w:rsidR="00006066" w:rsidRPr="00740C46">
        <w:rPr>
          <w:rFonts w:ascii="Times New Roman" w:hAnsi="Times New Roman"/>
          <w:sz w:val="26"/>
          <w:szCs w:val="26"/>
        </w:rPr>
        <w:t xml:space="preserve"> строка «Объемы и источники финансирования» будет читаться:</w:t>
      </w:r>
    </w:p>
    <w:p w:rsidR="00006066" w:rsidRDefault="00006066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tbl>
      <w:tblPr>
        <w:tblW w:w="10773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418"/>
        <w:gridCol w:w="2977"/>
        <w:gridCol w:w="3118"/>
        <w:gridCol w:w="3260"/>
      </w:tblGrid>
      <w:tr w:rsidR="00E70898" w:rsidRPr="00E470ED" w:rsidTr="009A0FE7">
        <w:trPr>
          <w:trHeight w:val="58"/>
        </w:trPr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7140F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Предыдущая редакция Постановлени</w:t>
            </w:r>
            <w:r w:rsidR="007140FD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7F38C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Последняя редакция Постановлени</w:t>
            </w:r>
            <w:r w:rsidR="007F38C6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я </w:t>
            </w: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за 2014</w:t>
            </w:r>
            <w:r w:rsidR="007140FD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Предлагаемая редакция программы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(проект Постановления)</w:t>
            </w:r>
          </w:p>
        </w:tc>
      </w:tr>
      <w:tr w:rsidR="00E70898" w:rsidRPr="00E470ED" w:rsidTr="00E470ED">
        <w:trPr>
          <w:trHeight w:val="54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5 701 529,04 руб., в том числе за счет средств: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332283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Планируемое финансирование программных мероприятий  сос</w:t>
            </w:r>
            <w:r w:rsidR="00332283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тавляет 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6 324 628,04руб.,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Планируемое финансирование программных мероприятий  составляет        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6 366 857,04 руб., в том числе за счет средств: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1 100 000,00 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C8A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</w:p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1 100 000,00руб.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краевого бюджета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1 100 000,00 руб. из них:</w:t>
            </w:r>
          </w:p>
        </w:tc>
      </w:tr>
      <w:tr w:rsidR="00E70898" w:rsidRPr="00E470ED" w:rsidTr="00E70898">
        <w:trPr>
          <w:trHeight w:val="2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1 100 000,00руб.;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1 100 000,00руб.;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1 100 000,00руб.;</w:t>
            </w:r>
          </w:p>
        </w:tc>
      </w:tr>
      <w:tr w:rsidR="00E70898" w:rsidRPr="00E470ED" w:rsidTr="009A0FE7">
        <w:trPr>
          <w:trHeight w:val="6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</w:tr>
      <w:tr w:rsidR="00E70898" w:rsidRPr="00E470ED" w:rsidTr="009A0FE7">
        <w:trPr>
          <w:trHeight w:val="112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</w:tr>
      <w:tr w:rsidR="00E70898" w:rsidRPr="00E470ED" w:rsidTr="00E70898">
        <w:trPr>
          <w:trHeight w:val="210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E470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17737B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70898" w:rsidRPr="00E470ED" w:rsidTr="00E70898">
        <w:trPr>
          <w:trHeight w:val="28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C8A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Из районного бюджета</w:t>
            </w:r>
          </w:p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1 190 059,00 руб.,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7C47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 w:rsidR="007C47DD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районного</w:t>
            </w: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1 876 043,00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7C47DD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</w:t>
            </w:r>
            <w:r w:rsidR="007C47DD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районного</w:t>
            </w: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бюджета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1 876 043,00 руб.,  из них:</w:t>
            </w:r>
          </w:p>
        </w:tc>
      </w:tr>
      <w:tr w:rsidR="00E70898" w:rsidRPr="00E470ED" w:rsidTr="009A0FE7">
        <w:trPr>
          <w:trHeight w:val="9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1 190 059,00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1 876 043,00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2014 год – 1 876 043,00 руб.;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2015 год – 0,00 руб.;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2016 год – 0,00  руб.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17737B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2017 год -  0,00 руб</w:t>
            </w:r>
            <w:r w:rsidR="0017737B"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</w:tr>
      <w:tr w:rsidR="00E70898" w:rsidRPr="00E470ED" w:rsidTr="00E470ED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C8A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</w:p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3 411 470,00руб.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>Из бюджета поселения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 xml:space="preserve"> 3 348 585,04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7089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Из бюджета поселения </w:t>
            </w:r>
            <w:r w:rsidRPr="00E470ED">
              <w:rPr>
                <w:rFonts w:ascii="Times New Roman" w:hAnsi="Times New Roman"/>
                <w:b/>
                <w:bCs/>
                <w:color w:val="000000"/>
                <w:sz w:val="18"/>
                <w:szCs w:val="18"/>
              </w:rPr>
              <w:t>3 390 814,04 руб. из них</w:t>
            </w:r>
            <w:r w:rsidRPr="00E470ED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: 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1 387 174,040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1 381 518,04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1 381 518,04 руб.;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728 016,00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1 068 400,00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713 016,00 руб.;</w:t>
            </w:r>
          </w:p>
        </w:tc>
      </w:tr>
      <w:tr w:rsidR="00E70898" w:rsidRPr="00E470ED" w:rsidTr="009A0FE7">
        <w:trPr>
          <w:trHeight w:val="58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</w:t>
            </w:r>
            <w:r w:rsidR="006F0C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632 615,00 руб.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898 667,00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</w:t>
            </w:r>
            <w:r w:rsidR="006F0C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632 615,00 руб.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;</w:t>
            </w:r>
          </w:p>
        </w:tc>
      </w:tr>
      <w:tr w:rsidR="00E70898" w:rsidRPr="00E470ED" w:rsidTr="00E70898">
        <w:trPr>
          <w:trHeight w:val="225"/>
        </w:trPr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70898" w:rsidRPr="00E470ED" w:rsidRDefault="00E70898" w:rsidP="00E7089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</w:t>
            </w:r>
            <w:r w:rsidR="006F0C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663 665,00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70898" w:rsidRPr="00E470ED" w:rsidRDefault="00E70898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2017 год - </w:t>
            </w:r>
            <w:r w:rsidR="006F0C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663 665,00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</w:tbl>
    <w:p w:rsidR="00E470ED" w:rsidRDefault="00E470ED" w:rsidP="007C47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575526" w:rsidRPr="00740C46" w:rsidRDefault="007C47DD" w:rsidP="007C47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Уменьшение</w:t>
      </w:r>
      <w:r w:rsidR="00006066" w:rsidRPr="00740C46">
        <w:rPr>
          <w:rFonts w:ascii="Times New Roman" w:hAnsi="Times New Roman"/>
          <w:sz w:val="26"/>
          <w:szCs w:val="26"/>
        </w:rPr>
        <w:t xml:space="preserve"> объемов бюджетных ассигнований </w:t>
      </w:r>
      <w:r w:rsidRPr="00740C46">
        <w:rPr>
          <w:rFonts w:ascii="Times New Roman" w:hAnsi="Times New Roman"/>
          <w:sz w:val="26"/>
          <w:szCs w:val="26"/>
        </w:rPr>
        <w:t xml:space="preserve">за счет бюджета поселения </w:t>
      </w:r>
      <w:r w:rsidR="00006066" w:rsidRPr="00740C46">
        <w:rPr>
          <w:rFonts w:ascii="Times New Roman" w:hAnsi="Times New Roman"/>
          <w:sz w:val="26"/>
          <w:szCs w:val="26"/>
        </w:rPr>
        <w:t xml:space="preserve">на реализацию подпрограммы </w:t>
      </w:r>
      <w:r w:rsidRPr="00740C46">
        <w:rPr>
          <w:rFonts w:ascii="Times New Roman" w:hAnsi="Times New Roman"/>
          <w:sz w:val="26"/>
          <w:szCs w:val="26"/>
        </w:rPr>
        <w:t xml:space="preserve">1 муниципальной программы </w:t>
      </w:r>
      <w:r w:rsidR="007715DE" w:rsidRPr="00740C46">
        <w:rPr>
          <w:rFonts w:ascii="Times New Roman" w:hAnsi="Times New Roman"/>
          <w:sz w:val="26"/>
          <w:szCs w:val="26"/>
        </w:rPr>
        <w:t>в 201</w:t>
      </w:r>
      <w:r w:rsidRPr="00740C46">
        <w:rPr>
          <w:rFonts w:ascii="Times New Roman" w:hAnsi="Times New Roman"/>
          <w:sz w:val="26"/>
          <w:szCs w:val="26"/>
        </w:rPr>
        <w:t>5</w:t>
      </w:r>
      <w:r w:rsidR="007715DE" w:rsidRPr="00740C46">
        <w:rPr>
          <w:rFonts w:ascii="Times New Roman" w:hAnsi="Times New Roman"/>
          <w:sz w:val="26"/>
          <w:szCs w:val="26"/>
        </w:rPr>
        <w:t xml:space="preserve"> году </w:t>
      </w:r>
      <w:r w:rsidR="00006066" w:rsidRPr="00740C46">
        <w:rPr>
          <w:rFonts w:ascii="Times New Roman" w:hAnsi="Times New Roman"/>
          <w:sz w:val="26"/>
          <w:szCs w:val="26"/>
        </w:rPr>
        <w:t xml:space="preserve">в сумме </w:t>
      </w:r>
      <w:r w:rsidRPr="00740C46">
        <w:rPr>
          <w:rFonts w:ascii="Times New Roman" w:hAnsi="Times New Roman"/>
          <w:sz w:val="26"/>
          <w:szCs w:val="26"/>
        </w:rPr>
        <w:t>15 000,00</w:t>
      </w:r>
      <w:r w:rsidR="00006066" w:rsidRPr="00740C46">
        <w:rPr>
          <w:rFonts w:ascii="Times New Roman" w:hAnsi="Times New Roman"/>
          <w:sz w:val="26"/>
          <w:szCs w:val="26"/>
        </w:rPr>
        <w:t xml:space="preserve">руб.  или на  </w:t>
      </w:r>
      <w:r w:rsidRPr="00740C46">
        <w:rPr>
          <w:rFonts w:ascii="Times New Roman" w:hAnsi="Times New Roman"/>
          <w:sz w:val="26"/>
          <w:szCs w:val="26"/>
        </w:rPr>
        <w:t>2,06</w:t>
      </w:r>
      <w:r w:rsidR="00ED04B5" w:rsidRPr="00740C46">
        <w:rPr>
          <w:rFonts w:ascii="Times New Roman" w:hAnsi="Times New Roman"/>
          <w:sz w:val="26"/>
          <w:szCs w:val="26"/>
        </w:rPr>
        <w:t xml:space="preserve"> % </w:t>
      </w:r>
      <w:r w:rsidR="007715DE" w:rsidRPr="00740C46">
        <w:rPr>
          <w:rFonts w:ascii="Times New Roman" w:hAnsi="Times New Roman"/>
          <w:sz w:val="26"/>
          <w:szCs w:val="26"/>
        </w:rPr>
        <w:t xml:space="preserve"> за счет </w:t>
      </w:r>
      <w:r w:rsidRPr="00740C46">
        <w:rPr>
          <w:rFonts w:ascii="Times New Roman" w:hAnsi="Times New Roman"/>
          <w:sz w:val="26"/>
          <w:szCs w:val="26"/>
        </w:rPr>
        <w:t>перераспределения денежных средств.</w:t>
      </w:r>
    </w:p>
    <w:p w:rsidR="007C47DD" w:rsidRPr="00740C46" w:rsidRDefault="007C47DD" w:rsidP="007C47D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C47DD" w:rsidRPr="00740C46" w:rsidRDefault="007C47DD" w:rsidP="009A0FE7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В соответствии с паспортом подпрограммы 2 «Проведение мероприятий, направленных на сохранение и улучшение транспортно-эксплуатационного состояния </w:t>
      </w:r>
      <w:r w:rsidRPr="00740C46">
        <w:rPr>
          <w:rFonts w:ascii="Times New Roman" w:hAnsi="Times New Roman"/>
          <w:sz w:val="26"/>
          <w:szCs w:val="26"/>
        </w:rPr>
        <w:lastRenderedPageBreak/>
        <w:t>улично-дорожной сети сельского поселения» вносятся изменения в части увеличения объёма финансирования подпрограммы за счет 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40C46">
        <w:rPr>
          <w:rFonts w:ascii="Times New Roman" w:hAnsi="Times New Roman"/>
          <w:sz w:val="26"/>
          <w:szCs w:val="26"/>
        </w:rPr>
        <w:t>аевого бюджета, после внесения изменений строка будет читаться:</w:t>
      </w:r>
    </w:p>
    <w:p w:rsidR="00ED04B5" w:rsidRPr="00E470ED" w:rsidRDefault="00ED04B5" w:rsidP="0021067E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773" w:type="dxa"/>
        <w:tblInd w:w="-459" w:type="dxa"/>
        <w:tblLook w:val="04A0" w:firstRow="1" w:lastRow="0" w:firstColumn="1" w:lastColumn="0" w:noHBand="0" w:noVBand="1"/>
      </w:tblPr>
      <w:tblGrid>
        <w:gridCol w:w="1560"/>
        <w:gridCol w:w="2835"/>
        <w:gridCol w:w="3118"/>
        <w:gridCol w:w="3260"/>
      </w:tblGrid>
      <w:tr w:rsidR="004846AE" w:rsidRPr="00E470ED" w:rsidTr="004846AE">
        <w:trPr>
          <w:trHeight w:val="300"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Объемы и источники финансирования подпрограммы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Предыдущая редакция Постановлени</w:t>
            </w:r>
            <w:r w:rsidR="007140FD" w:rsidRPr="00E470ED">
              <w:rPr>
                <w:rFonts w:ascii="Times New Roman" w:hAnsi="Times New Roman"/>
                <w:sz w:val="18"/>
                <w:szCs w:val="18"/>
              </w:rPr>
              <w:t>я</w:t>
            </w:r>
          </w:p>
        </w:tc>
        <w:tc>
          <w:tcPr>
            <w:tcW w:w="31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Последняя редакция Постановление за 2014</w:t>
            </w:r>
            <w:r w:rsidR="007140FD" w:rsidRPr="00E470ED">
              <w:rPr>
                <w:rFonts w:ascii="Times New Roman" w:hAnsi="Times New Roman"/>
                <w:sz w:val="18"/>
                <w:szCs w:val="18"/>
              </w:rPr>
              <w:t xml:space="preserve"> год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Предлагаемая редакция программы</w:t>
            </w:r>
          </w:p>
        </w:tc>
      </w:tr>
      <w:tr w:rsidR="004846AE" w:rsidRPr="00E470ED" w:rsidTr="004846AE">
        <w:trPr>
          <w:trHeight w:val="30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1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 (проект Постановления)</w:t>
            </w:r>
          </w:p>
        </w:tc>
      </w:tr>
      <w:tr w:rsidR="004846AE" w:rsidRPr="00E470ED" w:rsidTr="009A0FE7">
        <w:trPr>
          <w:trHeight w:val="305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1 414 135,12 руб., в том числе за счет средств: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1 583 383,42руб., в том числе за счет средств: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Планируемое финансирование программных мероприятий  составляет  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3 314 207,12 руб., в том числе за счет средств: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66 687,00 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66 687,00 руб.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143E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краевого бюджета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="00143EE2">
              <w:rPr>
                <w:rFonts w:ascii="Times New Roman" w:hAnsi="Times New Roman"/>
                <w:b/>
                <w:bCs/>
                <w:sz w:val="18"/>
                <w:szCs w:val="18"/>
              </w:rPr>
              <w:t> 966 759,00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руб. из них: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66 687,00</w:t>
            </w:r>
            <w:r w:rsidR="00143E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66 687,00</w:t>
            </w:r>
            <w:r w:rsidR="00143E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2014 год – </w:t>
            </w:r>
            <w:r w:rsidR="00143EE2" w:rsidRPr="00E470ED">
              <w:rPr>
                <w:rFonts w:ascii="Times New Roman" w:hAnsi="Times New Roman"/>
                <w:sz w:val="18"/>
                <w:szCs w:val="18"/>
              </w:rPr>
              <w:t>66 687,00</w:t>
            </w:r>
            <w:r w:rsidR="00143EE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E470ED">
              <w:rPr>
                <w:rFonts w:ascii="Times New Roman" w:hAnsi="Times New Roman"/>
                <w:sz w:val="18"/>
                <w:szCs w:val="18"/>
              </w:rPr>
              <w:t>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0,00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1 900 072,00 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0,00  руб.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 0,00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 0,00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6F0C8A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Из бюджета  поселения</w:t>
            </w:r>
          </w:p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1 347 448,12 руб., 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Из  бюджета  поселения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1 516 696 42 руб.,  из них: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Из бюджета  поселения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1 347 448,12 руб.,  из них: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419  386,92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419  386,92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419  386,92 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296 182,30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547 410,82 руб.;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296 182,30 руб.;</w:t>
            </w:r>
          </w:p>
        </w:tc>
      </w:tr>
      <w:tr w:rsidR="004846AE" w:rsidRPr="00E470ED" w:rsidTr="009A0FE7">
        <w:trPr>
          <w:trHeight w:val="5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341 436,20  руб.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549 898,86 руб.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341 436,20  руб.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 290 442,70 руб</w:t>
            </w:r>
            <w:r w:rsidR="0017737B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 290 442,70 руб</w:t>
            </w:r>
            <w:r w:rsidR="003B10D3" w:rsidRPr="00E470ED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</w:tr>
      <w:tr w:rsidR="004846AE" w:rsidRPr="00E470ED" w:rsidTr="004846AE">
        <w:trPr>
          <w:trHeight w:val="480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в том числе за счет дорожного фонда  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1 262 781,12 руб. из них: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143E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в том числе за счет дорожного фонда           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1 26</w:t>
            </w:r>
            <w:r w:rsidR="00143EE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="00143EE2">
              <w:rPr>
                <w:rFonts w:ascii="Times New Roman" w:hAnsi="Times New Roman"/>
                <w:b/>
                <w:bCs/>
                <w:sz w:val="18"/>
                <w:szCs w:val="18"/>
              </w:rPr>
              <w:t>448</w:t>
            </w:r>
            <w:r w:rsidRPr="00E470ED">
              <w:rPr>
                <w:rFonts w:ascii="Times New Roman" w:hAnsi="Times New Roman"/>
                <w:b/>
                <w:bCs/>
                <w:sz w:val="18"/>
                <w:szCs w:val="18"/>
              </w:rPr>
              <w:t>,12 руб. из них:</w:t>
            </w:r>
          </w:p>
        </w:tc>
      </w:tr>
      <w:tr w:rsidR="004846AE" w:rsidRPr="00E470ED" w:rsidTr="009A0FE7">
        <w:trPr>
          <w:trHeight w:val="72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2014 год –  397 719,92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143EE2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 xml:space="preserve">2014 год –  </w:t>
            </w:r>
            <w:r w:rsidR="00DA4ABC" w:rsidRPr="00E470ED">
              <w:rPr>
                <w:rFonts w:ascii="Times New Roman" w:hAnsi="Times New Roman"/>
                <w:sz w:val="18"/>
                <w:szCs w:val="18"/>
              </w:rPr>
              <w:t>39</w:t>
            </w:r>
            <w:r w:rsidR="00143EE2">
              <w:rPr>
                <w:rFonts w:ascii="Times New Roman" w:hAnsi="Times New Roman"/>
                <w:sz w:val="18"/>
                <w:szCs w:val="18"/>
              </w:rPr>
              <w:t>8</w:t>
            </w:r>
            <w:r w:rsidR="00DA4ABC" w:rsidRPr="00E470ED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43EE2">
              <w:rPr>
                <w:rFonts w:ascii="Times New Roman" w:hAnsi="Times New Roman"/>
                <w:sz w:val="18"/>
                <w:szCs w:val="18"/>
              </w:rPr>
              <w:t>386</w:t>
            </w:r>
            <w:r w:rsidR="00DA4ABC" w:rsidRPr="00E470ED">
              <w:rPr>
                <w:rFonts w:ascii="Times New Roman" w:hAnsi="Times New Roman"/>
                <w:sz w:val="18"/>
                <w:szCs w:val="18"/>
              </w:rPr>
              <w:t>,92 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275 182,30 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2015 год – 275 182,30  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320 436,20  руб.;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2016 год – 320 436,20  руб.;</w:t>
            </w:r>
          </w:p>
        </w:tc>
      </w:tr>
      <w:tr w:rsidR="004846AE" w:rsidRPr="00E470ED" w:rsidTr="009A0FE7">
        <w:trPr>
          <w:trHeight w:val="58"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- 269 442,70 руб.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846AE" w:rsidRPr="00E470ED" w:rsidRDefault="004846AE" w:rsidP="00E470ED">
            <w:pPr>
              <w:pStyle w:val="a3"/>
              <w:rPr>
                <w:rFonts w:ascii="Times New Roman" w:hAnsi="Times New Roman"/>
                <w:sz w:val="18"/>
                <w:szCs w:val="18"/>
              </w:rPr>
            </w:pPr>
            <w:r w:rsidRPr="00E470ED">
              <w:rPr>
                <w:rFonts w:ascii="Times New Roman" w:hAnsi="Times New Roman"/>
                <w:sz w:val="18"/>
                <w:szCs w:val="18"/>
              </w:rPr>
              <w:t>2017 год - 269 442,70 руб.</w:t>
            </w:r>
          </w:p>
        </w:tc>
      </w:tr>
    </w:tbl>
    <w:p w:rsidR="007C47DD" w:rsidRDefault="007C47DD" w:rsidP="0021067E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4846AE" w:rsidRPr="00740C46" w:rsidRDefault="004846AE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На основании уведомления от главного распорядителя бюджетных средств от 02.03.2015 № 12</w:t>
      </w:r>
      <w:r w:rsidR="00143EE2" w:rsidRPr="00740C46">
        <w:rPr>
          <w:rFonts w:ascii="Times New Roman" w:hAnsi="Times New Roman"/>
          <w:sz w:val="26"/>
          <w:szCs w:val="26"/>
        </w:rPr>
        <w:t>1</w:t>
      </w:r>
      <w:r w:rsidRPr="00740C46">
        <w:rPr>
          <w:rFonts w:ascii="Times New Roman" w:hAnsi="Times New Roman"/>
          <w:sz w:val="26"/>
          <w:szCs w:val="26"/>
        </w:rPr>
        <w:t xml:space="preserve"> увеличилось финансирование подпрограммы 2  муниципальной программы за счет 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40C46">
        <w:rPr>
          <w:rFonts w:ascii="Times New Roman" w:hAnsi="Times New Roman"/>
          <w:sz w:val="26"/>
          <w:szCs w:val="26"/>
        </w:rPr>
        <w:t>аевого бюджета в 2015 году на  сумму 1 900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Pr="00740C46">
        <w:rPr>
          <w:rFonts w:ascii="Times New Roman" w:hAnsi="Times New Roman"/>
          <w:sz w:val="26"/>
          <w:szCs w:val="26"/>
        </w:rPr>
        <w:t>072</w:t>
      </w:r>
      <w:r w:rsidR="00143EE2" w:rsidRPr="00740C46">
        <w:rPr>
          <w:rFonts w:ascii="Times New Roman" w:hAnsi="Times New Roman"/>
          <w:sz w:val="26"/>
          <w:szCs w:val="26"/>
        </w:rPr>
        <w:t>,00</w:t>
      </w:r>
      <w:r w:rsidRPr="00740C46">
        <w:rPr>
          <w:rFonts w:ascii="Times New Roman" w:hAnsi="Times New Roman"/>
          <w:sz w:val="26"/>
          <w:szCs w:val="26"/>
        </w:rPr>
        <w:t xml:space="preserve"> руб., в том числе:</w:t>
      </w:r>
    </w:p>
    <w:p w:rsidR="004846AE" w:rsidRPr="00740C46" w:rsidRDefault="004846AE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- содержание автомобильных дорог общего пользования местного значения городских округов, городских и сельских поселений за счет 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40C46">
        <w:rPr>
          <w:rFonts w:ascii="Times New Roman" w:hAnsi="Times New Roman"/>
          <w:sz w:val="26"/>
          <w:szCs w:val="26"/>
        </w:rPr>
        <w:t>аевого бюджета в сумме 243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Pr="00740C46">
        <w:rPr>
          <w:rFonts w:ascii="Times New Roman" w:hAnsi="Times New Roman"/>
          <w:sz w:val="26"/>
          <w:szCs w:val="26"/>
        </w:rPr>
        <w:t>935</w:t>
      </w:r>
      <w:r w:rsidR="00143EE2" w:rsidRPr="00740C46">
        <w:rPr>
          <w:rFonts w:ascii="Times New Roman" w:hAnsi="Times New Roman"/>
          <w:sz w:val="26"/>
          <w:szCs w:val="26"/>
        </w:rPr>
        <w:t>,00</w:t>
      </w:r>
      <w:r w:rsidRPr="00740C46">
        <w:rPr>
          <w:rFonts w:ascii="Times New Roman" w:hAnsi="Times New Roman"/>
          <w:sz w:val="26"/>
          <w:szCs w:val="26"/>
        </w:rPr>
        <w:t xml:space="preserve"> руб.;</w:t>
      </w:r>
    </w:p>
    <w:p w:rsidR="004846AE" w:rsidRPr="00740C46" w:rsidRDefault="004846AE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-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</w:t>
      </w:r>
      <w:proofErr w:type="gramStart"/>
      <w:r w:rsidRPr="00740C46">
        <w:rPr>
          <w:rFonts w:ascii="Times New Roman" w:hAnsi="Times New Roman"/>
          <w:sz w:val="26"/>
          <w:szCs w:val="26"/>
        </w:rPr>
        <w:t>дств кр</w:t>
      </w:r>
      <w:proofErr w:type="gramEnd"/>
      <w:r w:rsidRPr="00740C46">
        <w:rPr>
          <w:rFonts w:ascii="Times New Roman" w:hAnsi="Times New Roman"/>
          <w:sz w:val="26"/>
          <w:szCs w:val="26"/>
        </w:rPr>
        <w:t>аевого бюджета в сумме 1 656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Pr="00740C46">
        <w:rPr>
          <w:rFonts w:ascii="Times New Roman" w:hAnsi="Times New Roman"/>
          <w:sz w:val="26"/>
          <w:szCs w:val="26"/>
        </w:rPr>
        <w:t>137</w:t>
      </w:r>
      <w:r w:rsidR="00143EE2" w:rsidRPr="00740C46">
        <w:rPr>
          <w:rFonts w:ascii="Times New Roman" w:hAnsi="Times New Roman"/>
          <w:sz w:val="26"/>
          <w:szCs w:val="26"/>
        </w:rPr>
        <w:t>,00</w:t>
      </w:r>
      <w:r w:rsidRPr="00740C46">
        <w:rPr>
          <w:rFonts w:ascii="Times New Roman" w:hAnsi="Times New Roman"/>
          <w:sz w:val="26"/>
          <w:szCs w:val="26"/>
        </w:rPr>
        <w:t xml:space="preserve"> руб.</w:t>
      </w:r>
    </w:p>
    <w:p w:rsidR="007140FD" w:rsidRPr="00740C46" w:rsidRDefault="004846AE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proofErr w:type="gramStart"/>
      <w:r w:rsidRPr="00740C46">
        <w:rPr>
          <w:rFonts w:ascii="Times New Roman" w:hAnsi="Times New Roman"/>
          <w:sz w:val="26"/>
          <w:szCs w:val="26"/>
        </w:rPr>
        <w:t xml:space="preserve">В связи с выделением денежных средств из краевого бюджета на содержание и капитальный ремонт автомобильных дорог с мероприятия содержание улично-дорожной сети сельского поселения и искусственных сооружений на них за счет средств дорожного фонда муниципального образования </w:t>
      </w:r>
      <w:proofErr w:type="spellStart"/>
      <w:r w:rsidRPr="00740C46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Pr="00740C46">
        <w:rPr>
          <w:rFonts w:ascii="Times New Roman" w:hAnsi="Times New Roman"/>
          <w:sz w:val="26"/>
          <w:szCs w:val="26"/>
        </w:rPr>
        <w:t xml:space="preserve"> сельсовет подпрограммы 2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муниципальной пр</w:t>
      </w:r>
      <w:r w:rsidR="007140FD" w:rsidRPr="00740C46">
        <w:rPr>
          <w:rFonts w:ascii="Times New Roman" w:hAnsi="Times New Roman"/>
          <w:sz w:val="26"/>
          <w:szCs w:val="26"/>
        </w:rPr>
        <w:t>о</w:t>
      </w:r>
      <w:r w:rsidRPr="00740C46">
        <w:rPr>
          <w:rFonts w:ascii="Times New Roman" w:hAnsi="Times New Roman"/>
          <w:sz w:val="26"/>
          <w:szCs w:val="26"/>
        </w:rPr>
        <w:t>граммы в 2015 году перераспределены бюджетные ассигнования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Pr="00740C46">
        <w:rPr>
          <w:rFonts w:ascii="Times New Roman" w:hAnsi="Times New Roman"/>
          <w:sz w:val="26"/>
          <w:szCs w:val="26"/>
        </w:rPr>
        <w:t>в сумме 53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Pr="00740C46">
        <w:rPr>
          <w:rFonts w:ascii="Times New Roman" w:hAnsi="Times New Roman"/>
          <w:sz w:val="26"/>
          <w:szCs w:val="26"/>
        </w:rPr>
        <w:t>660</w:t>
      </w:r>
      <w:r w:rsidR="00143EE2" w:rsidRPr="00740C46">
        <w:rPr>
          <w:rFonts w:ascii="Times New Roman" w:hAnsi="Times New Roman"/>
          <w:sz w:val="26"/>
          <w:szCs w:val="26"/>
        </w:rPr>
        <w:t>,00</w:t>
      </w:r>
      <w:r w:rsidRPr="00740C46">
        <w:rPr>
          <w:rFonts w:ascii="Times New Roman" w:hAnsi="Times New Roman"/>
          <w:sz w:val="26"/>
          <w:szCs w:val="26"/>
        </w:rPr>
        <w:t xml:space="preserve"> руб.</w:t>
      </w:r>
      <w:r w:rsidR="00E470ED" w:rsidRPr="00740C46">
        <w:rPr>
          <w:rFonts w:ascii="Times New Roman" w:hAnsi="Times New Roman"/>
          <w:sz w:val="26"/>
          <w:szCs w:val="26"/>
        </w:rPr>
        <w:t xml:space="preserve">, </w:t>
      </w:r>
      <w:r w:rsidR="007140FD" w:rsidRPr="00740C46">
        <w:rPr>
          <w:rFonts w:ascii="Times New Roman" w:hAnsi="Times New Roman"/>
          <w:sz w:val="26"/>
          <w:szCs w:val="26"/>
        </w:rPr>
        <w:t>из них:</w:t>
      </w:r>
      <w:proofErr w:type="gramEnd"/>
    </w:p>
    <w:p w:rsidR="007140FD" w:rsidRPr="00740C46" w:rsidRDefault="007140FD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</w:t>
      </w:r>
      <w:r w:rsidR="004846AE" w:rsidRPr="00740C46">
        <w:rPr>
          <w:rFonts w:ascii="Times New Roman" w:hAnsi="Times New Roman"/>
          <w:sz w:val="26"/>
          <w:szCs w:val="26"/>
        </w:rPr>
        <w:t xml:space="preserve">на содержание автомобильных дорог общего пользования местного значения городских округов, городских и сельских поселений за счет средств дорожного фонда муниципального образования </w:t>
      </w:r>
      <w:proofErr w:type="spellStart"/>
      <w:r w:rsidR="004846AE" w:rsidRPr="00740C46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="004846AE" w:rsidRPr="00740C46">
        <w:rPr>
          <w:rFonts w:ascii="Times New Roman" w:hAnsi="Times New Roman"/>
          <w:sz w:val="26"/>
          <w:szCs w:val="26"/>
        </w:rPr>
        <w:t xml:space="preserve"> сельсовет в сумме 2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="004846AE" w:rsidRPr="00740C46">
        <w:rPr>
          <w:rFonts w:ascii="Times New Roman" w:hAnsi="Times New Roman"/>
          <w:sz w:val="26"/>
          <w:szCs w:val="26"/>
        </w:rPr>
        <w:t>440</w:t>
      </w:r>
      <w:r w:rsidR="00143EE2" w:rsidRPr="00740C46">
        <w:rPr>
          <w:rFonts w:ascii="Times New Roman" w:hAnsi="Times New Roman"/>
          <w:sz w:val="26"/>
          <w:szCs w:val="26"/>
        </w:rPr>
        <w:t>,00 руб.;</w:t>
      </w:r>
    </w:p>
    <w:p w:rsidR="007C47DD" w:rsidRPr="00740C46" w:rsidRDefault="007140FD" w:rsidP="00E470ED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 xml:space="preserve">- </w:t>
      </w:r>
      <w:r w:rsidR="004846AE" w:rsidRPr="00740C46">
        <w:rPr>
          <w:rFonts w:ascii="Times New Roman" w:hAnsi="Times New Roman"/>
          <w:sz w:val="26"/>
          <w:szCs w:val="26"/>
        </w:rPr>
        <w:t xml:space="preserve">на капитальный ремонт и ремонт автомобильных дорог общего пользования местного значения городских округов с численностью населения менее 90 тысяч человек, городских и сельских поселений за счет средств дорожного фонда муниципального образования </w:t>
      </w:r>
      <w:proofErr w:type="spellStart"/>
      <w:r w:rsidR="004846AE" w:rsidRPr="00740C46">
        <w:rPr>
          <w:rFonts w:ascii="Times New Roman" w:hAnsi="Times New Roman"/>
          <w:sz w:val="26"/>
          <w:szCs w:val="26"/>
        </w:rPr>
        <w:t>Новоалтатский</w:t>
      </w:r>
      <w:proofErr w:type="spellEnd"/>
      <w:r w:rsidR="004846AE" w:rsidRPr="00740C46">
        <w:rPr>
          <w:rFonts w:ascii="Times New Roman" w:hAnsi="Times New Roman"/>
          <w:sz w:val="26"/>
          <w:szCs w:val="26"/>
        </w:rPr>
        <w:t xml:space="preserve"> сельсовет  в сумме 51</w:t>
      </w:r>
      <w:r w:rsidR="00143EE2" w:rsidRPr="00740C46">
        <w:rPr>
          <w:rFonts w:ascii="Times New Roman" w:hAnsi="Times New Roman"/>
          <w:sz w:val="26"/>
          <w:szCs w:val="26"/>
        </w:rPr>
        <w:t> </w:t>
      </w:r>
      <w:r w:rsidR="004846AE" w:rsidRPr="00740C46">
        <w:rPr>
          <w:rFonts w:ascii="Times New Roman" w:hAnsi="Times New Roman"/>
          <w:sz w:val="26"/>
          <w:szCs w:val="26"/>
        </w:rPr>
        <w:t>220</w:t>
      </w:r>
      <w:r w:rsidR="00143EE2" w:rsidRPr="00740C46">
        <w:rPr>
          <w:rFonts w:ascii="Times New Roman" w:hAnsi="Times New Roman"/>
          <w:sz w:val="26"/>
          <w:szCs w:val="26"/>
        </w:rPr>
        <w:t>,00</w:t>
      </w:r>
      <w:r w:rsidR="004846AE" w:rsidRPr="00740C46">
        <w:rPr>
          <w:rFonts w:ascii="Times New Roman" w:hAnsi="Times New Roman"/>
          <w:sz w:val="26"/>
          <w:szCs w:val="26"/>
        </w:rPr>
        <w:t xml:space="preserve"> руб</w:t>
      </w:r>
      <w:r w:rsidRPr="00740C46">
        <w:rPr>
          <w:rFonts w:ascii="Times New Roman" w:hAnsi="Times New Roman"/>
          <w:sz w:val="26"/>
          <w:szCs w:val="26"/>
        </w:rPr>
        <w:t>.</w:t>
      </w:r>
    </w:p>
    <w:p w:rsidR="0017737B" w:rsidRPr="00740C46" w:rsidRDefault="0017737B" w:rsidP="007140FD">
      <w:pPr>
        <w:pStyle w:val="a3"/>
        <w:jc w:val="both"/>
        <w:rPr>
          <w:rFonts w:ascii="Times New Roman" w:hAnsi="Times New Roman"/>
          <w:sz w:val="26"/>
          <w:szCs w:val="26"/>
        </w:rPr>
      </w:pPr>
    </w:p>
    <w:p w:rsidR="00060ED0" w:rsidRPr="00740C46" w:rsidRDefault="00060ED0" w:rsidP="00060ED0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lastRenderedPageBreak/>
        <w:t>При проверке правильности планирования и составления проекта Постановления  нарушений не установлено.</w:t>
      </w:r>
    </w:p>
    <w:p w:rsidR="005628EA" w:rsidRPr="00740C46" w:rsidRDefault="005628EA" w:rsidP="005628EA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740C46" w:rsidRDefault="005628EA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  <w:r w:rsidRPr="00740C46">
        <w:rPr>
          <w:rFonts w:ascii="Times New Roman" w:hAnsi="Times New Roman"/>
          <w:sz w:val="26"/>
          <w:szCs w:val="26"/>
        </w:rPr>
        <w:t>На основании выше изложенного</w:t>
      </w:r>
      <w:proofErr w:type="gramStart"/>
      <w:r w:rsidRPr="00740C46">
        <w:rPr>
          <w:rFonts w:ascii="Times New Roman" w:hAnsi="Times New Roman"/>
          <w:sz w:val="26"/>
          <w:szCs w:val="26"/>
        </w:rPr>
        <w:t xml:space="preserve"> К</w:t>
      </w:r>
      <w:proofErr w:type="gramEnd"/>
      <w:r w:rsidRPr="00740C46">
        <w:rPr>
          <w:rFonts w:ascii="Times New Roman" w:hAnsi="Times New Roman"/>
          <w:sz w:val="26"/>
          <w:szCs w:val="26"/>
        </w:rPr>
        <w:t xml:space="preserve">онтрольно – счетный орган </w:t>
      </w:r>
      <w:proofErr w:type="spellStart"/>
      <w:r w:rsidR="00CB5AFC" w:rsidRPr="00740C46">
        <w:rPr>
          <w:rFonts w:ascii="Times New Roman" w:hAnsi="Times New Roman"/>
          <w:sz w:val="26"/>
          <w:szCs w:val="26"/>
        </w:rPr>
        <w:t>Шарыповского</w:t>
      </w:r>
      <w:proofErr w:type="spellEnd"/>
      <w:r w:rsidR="006B6E45" w:rsidRPr="00740C46">
        <w:rPr>
          <w:rFonts w:ascii="Times New Roman" w:hAnsi="Times New Roman"/>
          <w:sz w:val="26"/>
          <w:szCs w:val="26"/>
        </w:rPr>
        <w:t xml:space="preserve"> </w:t>
      </w:r>
      <w:r w:rsidR="004F5692" w:rsidRPr="00740C46">
        <w:rPr>
          <w:rFonts w:ascii="Times New Roman" w:hAnsi="Times New Roman"/>
          <w:sz w:val="26"/>
          <w:szCs w:val="26"/>
        </w:rPr>
        <w:t xml:space="preserve">района </w:t>
      </w:r>
      <w:r w:rsidRPr="00740C46">
        <w:rPr>
          <w:rFonts w:ascii="Times New Roman" w:hAnsi="Times New Roman"/>
          <w:sz w:val="26"/>
          <w:szCs w:val="26"/>
        </w:rPr>
        <w:t xml:space="preserve">предлагает администрации </w:t>
      </w:r>
      <w:proofErr w:type="spellStart"/>
      <w:r w:rsidR="00010C33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5388D" w:rsidRPr="00740C46">
        <w:rPr>
          <w:rFonts w:ascii="Times New Roman" w:hAnsi="Times New Roman"/>
          <w:sz w:val="26"/>
          <w:szCs w:val="26"/>
        </w:rPr>
        <w:t xml:space="preserve"> сельсовета </w:t>
      </w:r>
      <w:r w:rsidRPr="00740C46">
        <w:rPr>
          <w:rFonts w:ascii="Times New Roman" w:hAnsi="Times New Roman"/>
          <w:sz w:val="26"/>
          <w:szCs w:val="26"/>
        </w:rPr>
        <w:t xml:space="preserve">принять проект </w:t>
      </w:r>
      <w:r w:rsidR="00060ED0" w:rsidRPr="00740C46">
        <w:rPr>
          <w:rFonts w:ascii="Times New Roman" w:hAnsi="Times New Roman"/>
          <w:sz w:val="26"/>
          <w:szCs w:val="26"/>
        </w:rPr>
        <w:t>Постановления администрации</w:t>
      </w:r>
      <w:r w:rsidR="006B6E45" w:rsidRPr="00740C4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="00010C33" w:rsidRPr="00740C46">
        <w:rPr>
          <w:rFonts w:ascii="Times New Roman" w:hAnsi="Times New Roman"/>
          <w:sz w:val="26"/>
          <w:szCs w:val="26"/>
        </w:rPr>
        <w:t>Ново</w:t>
      </w:r>
      <w:bookmarkStart w:id="0" w:name="_GoBack"/>
      <w:bookmarkEnd w:id="0"/>
      <w:r w:rsidR="00010C33" w:rsidRPr="00740C46">
        <w:rPr>
          <w:rFonts w:ascii="Times New Roman" w:hAnsi="Times New Roman"/>
          <w:sz w:val="26"/>
          <w:szCs w:val="26"/>
        </w:rPr>
        <w:t>алтатского</w:t>
      </w:r>
      <w:proofErr w:type="spellEnd"/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="00F5388D" w:rsidRPr="00740C46">
        <w:rPr>
          <w:rFonts w:ascii="Times New Roman" w:hAnsi="Times New Roman"/>
          <w:sz w:val="26"/>
          <w:szCs w:val="26"/>
        </w:rPr>
        <w:t>сельсовета</w:t>
      </w:r>
      <w:r w:rsidR="00143EE2" w:rsidRPr="00740C46">
        <w:rPr>
          <w:rFonts w:ascii="Times New Roman" w:hAnsi="Times New Roman"/>
          <w:sz w:val="26"/>
          <w:szCs w:val="26"/>
        </w:rPr>
        <w:t xml:space="preserve"> </w:t>
      </w:r>
      <w:r w:rsidR="00FA21D9" w:rsidRPr="00740C46">
        <w:rPr>
          <w:rFonts w:ascii="Times New Roman" w:hAnsi="Times New Roman"/>
          <w:sz w:val="26"/>
          <w:szCs w:val="26"/>
        </w:rPr>
        <w:t xml:space="preserve">«О внесении изменений в постановление администрации </w:t>
      </w:r>
      <w:proofErr w:type="spellStart"/>
      <w:r w:rsidR="00CF4051" w:rsidRPr="00740C46">
        <w:rPr>
          <w:rFonts w:ascii="Times New Roman" w:hAnsi="Times New Roman"/>
          <w:sz w:val="26"/>
          <w:szCs w:val="26"/>
        </w:rPr>
        <w:t>Ноавоалтатского</w:t>
      </w:r>
      <w:proofErr w:type="spellEnd"/>
      <w:r w:rsidR="00FA21D9" w:rsidRPr="00740C46">
        <w:rPr>
          <w:rFonts w:ascii="Times New Roman" w:hAnsi="Times New Roman"/>
          <w:sz w:val="26"/>
          <w:szCs w:val="26"/>
        </w:rPr>
        <w:t xml:space="preserve"> сельсовета от 30.10.2013 № </w:t>
      </w:r>
      <w:r w:rsidR="00010C33" w:rsidRPr="00740C46">
        <w:rPr>
          <w:rFonts w:ascii="Times New Roman" w:hAnsi="Times New Roman"/>
          <w:sz w:val="26"/>
          <w:szCs w:val="26"/>
        </w:rPr>
        <w:t>83-п</w:t>
      </w:r>
      <w:r w:rsidR="00E470ED" w:rsidRPr="00740C46">
        <w:rPr>
          <w:rFonts w:ascii="Times New Roman" w:hAnsi="Times New Roman"/>
          <w:sz w:val="26"/>
          <w:szCs w:val="26"/>
        </w:rPr>
        <w:t xml:space="preserve"> </w:t>
      </w:r>
      <w:r w:rsidR="00FA21D9" w:rsidRPr="00740C46">
        <w:rPr>
          <w:rFonts w:ascii="Times New Roman" w:hAnsi="Times New Roman"/>
          <w:sz w:val="26"/>
          <w:szCs w:val="26"/>
        </w:rPr>
        <w:t xml:space="preserve">«Об утверждении муниципальной программы </w:t>
      </w:r>
      <w:proofErr w:type="spellStart"/>
      <w:r w:rsidR="00010C33" w:rsidRPr="00740C46">
        <w:rPr>
          <w:rFonts w:ascii="Times New Roman" w:hAnsi="Times New Roman"/>
          <w:sz w:val="26"/>
          <w:szCs w:val="26"/>
        </w:rPr>
        <w:t>Новоалтатского</w:t>
      </w:r>
      <w:proofErr w:type="spellEnd"/>
      <w:r w:rsidR="00FA21D9" w:rsidRPr="00740C46">
        <w:rPr>
          <w:rFonts w:ascii="Times New Roman" w:hAnsi="Times New Roman"/>
          <w:sz w:val="26"/>
          <w:szCs w:val="26"/>
        </w:rPr>
        <w:t xml:space="preserve"> сельсовета «</w:t>
      </w:r>
      <w:r w:rsidR="00010C33" w:rsidRPr="00740C46">
        <w:rPr>
          <w:rFonts w:ascii="Times New Roman" w:hAnsi="Times New Roman"/>
          <w:sz w:val="26"/>
          <w:szCs w:val="26"/>
        </w:rPr>
        <w:t>Обеспечение транспортной доступности и коммунальными услугами граждан</w:t>
      </w:r>
      <w:r w:rsidR="007140FD" w:rsidRPr="00740C46">
        <w:rPr>
          <w:rFonts w:ascii="Times New Roman" w:hAnsi="Times New Roman"/>
          <w:sz w:val="26"/>
          <w:szCs w:val="26"/>
        </w:rPr>
        <w:t>.</w:t>
      </w:r>
    </w:p>
    <w:p w:rsidR="0032201B" w:rsidRPr="00740C4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32201B" w:rsidRPr="00740C46" w:rsidRDefault="0032201B" w:rsidP="0032201B">
      <w:pPr>
        <w:pStyle w:val="a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060ED0" w:rsidRPr="00740C46" w:rsidRDefault="0032201B" w:rsidP="0032201B">
      <w:pPr>
        <w:pStyle w:val="a3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40C46">
        <w:rPr>
          <w:rFonts w:ascii="Times New Roman" w:hAnsi="Times New Roman"/>
          <w:sz w:val="26"/>
          <w:szCs w:val="26"/>
        </w:rPr>
        <w:t>П</w:t>
      </w:r>
      <w:r w:rsidR="00301924" w:rsidRPr="00740C46">
        <w:rPr>
          <w:rFonts w:ascii="Times New Roman" w:hAnsi="Times New Roman"/>
          <w:sz w:val="26"/>
          <w:szCs w:val="26"/>
        </w:rPr>
        <w:t>р</w:t>
      </w:r>
      <w:r w:rsidR="00060ED0" w:rsidRPr="00740C46">
        <w:rPr>
          <w:rFonts w:ascii="Times New Roman" w:hAnsi="Times New Roman" w:cs="Calibri"/>
          <w:sz w:val="26"/>
          <w:szCs w:val="26"/>
          <w:lang w:eastAsia="ar-SA"/>
        </w:rPr>
        <w:t xml:space="preserve">едседатель </w:t>
      </w:r>
    </w:p>
    <w:p w:rsidR="00060ED0" w:rsidRPr="00740C46" w:rsidRDefault="00060ED0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  <w:r w:rsidRPr="00740C46">
        <w:rPr>
          <w:rFonts w:ascii="Times New Roman" w:hAnsi="Times New Roman" w:cs="Calibri"/>
          <w:sz w:val="26"/>
          <w:szCs w:val="26"/>
          <w:lang w:eastAsia="ar-SA"/>
        </w:rPr>
        <w:t>Контрольно – счетного органа</w:t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</w:r>
      <w:r w:rsidRPr="00740C46">
        <w:rPr>
          <w:rFonts w:ascii="Times New Roman" w:hAnsi="Times New Roman" w:cs="Calibri"/>
          <w:sz w:val="26"/>
          <w:szCs w:val="26"/>
          <w:lang w:eastAsia="ar-SA"/>
        </w:rPr>
        <w:tab/>
        <w:t>Г.В. Савчук</w:t>
      </w:r>
    </w:p>
    <w:p w:rsidR="00010C33" w:rsidRPr="00740C46" w:rsidRDefault="00010C33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06066" w:rsidRPr="00740C46" w:rsidRDefault="00006066" w:rsidP="00060ED0">
      <w:pPr>
        <w:suppressAutoHyphens/>
        <w:spacing w:after="0" w:line="240" w:lineRule="auto"/>
        <w:jc w:val="both"/>
        <w:rPr>
          <w:rFonts w:ascii="Times New Roman" w:hAnsi="Times New Roman" w:cs="Calibri"/>
          <w:sz w:val="26"/>
          <w:szCs w:val="26"/>
          <w:lang w:eastAsia="ar-SA"/>
        </w:rPr>
      </w:pPr>
    </w:p>
    <w:p w:rsidR="00060ED0" w:rsidRPr="00E470ED" w:rsidRDefault="00060ED0">
      <w:pPr>
        <w:rPr>
          <w:sz w:val="28"/>
          <w:szCs w:val="28"/>
        </w:rPr>
      </w:pPr>
    </w:p>
    <w:sectPr w:rsidR="00060ED0" w:rsidRPr="00E470ED" w:rsidSect="00BB3F4F">
      <w:footerReference w:type="default" r:id="rId10"/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6552" w:rsidRDefault="00F46552" w:rsidP="009A0FE7">
      <w:pPr>
        <w:spacing w:after="0" w:line="240" w:lineRule="auto"/>
      </w:pPr>
      <w:r>
        <w:separator/>
      </w:r>
    </w:p>
  </w:endnote>
  <w:endnote w:type="continuationSeparator" w:id="0">
    <w:p w:rsidR="00F46552" w:rsidRDefault="00F46552" w:rsidP="009A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616800"/>
      <w:docPartObj>
        <w:docPartGallery w:val="Page Numbers (Bottom of Page)"/>
        <w:docPartUnique/>
      </w:docPartObj>
    </w:sdtPr>
    <w:sdtEndPr/>
    <w:sdtContent>
      <w:p w:rsidR="009A0FE7" w:rsidRDefault="009A0FE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C46">
          <w:rPr>
            <w:noProof/>
          </w:rPr>
          <w:t>4</w:t>
        </w:r>
        <w:r>
          <w:fldChar w:fldCharType="end"/>
        </w:r>
      </w:p>
    </w:sdtContent>
  </w:sdt>
  <w:p w:rsidR="009A0FE7" w:rsidRDefault="009A0FE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6552" w:rsidRDefault="00F46552" w:rsidP="009A0FE7">
      <w:pPr>
        <w:spacing w:after="0" w:line="240" w:lineRule="auto"/>
      </w:pPr>
      <w:r>
        <w:separator/>
      </w:r>
    </w:p>
  </w:footnote>
  <w:footnote w:type="continuationSeparator" w:id="0">
    <w:p w:rsidR="00F46552" w:rsidRDefault="00F46552" w:rsidP="009A0F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6E17"/>
    <w:multiLevelType w:val="hybridMultilevel"/>
    <w:tmpl w:val="3B9881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4B4737"/>
    <w:multiLevelType w:val="hybridMultilevel"/>
    <w:tmpl w:val="9BC69DF6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>
    <w:nsid w:val="3B975A5B"/>
    <w:multiLevelType w:val="hybridMultilevel"/>
    <w:tmpl w:val="588A409C"/>
    <w:lvl w:ilvl="0" w:tplc="7B2AA01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67C161C"/>
    <w:multiLevelType w:val="hybridMultilevel"/>
    <w:tmpl w:val="590466B2"/>
    <w:lvl w:ilvl="0" w:tplc="ED545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7BD4767"/>
    <w:multiLevelType w:val="hybridMultilevel"/>
    <w:tmpl w:val="E47AC7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16D75"/>
    <w:rsid w:val="0000112E"/>
    <w:rsid w:val="00006066"/>
    <w:rsid w:val="00010C33"/>
    <w:rsid w:val="00012EB6"/>
    <w:rsid w:val="00013FC9"/>
    <w:rsid w:val="0003138D"/>
    <w:rsid w:val="00032B7F"/>
    <w:rsid w:val="00060ED0"/>
    <w:rsid w:val="00061CCB"/>
    <w:rsid w:val="00067F25"/>
    <w:rsid w:val="00070F5A"/>
    <w:rsid w:val="000944FE"/>
    <w:rsid w:val="000A44E4"/>
    <w:rsid w:val="000A6CEE"/>
    <w:rsid w:val="000D5AF7"/>
    <w:rsid w:val="000E152B"/>
    <w:rsid w:val="000F2CCF"/>
    <w:rsid w:val="00137155"/>
    <w:rsid w:val="00143EE2"/>
    <w:rsid w:val="00154449"/>
    <w:rsid w:val="0017737B"/>
    <w:rsid w:val="00180F3D"/>
    <w:rsid w:val="00197575"/>
    <w:rsid w:val="001A58AB"/>
    <w:rsid w:val="001C4FC7"/>
    <w:rsid w:val="001C6BC1"/>
    <w:rsid w:val="001D42C3"/>
    <w:rsid w:val="0021067E"/>
    <w:rsid w:val="00262BBB"/>
    <w:rsid w:val="00283B6D"/>
    <w:rsid w:val="002F3BB6"/>
    <w:rsid w:val="00301924"/>
    <w:rsid w:val="00317CB9"/>
    <w:rsid w:val="0032201B"/>
    <w:rsid w:val="00332283"/>
    <w:rsid w:val="00354E6F"/>
    <w:rsid w:val="003711F5"/>
    <w:rsid w:val="003B10D3"/>
    <w:rsid w:val="003D53CE"/>
    <w:rsid w:val="003E38DD"/>
    <w:rsid w:val="00484051"/>
    <w:rsid w:val="004846AE"/>
    <w:rsid w:val="0049204D"/>
    <w:rsid w:val="004A2E7B"/>
    <w:rsid w:val="004D7EED"/>
    <w:rsid w:val="004F15C4"/>
    <w:rsid w:val="004F5692"/>
    <w:rsid w:val="00505483"/>
    <w:rsid w:val="00536D13"/>
    <w:rsid w:val="005479BC"/>
    <w:rsid w:val="005628EA"/>
    <w:rsid w:val="00575526"/>
    <w:rsid w:val="0057552E"/>
    <w:rsid w:val="00594917"/>
    <w:rsid w:val="005D640E"/>
    <w:rsid w:val="005E5FCC"/>
    <w:rsid w:val="00602E58"/>
    <w:rsid w:val="0063070B"/>
    <w:rsid w:val="006646FD"/>
    <w:rsid w:val="00692ADC"/>
    <w:rsid w:val="006979D8"/>
    <w:rsid w:val="006A692E"/>
    <w:rsid w:val="006B6E45"/>
    <w:rsid w:val="006C77CC"/>
    <w:rsid w:val="006E3893"/>
    <w:rsid w:val="006F0C8A"/>
    <w:rsid w:val="006F2525"/>
    <w:rsid w:val="007140FD"/>
    <w:rsid w:val="00721E87"/>
    <w:rsid w:val="00740C46"/>
    <w:rsid w:val="007455C3"/>
    <w:rsid w:val="007715DE"/>
    <w:rsid w:val="00774035"/>
    <w:rsid w:val="0079126B"/>
    <w:rsid w:val="007C47DD"/>
    <w:rsid w:val="007F38C6"/>
    <w:rsid w:val="007F3F35"/>
    <w:rsid w:val="00801077"/>
    <w:rsid w:val="00815024"/>
    <w:rsid w:val="008446AC"/>
    <w:rsid w:val="008705B8"/>
    <w:rsid w:val="008831FA"/>
    <w:rsid w:val="00895EAF"/>
    <w:rsid w:val="008A1D6D"/>
    <w:rsid w:val="008D4F5C"/>
    <w:rsid w:val="0091225D"/>
    <w:rsid w:val="00916D75"/>
    <w:rsid w:val="00991C0F"/>
    <w:rsid w:val="009A0FE7"/>
    <w:rsid w:val="009F13A8"/>
    <w:rsid w:val="00A05F4B"/>
    <w:rsid w:val="00AA7AEF"/>
    <w:rsid w:val="00AB3E25"/>
    <w:rsid w:val="00B34E63"/>
    <w:rsid w:val="00B4538D"/>
    <w:rsid w:val="00B579B9"/>
    <w:rsid w:val="00B60A78"/>
    <w:rsid w:val="00BB3F4F"/>
    <w:rsid w:val="00BC2A0D"/>
    <w:rsid w:val="00C074ED"/>
    <w:rsid w:val="00C131DC"/>
    <w:rsid w:val="00C1450A"/>
    <w:rsid w:val="00C40E81"/>
    <w:rsid w:val="00C55F6D"/>
    <w:rsid w:val="00C657AA"/>
    <w:rsid w:val="00C6607A"/>
    <w:rsid w:val="00C76732"/>
    <w:rsid w:val="00CB5AFC"/>
    <w:rsid w:val="00CB6461"/>
    <w:rsid w:val="00CE4FC0"/>
    <w:rsid w:val="00CF4051"/>
    <w:rsid w:val="00D30EA8"/>
    <w:rsid w:val="00D6603C"/>
    <w:rsid w:val="00D97443"/>
    <w:rsid w:val="00DA4ABC"/>
    <w:rsid w:val="00DB3F5C"/>
    <w:rsid w:val="00DD7657"/>
    <w:rsid w:val="00E07D80"/>
    <w:rsid w:val="00E470ED"/>
    <w:rsid w:val="00E51F42"/>
    <w:rsid w:val="00E651A4"/>
    <w:rsid w:val="00E70898"/>
    <w:rsid w:val="00E714A8"/>
    <w:rsid w:val="00E805F4"/>
    <w:rsid w:val="00EA64ED"/>
    <w:rsid w:val="00EB0492"/>
    <w:rsid w:val="00ED04B5"/>
    <w:rsid w:val="00F46552"/>
    <w:rsid w:val="00F5388D"/>
    <w:rsid w:val="00F66A3D"/>
    <w:rsid w:val="00F67CD0"/>
    <w:rsid w:val="00F70DC2"/>
    <w:rsid w:val="00F80A72"/>
    <w:rsid w:val="00F95BBE"/>
    <w:rsid w:val="00F97118"/>
    <w:rsid w:val="00FA21D9"/>
    <w:rsid w:val="00FA3813"/>
    <w:rsid w:val="00FC5182"/>
    <w:rsid w:val="00FD3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1C6BC1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A0FE7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9A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A0FE7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28E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628E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628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628EA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060ED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288B5E-2916-4475-9D69-0FB010D73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5</Pages>
  <Words>2130</Words>
  <Characters>12142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Kro</dc:creator>
  <cp:lastModifiedBy>Kro</cp:lastModifiedBy>
  <cp:revision>15</cp:revision>
  <cp:lastPrinted>2014-10-23T02:44:00Z</cp:lastPrinted>
  <dcterms:created xsi:type="dcterms:W3CDTF">2015-03-26T02:50:00Z</dcterms:created>
  <dcterms:modified xsi:type="dcterms:W3CDTF">2015-03-30T06:21:00Z</dcterms:modified>
</cp:coreProperties>
</file>