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4D0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 </w:t>
      </w:r>
    </w:p>
    <w:p w:rsidR="00101FBE" w:rsidRPr="008B24D0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8B24D0" w:rsidRDefault="008B24D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2</w:t>
      </w:r>
      <w:r w:rsidR="004E7521">
        <w:rPr>
          <w:rFonts w:ascii="Times New Roman" w:hAnsi="Times New Roman"/>
          <w:sz w:val="24"/>
          <w:szCs w:val="24"/>
        </w:rPr>
        <w:t>1</w:t>
      </w:r>
      <w:r w:rsidRPr="008B24D0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8B24D0">
        <w:rPr>
          <w:rFonts w:ascii="Times New Roman" w:hAnsi="Times New Roman"/>
          <w:sz w:val="24"/>
          <w:szCs w:val="24"/>
        </w:rPr>
        <w:t xml:space="preserve"> 201</w:t>
      </w:r>
      <w:r w:rsidR="004E7521">
        <w:rPr>
          <w:rFonts w:ascii="Times New Roman" w:hAnsi="Times New Roman"/>
          <w:sz w:val="24"/>
          <w:szCs w:val="24"/>
        </w:rPr>
        <w:t>8</w:t>
      </w:r>
      <w:r w:rsidR="002D6E32" w:rsidRPr="008B24D0">
        <w:rPr>
          <w:rFonts w:ascii="Times New Roman" w:hAnsi="Times New Roman"/>
          <w:sz w:val="24"/>
          <w:szCs w:val="24"/>
        </w:rPr>
        <w:t xml:space="preserve"> год </w:t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811296">
        <w:rPr>
          <w:rFonts w:ascii="Times New Roman" w:hAnsi="Times New Roman"/>
          <w:sz w:val="24"/>
          <w:szCs w:val="24"/>
        </w:rPr>
        <w:t xml:space="preserve">    </w:t>
      </w:r>
      <w:r w:rsidR="002D6E32" w:rsidRPr="008B24D0">
        <w:rPr>
          <w:rFonts w:ascii="Times New Roman" w:hAnsi="Times New Roman"/>
          <w:sz w:val="24"/>
          <w:szCs w:val="24"/>
        </w:rPr>
        <w:t xml:space="preserve">№ </w:t>
      </w:r>
      <w:r w:rsidRPr="008B24D0">
        <w:rPr>
          <w:rFonts w:ascii="Times New Roman" w:hAnsi="Times New Roman"/>
          <w:sz w:val="24"/>
          <w:szCs w:val="24"/>
        </w:rPr>
        <w:t>1</w:t>
      </w:r>
      <w:r w:rsidR="004E7521">
        <w:rPr>
          <w:rFonts w:ascii="Times New Roman" w:hAnsi="Times New Roman"/>
          <w:sz w:val="24"/>
          <w:szCs w:val="24"/>
        </w:rPr>
        <w:t>39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4D0" w:rsidRPr="008B24D0" w:rsidRDefault="002D6E32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24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B24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8B24D0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8B24D0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от 21.06.2012 № 28/272р </w:t>
      </w:r>
      <w:r w:rsidRPr="008B24D0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8B24D0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>46/536р</w:t>
      </w:r>
      <w:r w:rsidR="00BF26FF" w:rsidRPr="008B24D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000B8" w:rsidRPr="008B24D0">
        <w:rPr>
          <w:rFonts w:ascii="Times New Roman" w:hAnsi="Times New Roman"/>
          <w:sz w:val="24"/>
          <w:szCs w:val="24"/>
        </w:rPr>
        <w:t>)</w:t>
      </w:r>
      <w:r w:rsidR="008B24D0" w:rsidRPr="008B24D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8B24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8B24D0">
        <w:rPr>
          <w:rFonts w:ascii="Times New Roman" w:hAnsi="Times New Roman"/>
          <w:sz w:val="24"/>
          <w:szCs w:val="24"/>
        </w:rPr>
        <w:t>20 ноября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201</w:t>
      </w:r>
      <w:r w:rsidR="004E7521">
        <w:rPr>
          <w:rFonts w:ascii="Times New Roman" w:hAnsi="Times New Roman"/>
          <w:sz w:val="24"/>
          <w:szCs w:val="24"/>
        </w:rPr>
        <w:t>8</w:t>
      </w:r>
      <w:r w:rsidRPr="008B24D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8B24D0">
        <w:rPr>
          <w:rFonts w:ascii="Times New Roman" w:hAnsi="Times New Roman"/>
          <w:sz w:val="24"/>
          <w:szCs w:val="24"/>
        </w:rPr>
        <w:t>ю</w:t>
      </w:r>
      <w:r w:rsidRPr="008B24D0">
        <w:rPr>
          <w:rFonts w:ascii="Times New Roman" w:hAnsi="Times New Roman"/>
          <w:sz w:val="24"/>
          <w:szCs w:val="24"/>
        </w:rPr>
        <w:t>тся</w:t>
      </w:r>
      <w:r w:rsidR="008E5919" w:rsidRPr="008B24D0">
        <w:rPr>
          <w:rFonts w:ascii="Times New Roman" w:hAnsi="Times New Roman"/>
          <w:sz w:val="24"/>
          <w:szCs w:val="24"/>
        </w:rPr>
        <w:t>:</w:t>
      </w:r>
    </w:p>
    <w:p w:rsidR="008E5919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</w:t>
      </w:r>
      <w:r w:rsidRPr="008B24D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C02D9" w:rsidRPr="008B24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6245C4">
        <w:rPr>
          <w:rFonts w:ascii="Times New Roman" w:hAnsi="Times New Roman"/>
          <w:sz w:val="24"/>
          <w:szCs w:val="24"/>
        </w:rPr>
        <w:t>, от  05.12.2016 № 585-п</w:t>
      </w:r>
      <w:r w:rsidR="009C02D9" w:rsidRPr="008B24D0">
        <w:rPr>
          <w:rFonts w:ascii="Times New Roman" w:hAnsi="Times New Roman"/>
          <w:sz w:val="24"/>
          <w:szCs w:val="24"/>
        </w:rPr>
        <w:t>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2D6E32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9B078B" w:rsidRPr="008B24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6245C4">
        <w:rPr>
          <w:rFonts w:ascii="Times New Roman" w:hAnsi="Times New Roman"/>
          <w:sz w:val="24"/>
          <w:szCs w:val="24"/>
        </w:rPr>
        <w:t>, от 01.08.2017 № 283-р</w:t>
      </w:r>
      <w:r w:rsidR="004E7521">
        <w:rPr>
          <w:rFonts w:ascii="Times New Roman" w:hAnsi="Times New Roman"/>
          <w:sz w:val="24"/>
          <w:szCs w:val="24"/>
        </w:rPr>
        <w:t>, от 08.05.2018 № 171-р</w:t>
      </w:r>
      <w:r w:rsidR="009B078B" w:rsidRPr="008B24D0">
        <w:rPr>
          <w:rFonts w:ascii="Times New Roman" w:hAnsi="Times New Roman"/>
          <w:sz w:val="24"/>
          <w:szCs w:val="24"/>
        </w:rPr>
        <w:t>)</w:t>
      </w:r>
      <w:r w:rsidR="002D6E32" w:rsidRPr="008B24D0">
        <w:rPr>
          <w:rFonts w:ascii="Times New Roman" w:hAnsi="Times New Roman"/>
          <w:sz w:val="24"/>
          <w:szCs w:val="24"/>
        </w:rPr>
        <w:t>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9B078B" w:rsidRPr="008B24D0" w:rsidRDefault="009B07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Сои</w:t>
      </w:r>
      <w:r w:rsidR="00157231" w:rsidRPr="008B24D0">
        <w:rPr>
          <w:rFonts w:ascii="Times New Roman" w:hAnsi="Times New Roman"/>
          <w:sz w:val="24"/>
          <w:szCs w:val="24"/>
        </w:rPr>
        <w:t>с</w:t>
      </w:r>
      <w:r w:rsidRPr="008B24D0">
        <w:rPr>
          <w:rFonts w:ascii="Times New Roman" w:hAnsi="Times New Roman"/>
          <w:sz w:val="24"/>
          <w:szCs w:val="24"/>
        </w:rPr>
        <w:t>полнитель муниципальной программы</w:t>
      </w:r>
      <w:r w:rsidR="00157231" w:rsidRPr="008B24D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157231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57231" w:rsidRPr="008B24D0">
        <w:rPr>
          <w:rFonts w:ascii="Times New Roman" w:hAnsi="Times New Roman"/>
          <w:sz w:val="24"/>
          <w:szCs w:val="24"/>
        </w:rPr>
        <w:t xml:space="preserve"> района</w:t>
      </w:r>
      <w:r w:rsidR="009B3C14" w:rsidRPr="008B24D0">
        <w:rPr>
          <w:rFonts w:ascii="Times New Roman" w:hAnsi="Times New Roman"/>
          <w:sz w:val="24"/>
          <w:szCs w:val="24"/>
        </w:rPr>
        <w:t>.</w:t>
      </w: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lastRenderedPageBreak/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BC7967" w:rsidRPr="008B24D0">
        <w:rPr>
          <w:rFonts w:ascii="Times New Roman" w:hAnsi="Times New Roman"/>
          <w:sz w:val="24"/>
          <w:szCs w:val="24"/>
        </w:rPr>
        <w:t>здорового образа жизни населения района и развития потенциала молодежи.</w:t>
      </w:r>
    </w:p>
    <w:p w:rsidR="00BC7967" w:rsidRPr="008B24D0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Создание условий для развития конкурентоспособного туристического комплекса района.</w:t>
      </w: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соревнованиях краевого уровня.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A24B1C" w:rsidRPr="008B24D0" w:rsidRDefault="008B24D0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туристкой инфраструктуры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эффективного управления в сфере спорта, туризма и молодежной политики.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B24D0">
        <w:rPr>
          <w:rFonts w:ascii="Times New Roman" w:hAnsi="Times New Roman"/>
          <w:sz w:val="24"/>
          <w:szCs w:val="24"/>
        </w:rPr>
        <w:t>2</w:t>
      </w:r>
      <w:r w:rsidR="004E7521">
        <w:rPr>
          <w:rFonts w:ascii="Times New Roman" w:hAnsi="Times New Roman"/>
          <w:sz w:val="24"/>
          <w:szCs w:val="24"/>
        </w:rPr>
        <w:t>1</w:t>
      </w:r>
      <w:r w:rsidR="008B24D0"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201</w:t>
      </w:r>
      <w:r w:rsidR="004E7521">
        <w:rPr>
          <w:rFonts w:ascii="Times New Roman" w:hAnsi="Times New Roman"/>
          <w:sz w:val="24"/>
          <w:szCs w:val="24"/>
        </w:rPr>
        <w:t>8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района»;</w:t>
      </w:r>
    </w:p>
    <w:p w:rsidR="00157231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</w:t>
      </w:r>
      <w:r w:rsidR="00286BCF" w:rsidRPr="008B24D0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157231" w:rsidRPr="008B24D0">
        <w:rPr>
          <w:rFonts w:ascii="Times New Roman" w:hAnsi="Times New Roman"/>
          <w:sz w:val="24"/>
          <w:szCs w:val="24"/>
        </w:rPr>
        <w:t>;</w:t>
      </w:r>
    </w:p>
    <w:p w:rsidR="008B24D0" w:rsidRPr="009E34FA" w:rsidRDefault="008B24D0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</w:t>
      </w:r>
      <w:r w:rsidR="004E75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E75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4E75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D0">
        <w:rPr>
          <w:rFonts w:ascii="Times New Roman" w:hAnsi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 </w:t>
      </w:r>
      <w:r w:rsidR="00421107" w:rsidRPr="008B24D0">
        <w:rPr>
          <w:rFonts w:ascii="Times New Roman" w:hAnsi="Times New Roman"/>
          <w:sz w:val="24"/>
          <w:szCs w:val="24"/>
        </w:rPr>
        <w:t>и предусматривающие создание условий для ведения гражданами здорового образа жизни, развития массового спорта и успешной социализации и эффективной самореализации молодежи.</w:t>
      </w:r>
      <w:proofErr w:type="gramEnd"/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 инфраструктуры и повышению доступности спортивных сооружений для населения.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Совершенствуется система проведения официальных физкультурных, спортивных мероприятий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Приоритетным для района является развитие спартакиадного движения, продвижение в поселения района массовых всероссийских акций</w:t>
      </w:r>
      <w:r w:rsidR="009B078B" w:rsidRPr="008B24D0">
        <w:rPr>
          <w:rFonts w:ascii="Times New Roman" w:hAnsi="Times New Roman"/>
          <w:sz w:val="24"/>
          <w:szCs w:val="24"/>
        </w:rPr>
        <w:t xml:space="preserve">, из которых наиболее массовыми являются «Лыжня России» и «Кросс нации». </w:t>
      </w:r>
    </w:p>
    <w:p w:rsidR="009B3C14" w:rsidRPr="008B24D0" w:rsidRDefault="009B3C14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10 коллективных мест размещения туристов, 50 памятников истории и культуры, 7 школьных краеведческих музеев.</w:t>
      </w:r>
    </w:p>
    <w:p w:rsidR="009B3C14" w:rsidRPr="008B24D0" w:rsidRDefault="009B3C14" w:rsidP="009B3C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района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потока.</w:t>
      </w:r>
    </w:p>
    <w:p w:rsidR="00A4685F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Следует отметить, что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6916D8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К числу частично управляемых рисков относится дефицит высококвалифицированных кадров в отраслях спорта, молодежной политики и туризма для внедрения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2D76F6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- целевых методов и механизмов управления, ориентированных на результат.</w:t>
      </w:r>
      <w:r w:rsidR="006916D8" w:rsidRPr="008B24D0">
        <w:rPr>
          <w:rFonts w:ascii="Times New Roman" w:hAnsi="Times New Roman"/>
          <w:sz w:val="24"/>
          <w:szCs w:val="24"/>
        </w:rPr>
        <w:t xml:space="preserve">  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</w:t>
      </w:r>
      <w:r w:rsidR="004E7521">
        <w:rPr>
          <w:rFonts w:ascii="Times New Roman" w:hAnsi="Times New Roman"/>
          <w:sz w:val="24"/>
          <w:szCs w:val="24"/>
        </w:rPr>
        <w:t>49 081,00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4E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4E752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16 894,50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4E7521" w:rsidP="004E7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17 313,00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4E7521">
              <w:rPr>
                <w:rFonts w:ascii="Times New Roman" w:hAnsi="Times New Roman"/>
                <w:color w:val="000000"/>
                <w:sz w:val="20"/>
                <w:szCs w:val="20"/>
              </w:rPr>
              <w:t> 844,50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</w:t>
            </w:r>
            <w:r w:rsidR="004E7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4E7521">
              <w:rPr>
                <w:rFonts w:ascii="Times New Roman" w:hAnsi="Times New Roman"/>
                <w:color w:val="000000"/>
                <w:sz w:val="20"/>
                <w:szCs w:val="20"/>
              </w:rPr>
              <w:t> 086,50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15 505</w:t>
            </w:r>
            <w:r w:rsidR="002C5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7231" w:rsidRPr="008B24D0" w:rsidTr="002C51DB">
        <w:trPr>
          <w:trHeight w:val="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4E7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825,50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4E7521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</w:t>
            </w:r>
            <w:r w:rsidR="002C5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49 081</w:t>
            </w:r>
            <w:r w:rsidR="002C5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1 «Развитие </w:t>
      </w:r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 xml:space="preserve">физической культуры и спорта </w:t>
      </w:r>
      <w:proofErr w:type="spellStart"/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28 795,30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="005B457C"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="005B457C"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="005B457C" w:rsidRPr="008B24D0">
        <w:rPr>
          <w:rFonts w:ascii="Times New Roman" w:hAnsi="Times New Roman"/>
          <w:sz w:val="24"/>
          <w:szCs w:val="24"/>
        </w:rPr>
        <w:t>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876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3402"/>
        <w:gridCol w:w="1773"/>
      </w:tblGrid>
      <w:tr w:rsidR="00CB56C0" w:rsidRPr="008B24D0" w:rsidTr="002C51DB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2C51DB" w:rsidP="004E7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4E752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D638A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10 185,10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4E7521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10 265,1</w:t>
            </w:r>
            <w:r w:rsidR="009A0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4E7521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38A8">
              <w:rPr>
                <w:rFonts w:ascii="Times New Roman" w:hAnsi="Times New Roman"/>
                <w:color w:val="000000"/>
                <w:sz w:val="20"/>
                <w:szCs w:val="20"/>
              </w:rPr>
              <w:t> 185,10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E7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265,10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4E7521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638A8">
              <w:rPr>
                <w:rFonts w:ascii="Times New Roman" w:hAnsi="Times New Roman"/>
                <w:color w:val="000000"/>
                <w:sz w:val="20"/>
                <w:szCs w:val="20"/>
              </w:rPr>
              <w:t> 185,10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E7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265,10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883B9D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28 555,30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D638A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28 795,30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повышение конкурентоспособности спорта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 на соревнованиях различного уровня.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1. Обеспечение условий для развития на территории района физической культуры и массового спорта.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2. Обеспечение условий для успешного выступления спортсменов района на соревнованиях различного уровня.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9A09E7" w:rsidRDefault="009A09E7" w:rsidP="009A09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1"/>
        <w:gridCol w:w="655"/>
        <w:gridCol w:w="667"/>
        <w:gridCol w:w="666"/>
        <w:gridCol w:w="666"/>
      </w:tblGrid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населения района,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обеспеченности населения района спортивными сооружениями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43,20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Доля спортсменов района, ставших призерами соревнований различного уровня, в общем количестве участвующих спортсменов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D638A8" w:rsidRPr="00D638A8" w:rsidTr="00D6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A8" w:rsidRPr="00D638A8" w:rsidRDefault="00D638A8" w:rsidP="00D638A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A8" w:rsidRPr="00D638A8" w:rsidRDefault="00D638A8" w:rsidP="00D6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8A8"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«Развитие молодежной политики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 </w:t>
      </w:r>
      <w:r w:rsidR="00D638A8">
        <w:rPr>
          <w:rFonts w:ascii="Times New Roman" w:hAnsi="Times New Roman"/>
          <w:sz w:val="24"/>
          <w:szCs w:val="24"/>
        </w:rPr>
        <w:t>8 676,10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09E7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2515"/>
        <w:gridCol w:w="1559"/>
      </w:tblGrid>
      <w:tr w:rsidR="009A79A7" w:rsidRPr="008B24D0" w:rsidTr="009A09E7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D63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D638A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F3B2D">
              <w:rPr>
                <w:rFonts w:ascii="Times New Roman" w:hAnsi="Times New Roman"/>
                <w:color w:val="000000"/>
                <w:sz w:val="20"/>
                <w:szCs w:val="20"/>
              </w:rPr>
              <w:t> 720,20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3 058,70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</w:t>
            </w:r>
            <w:r w:rsidR="009A0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F3B2D">
              <w:rPr>
                <w:rFonts w:ascii="Times New Roman" w:hAnsi="Times New Roman"/>
                <w:color w:val="000000"/>
                <w:sz w:val="20"/>
                <w:szCs w:val="20"/>
              </w:rPr>
              <w:t> 720,20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3 058,70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9A0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319,50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F3B2D">
              <w:rPr>
                <w:rFonts w:ascii="Times New Roman" w:hAnsi="Times New Roman"/>
                <w:color w:val="000000"/>
                <w:sz w:val="20"/>
                <w:szCs w:val="20"/>
              </w:rPr>
              <w:t> 220,20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638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558,70</w:t>
            </w:r>
          </w:p>
        </w:tc>
      </w:tr>
      <w:tr w:rsidR="009A79A7" w:rsidRPr="008B24D0" w:rsidTr="009A09E7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83B9D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958,50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F3B2D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7 660,60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9F3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8 676,10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развития потенциала молодежи и его реализации в интересах развития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проведение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создание условий успешной социализации и эффективной самореализации молодежи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района;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создание условий для дальнейшего развития и совершенствования системы  патриотического воспитания.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853"/>
        <w:gridCol w:w="784"/>
        <w:gridCol w:w="784"/>
        <w:gridCol w:w="784"/>
      </w:tblGrid>
      <w:tr w:rsidR="009F3B2D" w:rsidRPr="009F3B2D" w:rsidTr="00F52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9F3B2D" w:rsidRPr="009F3B2D" w:rsidTr="00F52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поддержанных проектов, реализуемых молодежью </w:t>
            </w:r>
            <w:proofErr w:type="spellStart"/>
            <w:r w:rsidRPr="009F3B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</w:tr>
      <w:tr w:rsidR="009F3B2D" w:rsidRPr="009F3B2D" w:rsidTr="00F52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Удельный вес молодых граждан, проживающих в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Шарыповском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районе, вовлеченных в реализацию социально-экономических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</w:tr>
      <w:tr w:rsidR="009F3B2D" w:rsidRPr="009F3B2D" w:rsidTr="00F52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«Развитие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Шариповский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 мероприятий </w:t>
      </w:r>
      <w:r w:rsidR="008238B9" w:rsidRPr="008B24D0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9F3B2D">
        <w:rPr>
          <w:rFonts w:ascii="Times New Roman" w:hAnsi="Times New Roman"/>
          <w:sz w:val="24"/>
          <w:szCs w:val="24"/>
        </w:rPr>
        <w:t>516</w:t>
      </w:r>
      <w:r w:rsidR="009A09E7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- 201</w:t>
      </w:r>
      <w:r w:rsidR="009F3B2D">
        <w:rPr>
          <w:rFonts w:ascii="Times New Roman" w:hAnsi="Times New Roman"/>
          <w:sz w:val="24"/>
          <w:szCs w:val="24"/>
        </w:rPr>
        <w:t>9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9A09E7">
        <w:rPr>
          <w:rFonts w:ascii="Times New Roman" w:hAnsi="Times New Roman"/>
          <w:sz w:val="24"/>
          <w:szCs w:val="24"/>
        </w:rPr>
        <w:t xml:space="preserve">258,00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9F3B2D">
        <w:rPr>
          <w:rFonts w:ascii="Times New Roman" w:hAnsi="Times New Roman"/>
          <w:sz w:val="24"/>
          <w:szCs w:val="24"/>
        </w:rPr>
        <w:t>020</w:t>
      </w:r>
      <w:r w:rsidRPr="008B24D0">
        <w:rPr>
          <w:rFonts w:ascii="Times New Roman" w:hAnsi="Times New Roman"/>
          <w:sz w:val="24"/>
          <w:szCs w:val="24"/>
        </w:rPr>
        <w:t xml:space="preserve"> год  в сумме 258</w:t>
      </w:r>
      <w:r w:rsidR="009A09E7">
        <w:rPr>
          <w:rFonts w:ascii="Times New Roman" w:hAnsi="Times New Roman"/>
          <w:sz w:val="24"/>
          <w:szCs w:val="24"/>
        </w:rPr>
        <w:t>,00</w:t>
      </w:r>
      <w:r w:rsidR="009F3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8B24D0" w:rsidRDefault="009F3B2D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81532A" w:rsidRPr="008B24D0">
        <w:rPr>
          <w:rFonts w:ascii="Times New Roman" w:hAnsi="Times New Roman"/>
          <w:sz w:val="24"/>
          <w:szCs w:val="24"/>
        </w:rPr>
        <w:t xml:space="preserve"> год </w:t>
      </w:r>
      <w:r w:rsidR="009C02D9" w:rsidRPr="008B24D0">
        <w:rPr>
          <w:rFonts w:ascii="Times New Roman" w:hAnsi="Times New Roman"/>
          <w:sz w:val="24"/>
          <w:szCs w:val="24"/>
        </w:rPr>
        <w:t xml:space="preserve"> </w:t>
      </w:r>
      <w:r w:rsidR="0081532A" w:rsidRPr="008B24D0">
        <w:rPr>
          <w:rFonts w:ascii="Times New Roman" w:hAnsi="Times New Roman"/>
          <w:sz w:val="24"/>
          <w:szCs w:val="24"/>
        </w:rPr>
        <w:t xml:space="preserve">в сумме </w:t>
      </w:r>
      <w:r w:rsidR="009A09E7">
        <w:rPr>
          <w:rFonts w:ascii="Times New Roman" w:hAnsi="Times New Roman"/>
          <w:sz w:val="24"/>
          <w:szCs w:val="24"/>
        </w:rPr>
        <w:t>0</w:t>
      </w:r>
      <w:r w:rsidR="0081532A" w:rsidRPr="008B24D0"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1532A"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="0081532A"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="0081532A" w:rsidRPr="008B24D0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Расходы данной подпрограммы предусматриваются на развитие конкурентоспособного районного туристского комплекса.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A09E7">
        <w:rPr>
          <w:rFonts w:ascii="Times New Roman" w:eastAsia="Calibri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sz w:val="24"/>
          <w:szCs w:val="24"/>
        </w:rPr>
        <w:t>- благоустройство мест туристской привлекательности</w:t>
      </w: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благоустройство туристско-рекреационной зоны;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создание гостеприимной и благоприятной среды для пребывания гостей и туристов в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Шарыповском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районе;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проведение активной рекламной деятельности, направленной на формирование имиджа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Шарыповского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продвижение туристического продукта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Шарыповского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09E7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3"/>
        <w:gridCol w:w="815"/>
        <w:gridCol w:w="815"/>
        <w:gridCol w:w="815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туристов и экскурсантов, посетивших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Шарыповский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603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людей 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4 «Обеспечение условий реализации 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9F3B2D">
        <w:rPr>
          <w:rFonts w:ascii="Times New Roman" w:hAnsi="Times New Roman"/>
          <w:sz w:val="24"/>
          <w:szCs w:val="24"/>
        </w:rPr>
        <w:t>11 093,60</w:t>
      </w:r>
      <w:r w:rsidR="00CA4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DB3943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CA4208">
        <w:rPr>
          <w:rFonts w:ascii="Times New Roman" w:hAnsi="Times New Roman"/>
          <w:sz w:val="24"/>
          <w:szCs w:val="24"/>
        </w:rPr>
        <w:t>(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5490" w:type="dxa"/>
        <w:tblInd w:w="93" w:type="dxa"/>
        <w:tblLook w:val="04A0" w:firstRow="1" w:lastRow="0" w:firstColumn="1" w:lastColumn="0" w:noHBand="0" w:noVBand="1"/>
      </w:tblPr>
      <w:tblGrid>
        <w:gridCol w:w="1291"/>
        <w:gridCol w:w="2358"/>
        <w:gridCol w:w="1841"/>
      </w:tblGrid>
      <w:tr w:rsidR="00CA4208" w:rsidRPr="008B24D0" w:rsidTr="00CA4208">
        <w:trPr>
          <w:trHeight w:val="2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F3B2D" w:rsidRPr="008B24D0" w:rsidTr="00CA4208">
        <w:trPr>
          <w:trHeight w:val="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9F3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3 731,20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3 731,20</w:t>
            </w:r>
          </w:p>
        </w:tc>
      </w:tr>
      <w:tr w:rsidR="009F3B2D" w:rsidRPr="008B24D0" w:rsidTr="00CA4208">
        <w:trPr>
          <w:trHeight w:val="5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3 681,20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3 681,20</w:t>
            </w:r>
          </w:p>
        </w:tc>
      </w:tr>
      <w:tr w:rsidR="009F3B2D" w:rsidRPr="008B24D0" w:rsidTr="00CA4208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3 681,20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3 681,20</w:t>
            </w:r>
          </w:p>
        </w:tc>
      </w:tr>
      <w:tr w:rsidR="009F3B2D" w:rsidRPr="008B24D0" w:rsidTr="00CA4208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B2D" w:rsidRPr="008B24D0" w:rsidRDefault="009F3B2D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88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093,60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2D" w:rsidRPr="008B24D0" w:rsidRDefault="009F3B2D" w:rsidP="0088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8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093,60</w:t>
            </w:r>
          </w:p>
        </w:tc>
      </w:tr>
    </w:tbl>
    <w:p w:rsidR="00DB3943" w:rsidRDefault="00DB394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208" w:rsidRP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lastRenderedPageBreak/>
        <w:t>Расходы данной подпрограммы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A4208" w:rsidRP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t>Средства будут направлены на руководство и управление в сфере установленных функций и полномочий.</w:t>
      </w:r>
    </w:p>
    <w:p w:rsid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9F3B2D" w:rsidRDefault="009F3B2D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73"/>
        <w:gridCol w:w="1160"/>
        <w:gridCol w:w="1160"/>
        <w:gridCol w:w="1154"/>
      </w:tblGrid>
      <w:tr w:rsidR="009F3B2D" w:rsidRPr="009F3B2D" w:rsidTr="009F3B2D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2021год</w:t>
            </w:r>
          </w:p>
        </w:tc>
      </w:tr>
      <w:tr w:rsidR="009F3B2D" w:rsidRPr="009F3B2D" w:rsidTr="009F3B2D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Суммарная оценка </w:t>
            </w:r>
            <w:proofErr w:type="gramStart"/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9F3B2D" w:rsidRPr="009F3B2D" w:rsidTr="009F3B2D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Своевременность утверждения муниципальных заданий </w:t>
            </w:r>
            <w:proofErr w:type="gramStart"/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подведомственным</w:t>
            </w:r>
            <w:proofErr w:type="gramEnd"/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</w:t>
            </w:r>
            <w:proofErr w:type="spellStart"/>
            <w:proofErr w:type="gramStart"/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F3B2D" w:rsidRPr="009F3B2D" w:rsidTr="009F3B2D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</w:t>
            </w:r>
            <w:proofErr w:type="spellStart"/>
            <w:proofErr w:type="gramStart"/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9F3B2D" w:rsidRPr="00CA4208" w:rsidRDefault="009F3B2D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8B24D0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8B24D0">
        <w:rPr>
          <w:rFonts w:ascii="Times New Roman" w:hAnsi="Times New Roman"/>
          <w:sz w:val="24"/>
          <w:szCs w:val="24"/>
        </w:rPr>
        <w:t>п</w:t>
      </w:r>
      <w:r w:rsidRPr="008B24D0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8B24D0">
        <w:rPr>
          <w:rFonts w:ascii="Times New Roman" w:hAnsi="Times New Roman"/>
          <w:sz w:val="24"/>
          <w:szCs w:val="24"/>
        </w:rPr>
        <w:t xml:space="preserve"> района 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9C03AE" w:rsidRPr="008B24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8B24D0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«</w:t>
      </w:r>
      <w:r w:rsidR="008A2D17" w:rsidRPr="008B24D0">
        <w:rPr>
          <w:rFonts w:ascii="Times New Roman" w:hAnsi="Times New Roman"/>
          <w:sz w:val="24"/>
          <w:szCs w:val="24"/>
        </w:rPr>
        <w:t>Развитие</w:t>
      </w:r>
      <w:r w:rsidR="00E91917" w:rsidRPr="008B24D0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rPr>
          <w:sz w:val="24"/>
          <w:szCs w:val="24"/>
        </w:rPr>
      </w:pP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="009F3B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="009F3B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CA" w:rsidRDefault="00406BCA" w:rsidP="00CB56C0">
      <w:pPr>
        <w:spacing w:after="0" w:line="240" w:lineRule="auto"/>
      </w:pPr>
      <w:r>
        <w:separator/>
      </w:r>
    </w:p>
  </w:endnote>
  <w:endnote w:type="continuationSeparator" w:id="0">
    <w:p w:rsidR="00406BCA" w:rsidRDefault="00406BCA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CB56C0" w:rsidRDefault="00CB5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9D">
          <w:rPr>
            <w:noProof/>
          </w:rPr>
          <w:t>5</w:t>
        </w:r>
        <w:r>
          <w:fldChar w:fldCharType="end"/>
        </w:r>
      </w:p>
    </w:sdtContent>
  </w:sdt>
  <w:p w:rsidR="00CB56C0" w:rsidRDefault="00CB5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CA" w:rsidRDefault="00406BCA" w:rsidP="00CB56C0">
      <w:pPr>
        <w:spacing w:after="0" w:line="240" w:lineRule="auto"/>
      </w:pPr>
      <w:r>
        <w:separator/>
      </w:r>
    </w:p>
  </w:footnote>
  <w:footnote w:type="continuationSeparator" w:id="0">
    <w:p w:rsidR="00406BCA" w:rsidRDefault="00406BCA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A0667"/>
    <w:rsid w:val="000E1A16"/>
    <w:rsid w:val="00101FBE"/>
    <w:rsid w:val="00125AD6"/>
    <w:rsid w:val="00157231"/>
    <w:rsid w:val="0027392F"/>
    <w:rsid w:val="00286BCF"/>
    <w:rsid w:val="002B0D7A"/>
    <w:rsid w:val="002C3E9B"/>
    <w:rsid w:val="002C51DB"/>
    <w:rsid w:val="002D6E32"/>
    <w:rsid w:val="002D76F6"/>
    <w:rsid w:val="00341A55"/>
    <w:rsid w:val="00386B33"/>
    <w:rsid w:val="003E38DD"/>
    <w:rsid w:val="00406BCA"/>
    <w:rsid w:val="00421107"/>
    <w:rsid w:val="004425C1"/>
    <w:rsid w:val="00462A64"/>
    <w:rsid w:val="004E7521"/>
    <w:rsid w:val="004F2DC4"/>
    <w:rsid w:val="005617CA"/>
    <w:rsid w:val="00574BBE"/>
    <w:rsid w:val="0057664C"/>
    <w:rsid w:val="005979BD"/>
    <w:rsid w:val="005B457C"/>
    <w:rsid w:val="005D333A"/>
    <w:rsid w:val="005F109F"/>
    <w:rsid w:val="006000B8"/>
    <w:rsid w:val="006245C4"/>
    <w:rsid w:val="006916D8"/>
    <w:rsid w:val="00763B72"/>
    <w:rsid w:val="007C5043"/>
    <w:rsid w:val="007D742F"/>
    <w:rsid w:val="007F19F2"/>
    <w:rsid w:val="007F484E"/>
    <w:rsid w:val="00811296"/>
    <w:rsid w:val="0081532A"/>
    <w:rsid w:val="008238B9"/>
    <w:rsid w:val="00862FD3"/>
    <w:rsid w:val="0087359D"/>
    <w:rsid w:val="00883B9D"/>
    <w:rsid w:val="008A2D17"/>
    <w:rsid w:val="008B1FB8"/>
    <w:rsid w:val="008B24D0"/>
    <w:rsid w:val="008E5919"/>
    <w:rsid w:val="00967776"/>
    <w:rsid w:val="009A09E7"/>
    <w:rsid w:val="009A79A7"/>
    <w:rsid w:val="009B078B"/>
    <w:rsid w:val="009B3C14"/>
    <w:rsid w:val="009C02D9"/>
    <w:rsid w:val="009C03AE"/>
    <w:rsid w:val="009F3B2D"/>
    <w:rsid w:val="00A24B1C"/>
    <w:rsid w:val="00A40C1C"/>
    <w:rsid w:val="00A4685F"/>
    <w:rsid w:val="00A53B60"/>
    <w:rsid w:val="00AC1AF1"/>
    <w:rsid w:val="00AD6A30"/>
    <w:rsid w:val="00B43C97"/>
    <w:rsid w:val="00B863DF"/>
    <w:rsid w:val="00BC4298"/>
    <w:rsid w:val="00BC7967"/>
    <w:rsid w:val="00BF26FF"/>
    <w:rsid w:val="00CA4208"/>
    <w:rsid w:val="00CB31E2"/>
    <w:rsid w:val="00CB56C0"/>
    <w:rsid w:val="00CC45F5"/>
    <w:rsid w:val="00D06521"/>
    <w:rsid w:val="00D26660"/>
    <w:rsid w:val="00D43D1B"/>
    <w:rsid w:val="00D45B0A"/>
    <w:rsid w:val="00D638A8"/>
    <w:rsid w:val="00DB3943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0968-90C8-4FA4-B5E0-DF21D8CF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39</cp:revision>
  <cp:lastPrinted>2014-10-27T02:45:00Z</cp:lastPrinted>
  <dcterms:created xsi:type="dcterms:W3CDTF">2013-10-16T01:48:00Z</dcterms:created>
  <dcterms:modified xsi:type="dcterms:W3CDTF">2018-11-22T07:18:00Z</dcterms:modified>
</cp:coreProperties>
</file>