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ED0B22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Заключение</w:t>
      </w:r>
    </w:p>
    <w:p w:rsidR="00103066" w:rsidRPr="00ED0B22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 </w:t>
      </w:r>
      <w:r w:rsidR="0061567C" w:rsidRPr="00ED0B22">
        <w:rPr>
          <w:rFonts w:ascii="Times New Roman" w:hAnsi="Times New Roman"/>
          <w:sz w:val="25"/>
          <w:szCs w:val="25"/>
        </w:rPr>
        <w:t xml:space="preserve">отчет об исполнении районного бюджета за </w:t>
      </w:r>
      <w:r w:rsidR="0002146A">
        <w:rPr>
          <w:rFonts w:ascii="Times New Roman" w:hAnsi="Times New Roman"/>
          <w:sz w:val="25"/>
          <w:szCs w:val="25"/>
        </w:rPr>
        <w:t>1 квартал</w:t>
      </w:r>
      <w:r w:rsidR="0061567C" w:rsidRPr="00ED0B22">
        <w:rPr>
          <w:rFonts w:ascii="Times New Roman" w:hAnsi="Times New Roman"/>
          <w:sz w:val="25"/>
          <w:szCs w:val="25"/>
        </w:rPr>
        <w:t xml:space="preserve"> 20</w:t>
      </w:r>
      <w:r w:rsidR="0002146A">
        <w:rPr>
          <w:rFonts w:ascii="Times New Roman" w:hAnsi="Times New Roman"/>
          <w:sz w:val="25"/>
          <w:szCs w:val="25"/>
        </w:rPr>
        <w:t>20</w:t>
      </w:r>
      <w:r w:rsidR="0061567C" w:rsidRPr="00ED0B22">
        <w:rPr>
          <w:rFonts w:ascii="Times New Roman" w:hAnsi="Times New Roman"/>
          <w:sz w:val="25"/>
          <w:szCs w:val="25"/>
        </w:rPr>
        <w:t xml:space="preserve"> года</w:t>
      </w:r>
      <w:r w:rsidR="00107E0F" w:rsidRPr="00ED0B22">
        <w:rPr>
          <w:rFonts w:ascii="Times New Roman" w:hAnsi="Times New Roman"/>
          <w:sz w:val="25"/>
          <w:szCs w:val="25"/>
        </w:rPr>
        <w:t xml:space="preserve"> </w:t>
      </w:r>
    </w:p>
    <w:p w:rsidR="008F1D49" w:rsidRPr="00ED0B22" w:rsidRDefault="008F1D49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ED0B22" w:rsidRDefault="0002146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A12AE2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 мая</w:t>
      </w:r>
      <w:r w:rsidR="00107E0F" w:rsidRPr="00ED0B22">
        <w:rPr>
          <w:rFonts w:ascii="Times New Roman" w:hAnsi="Times New Roman"/>
          <w:sz w:val="25"/>
          <w:szCs w:val="25"/>
        </w:rPr>
        <w:t xml:space="preserve"> </w:t>
      </w:r>
      <w:r w:rsidR="00555698" w:rsidRPr="00ED0B22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20</w:t>
      </w:r>
      <w:r w:rsidR="00555698" w:rsidRPr="00ED0B22">
        <w:rPr>
          <w:rFonts w:ascii="Times New Roman" w:hAnsi="Times New Roman"/>
          <w:sz w:val="25"/>
          <w:szCs w:val="25"/>
        </w:rPr>
        <w:t xml:space="preserve"> год </w:t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ab/>
      </w:r>
      <w:r w:rsidR="00F50668" w:rsidRPr="00ED0B22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AF47FB" w:rsidRPr="00ED0B22">
        <w:rPr>
          <w:rFonts w:ascii="Times New Roman" w:hAnsi="Times New Roman"/>
          <w:sz w:val="25"/>
          <w:szCs w:val="25"/>
        </w:rPr>
        <w:tab/>
      </w:r>
      <w:r w:rsidR="00555698" w:rsidRPr="00ED0B22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40</w:t>
      </w:r>
    </w:p>
    <w:p w:rsidR="00555698" w:rsidRPr="00ED0B22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57542" w:rsidRPr="00ED0B22" w:rsidRDefault="008D15E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соответствии со статьями 264.2. и 268.1. Бюджетного кодекса Российской Федерации, </w:t>
      </w:r>
      <w:r w:rsidR="002C22BE" w:rsidRPr="00ED0B22">
        <w:rPr>
          <w:rFonts w:ascii="Times New Roman" w:hAnsi="Times New Roman"/>
          <w:sz w:val="25"/>
          <w:szCs w:val="25"/>
        </w:rPr>
        <w:t xml:space="preserve">ст. 9 Федерального закона от 07.02.2011 № 6-ФЗ «Об общих принципах организации и деятельности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C22BE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К</w:t>
      </w:r>
      <w:proofErr w:type="gramEnd"/>
      <w:r w:rsidR="002C22BE" w:rsidRPr="00ED0B2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от 26.02.2015 № 56/671р</w:t>
      </w:r>
      <w:r w:rsidR="0002146A">
        <w:rPr>
          <w:rFonts w:ascii="Times New Roman" w:hAnsi="Times New Roman"/>
          <w:sz w:val="25"/>
          <w:szCs w:val="25"/>
        </w:rPr>
        <w:t>, от 09.11.2017 № 19/197р</w:t>
      </w:r>
      <w:r w:rsidR="002C22BE" w:rsidRPr="00ED0B22">
        <w:rPr>
          <w:rFonts w:ascii="Times New Roman" w:hAnsi="Times New Roman"/>
          <w:sz w:val="25"/>
          <w:szCs w:val="25"/>
        </w:rPr>
        <w:t xml:space="preserve">) проведена проверка достоверности, полноты и соответствия нормативным требованиям отчета Администрации </w:t>
      </w:r>
      <w:proofErr w:type="spellStart"/>
      <w:r w:rsidR="002C22BE"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C22BE" w:rsidRPr="00ED0B22">
        <w:rPr>
          <w:rFonts w:ascii="Times New Roman" w:hAnsi="Times New Roman"/>
          <w:sz w:val="25"/>
          <w:szCs w:val="25"/>
        </w:rPr>
        <w:t xml:space="preserve"> района об исполнении районного бюджета за </w:t>
      </w:r>
      <w:r w:rsidR="0002146A">
        <w:rPr>
          <w:rFonts w:ascii="Times New Roman" w:hAnsi="Times New Roman"/>
          <w:sz w:val="25"/>
          <w:szCs w:val="25"/>
        </w:rPr>
        <w:t>1 квартал</w:t>
      </w:r>
      <w:r w:rsidR="003F66FE" w:rsidRPr="00ED0B22">
        <w:rPr>
          <w:rFonts w:ascii="Times New Roman" w:hAnsi="Times New Roman"/>
          <w:sz w:val="25"/>
          <w:szCs w:val="25"/>
        </w:rPr>
        <w:t xml:space="preserve"> </w:t>
      </w:r>
      <w:r w:rsidR="002C22BE" w:rsidRPr="00ED0B22">
        <w:rPr>
          <w:rFonts w:ascii="Times New Roman" w:hAnsi="Times New Roman"/>
          <w:sz w:val="25"/>
          <w:szCs w:val="25"/>
        </w:rPr>
        <w:t xml:space="preserve"> 20</w:t>
      </w:r>
      <w:r w:rsidR="0002146A">
        <w:rPr>
          <w:rFonts w:ascii="Times New Roman" w:hAnsi="Times New Roman"/>
          <w:sz w:val="25"/>
          <w:szCs w:val="25"/>
        </w:rPr>
        <w:t>20</w:t>
      </w:r>
      <w:r w:rsidR="002C22BE" w:rsidRPr="00ED0B22">
        <w:rPr>
          <w:rFonts w:ascii="Times New Roman" w:hAnsi="Times New Roman"/>
          <w:sz w:val="25"/>
          <w:szCs w:val="25"/>
        </w:rPr>
        <w:t xml:space="preserve"> года.</w:t>
      </w:r>
    </w:p>
    <w:p w:rsidR="002C22BE" w:rsidRPr="00ED0B22" w:rsidRDefault="002C22B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  <w:u w:val="single"/>
        </w:rPr>
        <w:t>Цель проверки:</w:t>
      </w:r>
      <w:r w:rsidRPr="00ED0B22">
        <w:rPr>
          <w:rFonts w:ascii="Times New Roman" w:hAnsi="Times New Roman"/>
          <w:sz w:val="25"/>
          <w:szCs w:val="25"/>
        </w:rPr>
        <w:t xml:space="preserve"> оценка достоверности, полноты и соответствия нормативным требованиям отчета об исполнении районного бюджета за </w:t>
      </w:r>
      <w:r w:rsidR="0002146A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года.</w:t>
      </w:r>
    </w:p>
    <w:p w:rsidR="002C22BE" w:rsidRPr="00ED0B22" w:rsidRDefault="002C22B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  <w:u w:val="single"/>
        </w:rPr>
        <w:t>Задачи проверки</w:t>
      </w:r>
      <w:r w:rsidRPr="00ED0B22">
        <w:rPr>
          <w:rFonts w:ascii="Times New Roman" w:hAnsi="Times New Roman"/>
          <w:sz w:val="25"/>
          <w:szCs w:val="25"/>
        </w:rPr>
        <w:t>:</w:t>
      </w:r>
    </w:p>
    <w:p w:rsidR="002C22BE" w:rsidRPr="00ED0B22" w:rsidRDefault="002C22B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определение полноты и достоверности </w:t>
      </w:r>
      <w:r w:rsidR="00DC286B" w:rsidRPr="00ED0B22">
        <w:rPr>
          <w:rFonts w:ascii="Times New Roman" w:hAnsi="Times New Roman"/>
          <w:sz w:val="25"/>
          <w:szCs w:val="25"/>
        </w:rPr>
        <w:t>поступлений денежных средств и их расходования в ходе исполнения районного бюджета;</w:t>
      </w:r>
    </w:p>
    <w:p w:rsidR="00DC286B" w:rsidRPr="00ED0B22" w:rsidRDefault="00DC286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определение объема и структуры муниципального долга, размера дефицита (профицита) районного бюджета, источников финансирования дефицита районного бюджета;</w:t>
      </w:r>
    </w:p>
    <w:p w:rsidR="00DC286B" w:rsidRPr="00ED0B22" w:rsidRDefault="00DC286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анализ соблюдения </w:t>
      </w:r>
      <w:r w:rsidR="00C92830" w:rsidRPr="00ED0B22">
        <w:rPr>
          <w:rFonts w:ascii="Times New Roman" w:hAnsi="Times New Roman"/>
          <w:sz w:val="25"/>
          <w:szCs w:val="25"/>
        </w:rPr>
        <w:t>бюджетного законодательства в ходе исполнения районного бюджета.</w:t>
      </w:r>
    </w:p>
    <w:p w:rsidR="00C92830" w:rsidRPr="00ED0B22" w:rsidRDefault="00C9283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  <w:u w:val="single"/>
        </w:rPr>
        <w:t>Предмет проверки</w:t>
      </w:r>
      <w:r w:rsidRPr="00ED0B22">
        <w:rPr>
          <w:rFonts w:ascii="Times New Roman" w:hAnsi="Times New Roman"/>
          <w:sz w:val="25"/>
          <w:szCs w:val="25"/>
        </w:rPr>
        <w:t xml:space="preserve">: отчет об исполнении районного бюджета за </w:t>
      </w:r>
      <w:r w:rsidR="0002146A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(ф. 0503117), утвержденный Постановлением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от 1</w:t>
      </w:r>
      <w:r w:rsidR="0002146A">
        <w:rPr>
          <w:rFonts w:ascii="Times New Roman" w:hAnsi="Times New Roman"/>
          <w:sz w:val="25"/>
          <w:szCs w:val="25"/>
        </w:rPr>
        <w:t>0</w:t>
      </w:r>
      <w:r w:rsidRPr="00ED0B22">
        <w:rPr>
          <w:rFonts w:ascii="Times New Roman" w:hAnsi="Times New Roman"/>
          <w:sz w:val="25"/>
          <w:szCs w:val="25"/>
        </w:rPr>
        <w:t>.0</w:t>
      </w:r>
      <w:r w:rsidR="0002146A">
        <w:rPr>
          <w:rFonts w:ascii="Times New Roman" w:hAnsi="Times New Roman"/>
          <w:sz w:val="25"/>
          <w:szCs w:val="25"/>
        </w:rPr>
        <w:t>4</w:t>
      </w:r>
      <w:r w:rsidRPr="00ED0B22">
        <w:rPr>
          <w:rFonts w:ascii="Times New Roman" w:hAnsi="Times New Roman"/>
          <w:sz w:val="25"/>
          <w:szCs w:val="25"/>
        </w:rPr>
        <w:t>.20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№ </w:t>
      </w:r>
      <w:r w:rsidR="0002146A">
        <w:rPr>
          <w:rFonts w:ascii="Times New Roman" w:hAnsi="Times New Roman"/>
          <w:sz w:val="25"/>
          <w:szCs w:val="25"/>
        </w:rPr>
        <w:t>169</w:t>
      </w:r>
      <w:r w:rsidRPr="00ED0B22">
        <w:rPr>
          <w:rFonts w:ascii="Times New Roman" w:hAnsi="Times New Roman"/>
          <w:sz w:val="25"/>
          <w:szCs w:val="25"/>
        </w:rPr>
        <w:t xml:space="preserve">-п. </w:t>
      </w:r>
    </w:p>
    <w:p w:rsidR="00C92830" w:rsidRPr="00ED0B22" w:rsidRDefault="00C9283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Отчет об исполнении районного бюджета за </w:t>
      </w:r>
      <w:r w:rsidR="0002146A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(ф. 0503117) (далее по тексту – Отчет об исполнении бюджета) представлен </w:t>
      </w:r>
      <w:r w:rsidR="00944F69" w:rsidRPr="00ED0B22">
        <w:rPr>
          <w:rFonts w:ascii="Times New Roman" w:hAnsi="Times New Roman"/>
          <w:sz w:val="25"/>
          <w:szCs w:val="25"/>
        </w:rPr>
        <w:t>в</w:t>
      </w:r>
      <w:proofErr w:type="gramStart"/>
      <w:r w:rsidR="00944F69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44F69" w:rsidRPr="00ED0B22">
        <w:rPr>
          <w:rFonts w:ascii="Times New Roman" w:hAnsi="Times New Roman"/>
          <w:sz w:val="25"/>
          <w:szCs w:val="25"/>
        </w:rPr>
        <w:t>К</w:t>
      </w:r>
      <w:proofErr w:type="gramEnd"/>
      <w:r w:rsidR="00944F69" w:rsidRPr="00ED0B2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944F69" w:rsidRPr="00ED0B2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944F69" w:rsidRPr="00ED0B22">
        <w:rPr>
          <w:rFonts w:ascii="Times New Roman" w:hAnsi="Times New Roman"/>
          <w:sz w:val="25"/>
          <w:szCs w:val="25"/>
        </w:rPr>
        <w:t>Шарыпового</w:t>
      </w:r>
      <w:proofErr w:type="spellEnd"/>
      <w:r w:rsidR="00944F69" w:rsidRPr="00ED0B22">
        <w:rPr>
          <w:rFonts w:ascii="Times New Roman" w:hAnsi="Times New Roman"/>
          <w:sz w:val="25"/>
          <w:szCs w:val="25"/>
        </w:rPr>
        <w:t xml:space="preserve"> района с соблюдением срока, установленного пунктом 4 статьи 29 Положения о бюджетном процессе в </w:t>
      </w:r>
      <w:proofErr w:type="spellStart"/>
      <w:r w:rsidR="00944F69" w:rsidRPr="00ED0B22">
        <w:rPr>
          <w:rFonts w:ascii="Times New Roman" w:hAnsi="Times New Roman"/>
          <w:sz w:val="25"/>
          <w:szCs w:val="25"/>
        </w:rPr>
        <w:t>Шарыповском</w:t>
      </w:r>
      <w:proofErr w:type="spellEnd"/>
      <w:r w:rsidR="00944F69" w:rsidRPr="00ED0B22">
        <w:rPr>
          <w:rFonts w:ascii="Times New Roman" w:hAnsi="Times New Roman"/>
          <w:sz w:val="25"/>
          <w:szCs w:val="25"/>
        </w:rPr>
        <w:t xml:space="preserve"> районе. </w:t>
      </w:r>
    </w:p>
    <w:p w:rsidR="0061567C" w:rsidRPr="00ED0B22" w:rsidRDefault="0061567C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4F69" w:rsidRPr="00ED0B22" w:rsidRDefault="00944F69" w:rsidP="00944F69">
      <w:pPr>
        <w:pStyle w:val="a3"/>
        <w:numPr>
          <w:ilvl w:val="0"/>
          <w:numId w:val="31"/>
        </w:numPr>
        <w:ind w:left="426" w:firstLine="0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 xml:space="preserve">Анализ исполнения основных характеристик районного бюджета за </w:t>
      </w:r>
      <w:r w:rsidR="0002146A">
        <w:rPr>
          <w:rFonts w:ascii="Times New Roman" w:hAnsi="Times New Roman"/>
          <w:b/>
          <w:sz w:val="25"/>
          <w:szCs w:val="25"/>
        </w:rPr>
        <w:t>1 квартал</w:t>
      </w:r>
      <w:r w:rsidRPr="00ED0B22">
        <w:rPr>
          <w:rFonts w:ascii="Times New Roman" w:hAnsi="Times New Roman"/>
          <w:b/>
          <w:sz w:val="25"/>
          <w:szCs w:val="25"/>
        </w:rPr>
        <w:t xml:space="preserve"> 20</w:t>
      </w:r>
      <w:r w:rsidR="0002146A">
        <w:rPr>
          <w:rFonts w:ascii="Times New Roman" w:hAnsi="Times New Roman"/>
          <w:b/>
          <w:sz w:val="25"/>
          <w:szCs w:val="25"/>
        </w:rPr>
        <w:t>20</w:t>
      </w:r>
      <w:r w:rsidRPr="00ED0B22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5729F3" w:rsidRPr="00ED0B22" w:rsidRDefault="005729F3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4F69" w:rsidRPr="00ED0B22" w:rsidRDefault="005729F3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Решением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районного Совета депутатов от 0</w:t>
      </w:r>
      <w:r w:rsidR="0002146A">
        <w:rPr>
          <w:rFonts w:ascii="Times New Roman" w:hAnsi="Times New Roman"/>
          <w:sz w:val="25"/>
          <w:szCs w:val="25"/>
        </w:rPr>
        <w:t>5</w:t>
      </w:r>
      <w:r w:rsidRPr="00ED0B22">
        <w:rPr>
          <w:rFonts w:ascii="Times New Roman" w:hAnsi="Times New Roman"/>
          <w:sz w:val="25"/>
          <w:szCs w:val="25"/>
        </w:rPr>
        <w:t>.12.201</w:t>
      </w:r>
      <w:r w:rsidR="00BD031F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№ </w:t>
      </w:r>
      <w:r w:rsidR="0002146A">
        <w:rPr>
          <w:rFonts w:ascii="Times New Roman" w:hAnsi="Times New Roman"/>
          <w:sz w:val="25"/>
          <w:szCs w:val="25"/>
        </w:rPr>
        <w:t>44</w:t>
      </w:r>
      <w:r w:rsidR="00A26766" w:rsidRPr="00ED0B22">
        <w:rPr>
          <w:rFonts w:ascii="Times New Roman" w:hAnsi="Times New Roman"/>
          <w:sz w:val="25"/>
          <w:szCs w:val="25"/>
        </w:rPr>
        <w:t>/</w:t>
      </w:r>
      <w:r w:rsidR="0002146A">
        <w:rPr>
          <w:rFonts w:ascii="Times New Roman" w:hAnsi="Times New Roman"/>
          <w:sz w:val="25"/>
          <w:szCs w:val="25"/>
        </w:rPr>
        <w:t>34</w:t>
      </w:r>
      <w:r w:rsidR="00A26766" w:rsidRPr="00ED0B22">
        <w:rPr>
          <w:rFonts w:ascii="Times New Roman" w:hAnsi="Times New Roman"/>
          <w:sz w:val="25"/>
          <w:szCs w:val="25"/>
        </w:rPr>
        <w:t>8</w:t>
      </w:r>
      <w:r w:rsidRPr="00ED0B22">
        <w:rPr>
          <w:rFonts w:ascii="Times New Roman" w:hAnsi="Times New Roman"/>
          <w:sz w:val="25"/>
          <w:szCs w:val="25"/>
        </w:rPr>
        <w:t>р «О рай</w:t>
      </w:r>
      <w:r w:rsidR="00A26766" w:rsidRPr="00ED0B22">
        <w:rPr>
          <w:rFonts w:ascii="Times New Roman" w:hAnsi="Times New Roman"/>
          <w:sz w:val="25"/>
          <w:szCs w:val="25"/>
        </w:rPr>
        <w:t>о</w:t>
      </w:r>
      <w:r w:rsidRPr="00ED0B22">
        <w:rPr>
          <w:rFonts w:ascii="Times New Roman" w:hAnsi="Times New Roman"/>
          <w:sz w:val="25"/>
          <w:szCs w:val="25"/>
        </w:rPr>
        <w:t>нном бюджете на 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02146A">
        <w:rPr>
          <w:rFonts w:ascii="Times New Roman" w:hAnsi="Times New Roman"/>
          <w:sz w:val="25"/>
          <w:szCs w:val="25"/>
        </w:rPr>
        <w:t>21</w:t>
      </w:r>
      <w:r w:rsidRPr="00ED0B22">
        <w:rPr>
          <w:rFonts w:ascii="Times New Roman" w:hAnsi="Times New Roman"/>
          <w:sz w:val="25"/>
          <w:szCs w:val="25"/>
        </w:rPr>
        <w:t xml:space="preserve"> – 20</w:t>
      </w:r>
      <w:r w:rsidR="00A26766" w:rsidRPr="00ED0B22">
        <w:rPr>
          <w:rFonts w:ascii="Times New Roman" w:hAnsi="Times New Roman"/>
          <w:sz w:val="25"/>
          <w:szCs w:val="25"/>
        </w:rPr>
        <w:t>2</w:t>
      </w:r>
      <w:r w:rsidR="0002146A">
        <w:rPr>
          <w:rFonts w:ascii="Times New Roman" w:hAnsi="Times New Roman"/>
          <w:sz w:val="25"/>
          <w:szCs w:val="25"/>
        </w:rPr>
        <w:t>2</w:t>
      </w:r>
      <w:r w:rsidRPr="00ED0B22">
        <w:rPr>
          <w:rFonts w:ascii="Times New Roman" w:hAnsi="Times New Roman"/>
          <w:sz w:val="25"/>
          <w:szCs w:val="25"/>
        </w:rPr>
        <w:t xml:space="preserve"> годов»</w:t>
      </w:r>
      <w:r w:rsidR="006158F4" w:rsidRPr="00ED0B22">
        <w:rPr>
          <w:rFonts w:ascii="Times New Roman" w:hAnsi="Times New Roman"/>
          <w:sz w:val="25"/>
          <w:szCs w:val="25"/>
        </w:rPr>
        <w:t xml:space="preserve"> районный бюджет на 20</w:t>
      </w:r>
      <w:r w:rsidR="0002146A">
        <w:rPr>
          <w:rFonts w:ascii="Times New Roman" w:hAnsi="Times New Roman"/>
          <w:sz w:val="25"/>
          <w:szCs w:val="25"/>
        </w:rPr>
        <w:t>20</w:t>
      </w:r>
      <w:r w:rsidR="006158F4" w:rsidRPr="00ED0B22">
        <w:rPr>
          <w:rFonts w:ascii="Times New Roman" w:hAnsi="Times New Roman"/>
          <w:sz w:val="25"/>
          <w:szCs w:val="25"/>
        </w:rPr>
        <w:t xml:space="preserve"> год был утвержден по доходам в сумме </w:t>
      </w:r>
      <w:r w:rsidR="0002146A">
        <w:rPr>
          <w:rFonts w:ascii="Times New Roman" w:hAnsi="Times New Roman"/>
          <w:sz w:val="25"/>
          <w:szCs w:val="25"/>
        </w:rPr>
        <w:t>738 202,63</w:t>
      </w:r>
      <w:r w:rsidR="006158F4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="006158F4"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="006158F4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6158F4" w:rsidRPr="00ED0B22">
        <w:rPr>
          <w:rFonts w:ascii="Times New Roman" w:hAnsi="Times New Roman"/>
          <w:sz w:val="25"/>
          <w:szCs w:val="25"/>
        </w:rPr>
        <w:t xml:space="preserve">., по расходам в сумме </w:t>
      </w:r>
      <w:r w:rsidR="0002146A">
        <w:rPr>
          <w:rFonts w:ascii="Times New Roman" w:hAnsi="Times New Roman"/>
          <w:sz w:val="25"/>
          <w:szCs w:val="25"/>
        </w:rPr>
        <w:t>743 101,12</w:t>
      </w:r>
      <w:r w:rsidR="00EA6050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="006158F4"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="006158F4" w:rsidRPr="00ED0B22">
        <w:rPr>
          <w:rFonts w:ascii="Times New Roman" w:hAnsi="Times New Roman"/>
          <w:sz w:val="25"/>
          <w:szCs w:val="25"/>
        </w:rPr>
        <w:t xml:space="preserve">. с дефицитом в сумме </w:t>
      </w:r>
      <w:r w:rsidR="0002146A">
        <w:rPr>
          <w:rFonts w:ascii="Times New Roman" w:hAnsi="Times New Roman"/>
          <w:sz w:val="25"/>
          <w:szCs w:val="25"/>
        </w:rPr>
        <w:t>4 898,49</w:t>
      </w:r>
      <w:r w:rsidR="006158F4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="006158F4"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="006158F4" w:rsidRPr="00ED0B22">
        <w:rPr>
          <w:rFonts w:ascii="Times New Roman" w:hAnsi="Times New Roman"/>
          <w:sz w:val="25"/>
          <w:szCs w:val="25"/>
        </w:rPr>
        <w:t>.</w:t>
      </w:r>
    </w:p>
    <w:p w:rsidR="006158F4" w:rsidRPr="00ED0B22" w:rsidRDefault="006158F4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процессе исполнения районного бюджета за </w:t>
      </w:r>
      <w:r w:rsidR="0002146A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финансово – экономическим управлением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в соответствии со статьями 217 и 232 Бюджетного кодекса РФ были уточнены основные плановые характеристики районного бюджета на 20</w:t>
      </w:r>
      <w:r w:rsidR="00A12AE2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 в сторону увеличения, в результате чего </w:t>
      </w:r>
      <w:r w:rsidRPr="00ED0B22">
        <w:rPr>
          <w:rFonts w:ascii="Times New Roman" w:hAnsi="Times New Roman"/>
          <w:sz w:val="25"/>
          <w:szCs w:val="25"/>
        </w:rPr>
        <w:lastRenderedPageBreak/>
        <w:t>доходы районного бюджета на 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 составили </w:t>
      </w:r>
      <w:r w:rsidR="0002146A">
        <w:rPr>
          <w:rFonts w:ascii="Times New Roman" w:hAnsi="Times New Roman"/>
          <w:sz w:val="25"/>
          <w:szCs w:val="25"/>
        </w:rPr>
        <w:t>800 055,37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расходы – </w:t>
      </w:r>
      <w:r w:rsidR="0002146A">
        <w:rPr>
          <w:rFonts w:ascii="Times New Roman" w:hAnsi="Times New Roman"/>
          <w:sz w:val="25"/>
          <w:szCs w:val="25"/>
        </w:rPr>
        <w:t>805 429,62</w:t>
      </w:r>
      <w:r w:rsidR="00EA6050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дефицит – </w:t>
      </w:r>
      <w:r w:rsidR="0002146A">
        <w:rPr>
          <w:rFonts w:ascii="Times New Roman" w:hAnsi="Times New Roman"/>
          <w:sz w:val="25"/>
          <w:szCs w:val="25"/>
        </w:rPr>
        <w:t>5 374,2</w:t>
      </w:r>
      <w:r w:rsidR="00BD031F">
        <w:rPr>
          <w:rFonts w:ascii="Times New Roman" w:hAnsi="Times New Roman"/>
          <w:sz w:val="25"/>
          <w:szCs w:val="25"/>
        </w:rPr>
        <w:t>5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6158F4" w:rsidRPr="00ED0B22" w:rsidRDefault="003F5758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результате внесенных изменений в доходную часть и дефицит бюджета (на сумму </w:t>
      </w:r>
      <w:r w:rsidR="0002146A">
        <w:rPr>
          <w:rFonts w:ascii="Times New Roman" w:hAnsi="Times New Roman"/>
          <w:sz w:val="25"/>
          <w:szCs w:val="25"/>
        </w:rPr>
        <w:t>61 852,74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ED27FB" w:rsidRPr="00ED0B22">
        <w:rPr>
          <w:rFonts w:ascii="Times New Roman" w:hAnsi="Times New Roman"/>
          <w:sz w:val="25"/>
          <w:szCs w:val="25"/>
        </w:rPr>
        <w:t xml:space="preserve"> или </w:t>
      </w:r>
      <w:r w:rsidR="0002146A">
        <w:rPr>
          <w:rFonts w:ascii="Times New Roman" w:hAnsi="Times New Roman"/>
          <w:sz w:val="25"/>
          <w:szCs w:val="25"/>
        </w:rPr>
        <w:t>8,38</w:t>
      </w:r>
      <w:r w:rsidR="00ED27FB" w:rsidRPr="00ED0B22">
        <w:rPr>
          <w:rFonts w:ascii="Times New Roman" w:hAnsi="Times New Roman"/>
          <w:sz w:val="25"/>
          <w:szCs w:val="25"/>
        </w:rPr>
        <w:t>%</w:t>
      </w:r>
      <w:r w:rsidRPr="00ED0B22">
        <w:rPr>
          <w:rFonts w:ascii="Times New Roman" w:hAnsi="Times New Roman"/>
          <w:sz w:val="25"/>
          <w:szCs w:val="25"/>
        </w:rPr>
        <w:t xml:space="preserve">), произошла корректировка расходной части районного бюджета на общую сумму </w:t>
      </w:r>
      <w:r w:rsidR="0002146A">
        <w:rPr>
          <w:rFonts w:ascii="Times New Roman" w:hAnsi="Times New Roman"/>
          <w:sz w:val="25"/>
          <w:szCs w:val="25"/>
        </w:rPr>
        <w:t>62 328,50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ED27FB" w:rsidRPr="00ED0B22">
        <w:rPr>
          <w:rFonts w:ascii="Times New Roman" w:hAnsi="Times New Roman"/>
          <w:sz w:val="25"/>
          <w:szCs w:val="25"/>
        </w:rPr>
        <w:t xml:space="preserve"> или </w:t>
      </w:r>
      <w:r w:rsidR="0002146A">
        <w:rPr>
          <w:rFonts w:ascii="Times New Roman" w:hAnsi="Times New Roman"/>
          <w:sz w:val="25"/>
          <w:szCs w:val="25"/>
        </w:rPr>
        <w:t>8,39</w:t>
      </w:r>
      <w:r w:rsidR="00ED27FB" w:rsidRPr="00ED0B22">
        <w:rPr>
          <w:rFonts w:ascii="Times New Roman" w:hAnsi="Times New Roman"/>
          <w:sz w:val="25"/>
          <w:szCs w:val="25"/>
        </w:rPr>
        <w:t>%.</w:t>
      </w:r>
    </w:p>
    <w:p w:rsidR="000966F0" w:rsidRDefault="00C83202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Плановые назначения уточн</w:t>
      </w:r>
      <w:r w:rsidR="00CA0A1F" w:rsidRPr="00ED0B22">
        <w:rPr>
          <w:rFonts w:ascii="Times New Roman" w:hAnsi="Times New Roman"/>
          <w:sz w:val="25"/>
          <w:szCs w:val="25"/>
        </w:rPr>
        <w:t>я</w:t>
      </w:r>
      <w:r w:rsidRPr="00ED0B22">
        <w:rPr>
          <w:rFonts w:ascii="Times New Roman" w:hAnsi="Times New Roman"/>
          <w:sz w:val="25"/>
          <w:szCs w:val="25"/>
        </w:rPr>
        <w:t>лись в отчетном периоде по причине поступления уведомлений «Об изменении бюджетных ассигнований на 20</w:t>
      </w:r>
      <w:r w:rsidR="000214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год», полученных от органов исполнительной власти Красноярского края на общую сумму </w:t>
      </w:r>
      <w:r w:rsidR="0002146A">
        <w:rPr>
          <w:rFonts w:ascii="Times New Roman" w:hAnsi="Times New Roman"/>
          <w:sz w:val="25"/>
          <w:szCs w:val="25"/>
        </w:rPr>
        <w:t>61 852,7</w:t>
      </w:r>
      <w:r w:rsidR="00726DE5">
        <w:rPr>
          <w:rFonts w:ascii="Times New Roman" w:hAnsi="Times New Roman"/>
          <w:sz w:val="25"/>
          <w:szCs w:val="25"/>
        </w:rPr>
        <w:t>5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605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EA6050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0966F0" w:rsidRPr="00ED0B22">
        <w:rPr>
          <w:rFonts w:ascii="Times New Roman" w:hAnsi="Times New Roman"/>
          <w:sz w:val="25"/>
          <w:szCs w:val="25"/>
        </w:rPr>
        <w:t xml:space="preserve">   за счет безвозмездных поступлений увеличение бюджетных ассигнований</w:t>
      </w:r>
      <w:r w:rsidR="0002146A">
        <w:rPr>
          <w:rFonts w:ascii="Times New Roman" w:hAnsi="Times New Roman"/>
          <w:sz w:val="25"/>
          <w:szCs w:val="25"/>
        </w:rPr>
        <w:t>.</w:t>
      </w:r>
      <w:r w:rsidR="000966F0" w:rsidRPr="00ED0B22">
        <w:rPr>
          <w:rFonts w:ascii="Times New Roman" w:hAnsi="Times New Roman"/>
          <w:sz w:val="25"/>
          <w:szCs w:val="25"/>
        </w:rPr>
        <w:t xml:space="preserve"> </w:t>
      </w:r>
    </w:p>
    <w:p w:rsidR="0002146A" w:rsidRPr="00ED0B22" w:rsidRDefault="0002146A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966F0" w:rsidRPr="00ED0B22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Анализ изменения  доходн</w:t>
      </w:r>
      <w:r w:rsidR="00A44528">
        <w:rPr>
          <w:rFonts w:ascii="Times New Roman" w:hAnsi="Times New Roman"/>
          <w:b/>
          <w:sz w:val="25"/>
          <w:szCs w:val="25"/>
        </w:rPr>
        <w:t>ой</w:t>
      </w:r>
      <w:r w:rsidRPr="00ED0B22">
        <w:rPr>
          <w:rFonts w:ascii="Times New Roman" w:hAnsi="Times New Roman"/>
          <w:b/>
          <w:sz w:val="25"/>
          <w:szCs w:val="25"/>
        </w:rPr>
        <w:t xml:space="preserve"> част</w:t>
      </w:r>
      <w:r w:rsidR="00A44528">
        <w:rPr>
          <w:rFonts w:ascii="Times New Roman" w:hAnsi="Times New Roman"/>
          <w:b/>
          <w:sz w:val="25"/>
          <w:szCs w:val="25"/>
        </w:rPr>
        <w:t>и</w:t>
      </w:r>
      <w:r w:rsidRPr="00ED0B22">
        <w:rPr>
          <w:rFonts w:ascii="Times New Roman" w:hAnsi="Times New Roman"/>
          <w:b/>
          <w:sz w:val="25"/>
          <w:szCs w:val="25"/>
        </w:rPr>
        <w:t xml:space="preserve"> районного бюджета </w:t>
      </w:r>
    </w:p>
    <w:p w:rsidR="000966F0" w:rsidRPr="00ED0B22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 xml:space="preserve">за </w:t>
      </w:r>
      <w:r w:rsidR="0002146A">
        <w:rPr>
          <w:rFonts w:ascii="Times New Roman" w:hAnsi="Times New Roman"/>
          <w:b/>
          <w:sz w:val="25"/>
          <w:szCs w:val="25"/>
        </w:rPr>
        <w:t>1 квартал</w:t>
      </w:r>
      <w:r w:rsidRPr="00ED0B22">
        <w:rPr>
          <w:rFonts w:ascii="Times New Roman" w:hAnsi="Times New Roman"/>
          <w:b/>
          <w:sz w:val="25"/>
          <w:szCs w:val="25"/>
        </w:rPr>
        <w:t xml:space="preserve"> 20</w:t>
      </w:r>
      <w:r w:rsidR="0002146A">
        <w:rPr>
          <w:rFonts w:ascii="Times New Roman" w:hAnsi="Times New Roman"/>
          <w:b/>
          <w:sz w:val="25"/>
          <w:szCs w:val="25"/>
        </w:rPr>
        <w:t>20</w:t>
      </w:r>
      <w:r w:rsidRPr="00ED0B22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C67BEE" w:rsidRPr="00ED0B22" w:rsidRDefault="00C67BEE" w:rsidP="00C67BEE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таблица 1</w:t>
      </w:r>
    </w:p>
    <w:p w:rsidR="00104D11" w:rsidRDefault="00C67BEE" w:rsidP="00C67BEE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768" w:type="dxa"/>
        <w:tblInd w:w="93" w:type="dxa"/>
        <w:tblLook w:val="04A0" w:firstRow="1" w:lastRow="0" w:firstColumn="1" w:lastColumn="0" w:noHBand="0" w:noVBand="1"/>
      </w:tblPr>
      <w:tblGrid>
        <w:gridCol w:w="4268"/>
        <w:gridCol w:w="1540"/>
        <w:gridCol w:w="1540"/>
        <w:gridCol w:w="1460"/>
        <w:gridCol w:w="960"/>
      </w:tblGrid>
      <w:tr w:rsidR="0002146A" w:rsidRPr="0002146A" w:rsidTr="0002146A">
        <w:trPr>
          <w:trHeight w:val="3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A" w:rsidRPr="0002146A" w:rsidRDefault="0002146A" w:rsidP="0002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A" w:rsidRPr="0002146A" w:rsidRDefault="0002146A" w:rsidP="0002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A" w:rsidRPr="0002146A" w:rsidRDefault="0002146A" w:rsidP="0002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A" w:rsidRPr="0002146A" w:rsidRDefault="0002146A" w:rsidP="0002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6A" w:rsidRPr="0002146A" w:rsidRDefault="0002146A" w:rsidP="00021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02146A" w:rsidRPr="0002146A" w:rsidTr="00A12AE2">
        <w:trPr>
          <w:trHeight w:val="1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371 625,00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323 107,00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323 107,00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1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02146A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820171">
        <w:trPr>
          <w:trHeight w:val="3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577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852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116,87</w:t>
            </w:r>
          </w:p>
        </w:tc>
      </w:tr>
      <w:tr w:rsidR="0002146A" w:rsidRPr="0002146A" w:rsidTr="008201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146A" w:rsidRPr="0002146A" w:rsidTr="00A12AE2">
        <w:trPr>
          <w:trHeight w:val="5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062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407,36</w:t>
            </w:r>
          </w:p>
        </w:tc>
      </w:tr>
      <w:tr w:rsidR="0002146A" w:rsidRPr="0002146A" w:rsidTr="00A12AE2">
        <w:trPr>
          <w:trHeight w:val="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045,00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100,34</w:t>
            </w:r>
          </w:p>
        </w:tc>
      </w:tr>
      <w:tr w:rsidR="0002146A" w:rsidRPr="0002146A" w:rsidTr="0002146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  <w:r w:rsidR="0082017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color w:val="000000"/>
                <w:sz w:val="20"/>
                <w:szCs w:val="20"/>
              </w:rPr>
              <w:t>101,37</w:t>
            </w:r>
          </w:p>
        </w:tc>
      </w:tr>
      <w:tr w:rsidR="0002146A" w:rsidRPr="0002146A" w:rsidTr="0002146A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738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055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820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852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8201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6A" w:rsidRPr="0002146A" w:rsidRDefault="0002146A" w:rsidP="00021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1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108,38</w:t>
            </w:r>
          </w:p>
        </w:tc>
      </w:tr>
    </w:tbl>
    <w:p w:rsidR="0002146A" w:rsidRDefault="0002146A" w:rsidP="00C67BEE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Безвозмездные доходы увеличились за счет: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субсидий бюджетам бюджетной системы РФ (межбюджетные субсидии) в сумме </w:t>
      </w:r>
      <w:r w:rsidR="00820171">
        <w:rPr>
          <w:rFonts w:ascii="Times New Roman" w:hAnsi="Times New Roman"/>
          <w:sz w:val="25"/>
          <w:szCs w:val="25"/>
        </w:rPr>
        <w:t>60 408,85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</w:t>
      </w:r>
      <w:r w:rsidR="00BC5C52">
        <w:rPr>
          <w:rFonts w:ascii="Times New Roman" w:hAnsi="Times New Roman"/>
          <w:sz w:val="25"/>
          <w:szCs w:val="25"/>
        </w:rPr>
        <w:t>307,36</w:t>
      </w:r>
      <w:r w:rsidRPr="00ED0B22">
        <w:rPr>
          <w:rFonts w:ascii="Times New Roman" w:hAnsi="Times New Roman"/>
          <w:sz w:val="25"/>
          <w:szCs w:val="25"/>
        </w:rPr>
        <w:t>%);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субвенции бюджетам субъектов РФ и муниципальных образований в сумме </w:t>
      </w:r>
      <w:r w:rsidR="00820171">
        <w:rPr>
          <w:rFonts w:ascii="Times New Roman" w:hAnsi="Times New Roman"/>
          <w:sz w:val="25"/>
          <w:szCs w:val="25"/>
        </w:rPr>
        <w:t>1 045,00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</w:t>
      </w:r>
      <w:r w:rsidR="00820171">
        <w:rPr>
          <w:rFonts w:ascii="Times New Roman" w:hAnsi="Times New Roman"/>
          <w:sz w:val="25"/>
          <w:szCs w:val="25"/>
        </w:rPr>
        <w:t>0,34</w:t>
      </w:r>
      <w:r w:rsidRPr="00ED0B22">
        <w:rPr>
          <w:rFonts w:ascii="Times New Roman" w:hAnsi="Times New Roman"/>
          <w:sz w:val="25"/>
          <w:szCs w:val="25"/>
        </w:rPr>
        <w:t>%);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иные межбюджетные трансферты в сумме </w:t>
      </w:r>
      <w:r w:rsidR="00820171">
        <w:rPr>
          <w:rFonts w:ascii="Times New Roman" w:hAnsi="Times New Roman"/>
          <w:sz w:val="25"/>
          <w:szCs w:val="25"/>
        </w:rPr>
        <w:t>398,90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="008E1388">
        <w:rPr>
          <w:rFonts w:ascii="Times New Roman" w:hAnsi="Times New Roman"/>
          <w:sz w:val="25"/>
          <w:szCs w:val="25"/>
        </w:rPr>
        <w:t>р</w:t>
      </w:r>
      <w:proofErr w:type="gramEnd"/>
      <w:r w:rsidR="008E1388">
        <w:rPr>
          <w:rFonts w:ascii="Times New Roman" w:hAnsi="Times New Roman"/>
          <w:sz w:val="25"/>
          <w:szCs w:val="25"/>
        </w:rPr>
        <w:t>уб</w:t>
      </w:r>
      <w:proofErr w:type="spellEnd"/>
      <w:r w:rsidR="008E1388">
        <w:rPr>
          <w:rFonts w:ascii="Times New Roman" w:hAnsi="Times New Roman"/>
          <w:sz w:val="25"/>
          <w:szCs w:val="25"/>
        </w:rPr>
        <w:t>. (</w:t>
      </w:r>
      <w:r w:rsidR="00820171">
        <w:rPr>
          <w:rFonts w:ascii="Times New Roman" w:hAnsi="Times New Roman"/>
          <w:sz w:val="25"/>
          <w:szCs w:val="25"/>
        </w:rPr>
        <w:t>1,37</w:t>
      </w:r>
      <w:r w:rsidR="008E1388">
        <w:rPr>
          <w:rFonts w:ascii="Times New Roman" w:hAnsi="Times New Roman"/>
          <w:sz w:val="25"/>
          <w:szCs w:val="25"/>
        </w:rPr>
        <w:t>%).</w:t>
      </w:r>
    </w:p>
    <w:p w:rsidR="00533D3B" w:rsidRPr="00ED0B22" w:rsidRDefault="00533D3B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4D11" w:rsidRPr="00ED0B22" w:rsidRDefault="00104D11" w:rsidP="00104D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Показатели сводной бюджетной росписи районного бюджета и кассового плана исполнения районного бюджета, по состоянию на 01.0</w:t>
      </w:r>
      <w:r w:rsidR="00820171">
        <w:rPr>
          <w:rFonts w:ascii="Times New Roman" w:hAnsi="Times New Roman"/>
          <w:sz w:val="25"/>
          <w:szCs w:val="25"/>
        </w:rPr>
        <w:t>4</w:t>
      </w:r>
      <w:r w:rsidRPr="00ED0B22">
        <w:rPr>
          <w:rFonts w:ascii="Times New Roman" w:hAnsi="Times New Roman"/>
          <w:sz w:val="25"/>
          <w:szCs w:val="25"/>
        </w:rPr>
        <w:t>.20</w:t>
      </w:r>
      <w:r w:rsidR="00820171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соответствуют плановым показателям отчета об исполнении районного бюджета за </w:t>
      </w:r>
      <w:r w:rsidR="00820171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820171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года.</w:t>
      </w:r>
    </w:p>
    <w:p w:rsidR="00104D11" w:rsidRPr="00ED0B22" w:rsidRDefault="00104D11" w:rsidP="00104D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Исполнение основных характеристик районного бюджета в январе – </w:t>
      </w:r>
      <w:r w:rsidR="00820171">
        <w:rPr>
          <w:rFonts w:ascii="Times New Roman" w:hAnsi="Times New Roman"/>
          <w:sz w:val="25"/>
          <w:szCs w:val="25"/>
        </w:rPr>
        <w:t>марте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820171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характеризуются данными, приведенными в Таблице </w:t>
      </w:r>
      <w:r w:rsidR="00C67BEE" w:rsidRPr="00ED0B22">
        <w:rPr>
          <w:rFonts w:ascii="Times New Roman" w:hAnsi="Times New Roman"/>
          <w:sz w:val="25"/>
          <w:szCs w:val="25"/>
        </w:rPr>
        <w:t>2</w:t>
      </w:r>
      <w:r w:rsidRPr="00ED0B22">
        <w:rPr>
          <w:rFonts w:ascii="Times New Roman" w:hAnsi="Times New Roman"/>
          <w:sz w:val="25"/>
          <w:szCs w:val="25"/>
        </w:rPr>
        <w:t>.</w:t>
      </w:r>
    </w:p>
    <w:p w:rsidR="00ED47A8" w:rsidRDefault="00ED47A8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lastRenderedPageBreak/>
        <w:t xml:space="preserve">Таблица </w:t>
      </w:r>
      <w:r w:rsidR="00C67BEE" w:rsidRPr="00ED0B22">
        <w:rPr>
          <w:rFonts w:ascii="Times New Roman" w:hAnsi="Times New Roman"/>
          <w:sz w:val="25"/>
          <w:szCs w:val="25"/>
        </w:rPr>
        <w:t>2</w:t>
      </w:r>
    </w:p>
    <w:p w:rsidR="00104D11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1575"/>
        <w:gridCol w:w="1396"/>
        <w:gridCol w:w="1424"/>
        <w:gridCol w:w="1237"/>
        <w:gridCol w:w="1151"/>
        <w:gridCol w:w="1138"/>
        <w:gridCol w:w="1016"/>
        <w:gridCol w:w="1016"/>
      </w:tblGrid>
      <w:tr w:rsidR="006E3A6A" w:rsidRPr="006E3A6A" w:rsidTr="00A25DF6">
        <w:trPr>
          <w:cantSplit/>
          <w:trHeight w:val="11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Уточненные бюджетные назначения на год по отчету за 1 квартал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1 квартал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B54C8E" w:rsidRPr="006E3A6A" w:rsidTr="00A25DF6">
        <w:trPr>
          <w:trHeight w:val="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6(4-3)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7(4/2)*100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6E3A6A" w:rsidRDefault="00B54C8E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8(5/4*100)</w:t>
            </w:r>
          </w:p>
        </w:tc>
      </w:tr>
      <w:tr w:rsidR="006E3A6A" w:rsidRPr="006E3A6A" w:rsidTr="00A25DF6">
        <w:trPr>
          <w:trHeight w:val="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районного бюджета,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738 202,63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800 055,37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801 849,85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153 685,28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63 647,22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108,62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19,17</w:t>
            </w:r>
          </w:p>
        </w:tc>
      </w:tr>
      <w:tr w:rsidR="006E3A6A" w:rsidRPr="006E3A6A" w:rsidTr="00A25DF6">
        <w:trPr>
          <w:trHeight w:val="5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371 625,00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371 625,00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371 625,00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73 655,03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19,82</w:t>
            </w:r>
          </w:p>
        </w:tc>
      </w:tr>
      <w:tr w:rsidR="006E3A6A" w:rsidRPr="006E3A6A" w:rsidTr="00A25DF6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366 577,63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428 430,37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430 224,85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80 030,25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63 647,22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117,36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18,60</w:t>
            </w:r>
          </w:p>
        </w:tc>
      </w:tr>
      <w:tr w:rsidR="006E3A6A" w:rsidRPr="006E3A6A" w:rsidTr="00A25DF6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Расходы районного бюджета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743 101,12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805 429,62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807 224,10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155 147,14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64 122,98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108,63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19,22</w:t>
            </w:r>
          </w:p>
        </w:tc>
      </w:tr>
      <w:tr w:rsidR="006E3A6A" w:rsidRPr="006E3A6A" w:rsidTr="00A25DF6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(-)/ </w:t>
            </w:r>
            <w:proofErr w:type="gramEnd"/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-4 898,49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-5 374,25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-5 374,25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-1 461,86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A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20171" w:rsidRDefault="0082017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04D11" w:rsidRPr="00ED0B22" w:rsidRDefault="00104D11" w:rsidP="00104D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Доходы районного бюджета в отчетном периоде исполнены в сумме </w:t>
      </w:r>
      <w:r w:rsidR="006E3A6A">
        <w:rPr>
          <w:rFonts w:ascii="Times New Roman" w:hAnsi="Times New Roman"/>
          <w:sz w:val="25"/>
          <w:szCs w:val="25"/>
        </w:rPr>
        <w:t>153 685,28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6E3A6A">
        <w:rPr>
          <w:rFonts w:ascii="Times New Roman" w:hAnsi="Times New Roman"/>
          <w:sz w:val="25"/>
          <w:szCs w:val="25"/>
        </w:rPr>
        <w:t>19,17</w:t>
      </w:r>
      <w:r w:rsidRPr="00ED0B22">
        <w:rPr>
          <w:rFonts w:ascii="Times New Roman" w:hAnsi="Times New Roman"/>
          <w:sz w:val="25"/>
          <w:szCs w:val="25"/>
        </w:rPr>
        <w:t xml:space="preserve">% от </w:t>
      </w:r>
      <w:r w:rsidR="006E3A6A">
        <w:rPr>
          <w:rFonts w:ascii="Times New Roman" w:hAnsi="Times New Roman"/>
          <w:sz w:val="25"/>
          <w:szCs w:val="25"/>
        </w:rPr>
        <w:t>уточненного</w:t>
      </w:r>
      <w:r w:rsidRPr="00ED0B22">
        <w:rPr>
          <w:rFonts w:ascii="Times New Roman" w:hAnsi="Times New Roman"/>
          <w:sz w:val="25"/>
          <w:szCs w:val="25"/>
        </w:rPr>
        <w:t xml:space="preserve"> годового плана, расходы исполнены в сумме </w:t>
      </w:r>
      <w:r w:rsidR="006E3A6A">
        <w:rPr>
          <w:rFonts w:ascii="Times New Roman" w:hAnsi="Times New Roman"/>
          <w:sz w:val="25"/>
          <w:szCs w:val="25"/>
        </w:rPr>
        <w:t>155 147,14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6E3A6A">
        <w:rPr>
          <w:rFonts w:ascii="Times New Roman" w:hAnsi="Times New Roman"/>
          <w:sz w:val="25"/>
          <w:szCs w:val="25"/>
        </w:rPr>
        <w:t>19,22</w:t>
      </w:r>
      <w:r w:rsidRPr="00ED0B22">
        <w:rPr>
          <w:rFonts w:ascii="Times New Roman" w:hAnsi="Times New Roman"/>
          <w:sz w:val="25"/>
          <w:szCs w:val="25"/>
        </w:rPr>
        <w:t xml:space="preserve">% от </w:t>
      </w:r>
      <w:r w:rsidR="006E3A6A">
        <w:rPr>
          <w:rFonts w:ascii="Times New Roman" w:hAnsi="Times New Roman"/>
          <w:sz w:val="25"/>
          <w:szCs w:val="25"/>
        </w:rPr>
        <w:t>уточненного</w:t>
      </w:r>
      <w:r w:rsidRPr="00ED0B22">
        <w:rPr>
          <w:rFonts w:ascii="Times New Roman" w:hAnsi="Times New Roman"/>
          <w:sz w:val="25"/>
          <w:szCs w:val="25"/>
        </w:rPr>
        <w:t xml:space="preserve"> годового плана. Бюджет </w:t>
      </w:r>
      <w:r w:rsidR="00B3673D">
        <w:rPr>
          <w:rFonts w:ascii="Times New Roman" w:hAnsi="Times New Roman"/>
          <w:sz w:val="25"/>
          <w:szCs w:val="25"/>
        </w:rPr>
        <w:t xml:space="preserve">района </w:t>
      </w:r>
      <w:r w:rsidRPr="00ED0B22">
        <w:rPr>
          <w:rFonts w:ascii="Times New Roman" w:hAnsi="Times New Roman"/>
          <w:sz w:val="25"/>
          <w:szCs w:val="25"/>
        </w:rPr>
        <w:t xml:space="preserve">исполнен </w:t>
      </w:r>
      <w:r w:rsidR="00B3673D">
        <w:rPr>
          <w:rFonts w:ascii="Times New Roman" w:hAnsi="Times New Roman"/>
          <w:sz w:val="25"/>
          <w:szCs w:val="25"/>
        </w:rPr>
        <w:t xml:space="preserve">за 1 квартал 2020 года </w:t>
      </w:r>
      <w:r w:rsidRPr="00ED0B22">
        <w:rPr>
          <w:rFonts w:ascii="Times New Roman" w:hAnsi="Times New Roman"/>
          <w:sz w:val="25"/>
          <w:szCs w:val="25"/>
        </w:rPr>
        <w:t xml:space="preserve">с </w:t>
      </w:r>
      <w:r w:rsidR="006E3A6A">
        <w:rPr>
          <w:rFonts w:ascii="Times New Roman" w:hAnsi="Times New Roman"/>
          <w:sz w:val="25"/>
          <w:szCs w:val="25"/>
        </w:rPr>
        <w:t>дефицитом</w:t>
      </w:r>
      <w:r w:rsidRPr="00ED0B22">
        <w:rPr>
          <w:rFonts w:ascii="Times New Roman" w:hAnsi="Times New Roman"/>
          <w:sz w:val="25"/>
          <w:szCs w:val="25"/>
        </w:rPr>
        <w:t xml:space="preserve"> в сумме </w:t>
      </w:r>
      <w:r w:rsidR="008B1AD7">
        <w:rPr>
          <w:rFonts w:ascii="Times New Roman" w:hAnsi="Times New Roman"/>
          <w:sz w:val="25"/>
          <w:szCs w:val="25"/>
        </w:rPr>
        <w:t>1 461,86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0966F0" w:rsidRPr="00ED0B22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1295" w:rsidRPr="00ED0B22" w:rsidRDefault="007E1295" w:rsidP="007E1295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Анализ исполнения доходов районного бюджета</w:t>
      </w:r>
    </w:p>
    <w:p w:rsidR="007E1295" w:rsidRPr="00ED0B22" w:rsidRDefault="007E1295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56405" w:rsidRPr="00ED0B22" w:rsidRDefault="007E1295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Исполнение доходов районного бюджета за </w:t>
      </w:r>
      <w:r w:rsidR="006E3A6A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6E3A6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составило в сумме </w:t>
      </w:r>
      <w:r w:rsidR="006E3A6A">
        <w:rPr>
          <w:rFonts w:ascii="Times New Roman" w:hAnsi="Times New Roman"/>
          <w:sz w:val="25"/>
          <w:szCs w:val="25"/>
        </w:rPr>
        <w:t xml:space="preserve">153 685,28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67BEE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., что больше аналогичного периода 201</w:t>
      </w:r>
      <w:r w:rsidR="006E3A6A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года на </w:t>
      </w:r>
      <w:r w:rsidR="006E3A6A">
        <w:rPr>
          <w:rFonts w:ascii="Times New Roman" w:hAnsi="Times New Roman"/>
          <w:sz w:val="25"/>
          <w:szCs w:val="25"/>
        </w:rPr>
        <w:t>5 667,41</w:t>
      </w:r>
      <w:r w:rsidR="00C67BEE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BEE" w:rsidRPr="00ED0B22">
        <w:rPr>
          <w:rFonts w:ascii="Times New Roman" w:hAnsi="Times New Roman"/>
          <w:sz w:val="25"/>
          <w:szCs w:val="25"/>
        </w:rPr>
        <w:t>тыс.</w:t>
      </w:r>
      <w:r w:rsidR="00656405"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="00656405"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6E3A6A">
        <w:rPr>
          <w:rFonts w:ascii="Times New Roman" w:hAnsi="Times New Roman"/>
          <w:sz w:val="25"/>
          <w:szCs w:val="25"/>
        </w:rPr>
        <w:t>19,69</w:t>
      </w:r>
      <w:r w:rsidR="00656405" w:rsidRPr="00ED0B22">
        <w:rPr>
          <w:rFonts w:ascii="Times New Roman" w:hAnsi="Times New Roman"/>
          <w:sz w:val="25"/>
          <w:szCs w:val="25"/>
        </w:rPr>
        <w:t>%.</w:t>
      </w:r>
    </w:p>
    <w:p w:rsidR="00EE22FF" w:rsidRPr="00ED0B22" w:rsidRDefault="00EE22FF" w:rsidP="00EE22F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C67BEE" w:rsidRPr="00ED0B22">
        <w:rPr>
          <w:rFonts w:ascii="Times New Roman" w:hAnsi="Times New Roman"/>
          <w:sz w:val="25"/>
          <w:szCs w:val="25"/>
        </w:rPr>
        <w:t>3</w:t>
      </w:r>
      <w:r w:rsidRPr="00ED0B22">
        <w:rPr>
          <w:rFonts w:ascii="Times New Roman" w:hAnsi="Times New Roman"/>
          <w:sz w:val="25"/>
          <w:szCs w:val="25"/>
        </w:rPr>
        <w:t xml:space="preserve"> </w:t>
      </w:r>
    </w:p>
    <w:p w:rsidR="00656405" w:rsidRDefault="00EE22FF" w:rsidP="00EE22F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A97AAF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A97AAF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  <w:r w:rsidR="007E1295" w:rsidRPr="00ED0B22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9589" w:type="dxa"/>
        <w:tblInd w:w="93" w:type="dxa"/>
        <w:tblLook w:val="04A0" w:firstRow="1" w:lastRow="0" w:firstColumn="1" w:lastColumn="0" w:noHBand="0" w:noVBand="1"/>
      </w:tblPr>
      <w:tblGrid>
        <w:gridCol w:w="2709"/>
        <w:gridCol w:w="2060"/>
        <w:gridCol w:w="2060"/>
        <w:gridCol w:w="1360"/>
        <w:gridCol w:w="1400"/>
      </w:tblGrid>
      <w:tr w:rsidR="006E3A6A" w:rsidRPr="006E3A6A" w:rsidTr="006E3A6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EB01A8" w:rsidRDefault="00EB01A8" w:rsidP="00EB0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01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районного бюджета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отклонения</w:t>
            </w:r>
          </w:p>
        </w:tc>
      </w:tr>
      <w:tr w:rsidR="006E3A6A" w:rsidRPr="006E3A6A" w:rsidTr="006E3A6A">
        <w:trPr>
          <w:trHeight w:val="4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плановые показатели</w:t>
            </w:r>
            <w:r w:rsidR="009F51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доходам</w:t>
            </w: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694 880,10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801 849,85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106 969,75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115,39</w:t>
            </w:r>
          </w:p>
        </w:tc>
      </w:tr>
      <w:tr w:rsidR="006E3A6A" w:rsidRPr="006E3A6A" w:rsidTr="006E3A6A">
        <w:trPr>
          <w:trHeight w:val="1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263 511,75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371 625,00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108 113,25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141,03</w:t>
            </w:r>
          </w:p>
        </w:tc>
      </w:tr>
      <w:tr w:rsidR="006E3A6A" w:rsidRPr="006E3A6A" w:rsidTr="006E3A6A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431 368,34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726DE5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  <w:r w:rsidR="00B54C8E">
              <w:rPr>
                <w:rFonts w:ascii="Times New Roman" w:hAnsi="Times New Roman"/>
                <w:color w:val="000000"/>
                <w:sz w:val="20"/>
                <w:szCs w:val="20"/>
              </w:rPr>
              <w:t> 224,85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B54C8E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- 1 144,09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B54C8E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99,73</w:t>
            </w:r>
          </w:p>
        </w:tc>
      </w:tr>
      <w:tr w:rsidR="00D56142" w:rsidRPr="006E3A6A" w:rsidTr="006E3A6A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2" w:rsidRPr="006E3A6A" w:rsidRDefault="00D56142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2" w:rsidRPr="00D56142" w:rsidRDefault="00D56142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1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квартал 2019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2" w:rsidRPr="00D56142" w:rsidRDefault="00D56142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61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2" w:rsidRPr="006E3A6A" w:rsidRDefault="00D56142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2" w:rsidRPr="006E3A6A" w:rsidRDefault="00D56142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3A6A" w:rsidRPr="006E3A6A" w:rsidTr="006E3A6A">
        <w:trPr>
          <w:trHeight w:val="1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9F5166" w:rsidP="006E3A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6E3A6A"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сполнение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доходов</w:t>
            </w:r>
            <w:r w:rsidR="006E3A6A"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148 017,87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153 685,28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5 667,41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103,83</w:t>
            </w:r>
          </w:p>
        </w:tc>
      </w:tr>
      <w:tr w:rsidR="006E3A6A" w:rsidRPr="006E3A6A" w:rsidTr="006E3A6A">
        <w:trPr>
          <w:trHeight w:val="3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61 540,67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73 655,03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12 114,36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119,69</w:t>
            </w:r>
          </w:p>
        </w:tc>
      </w:tr>
      <w:tr w:rsidR="006E3A6A" w:rsidRPr="006E3A6A" w:rsidTr="006E3A6A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86 477,20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80 030,25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-6 446,95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A6A" w:rsidRPr="006E3A6A" w:rsidRDefault="006E3A6A" w:rsidP="006E3A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A6A">
              <w:rPr>
                <w:rFonts w:ascii="Times New Roman" w:hAnsi="Times New Roman"/>
                <w:color w:val="000000"/>
                <w:sz w:val="20"/>
                <w:szCs w:val="20"/>
              </w:rPr>
              <w:t>92,54</w:t>
            </w:r>
          </w:p>
        </w:tc>
      </w:tr>
    </w:tbl>
    <w:p w:rsidR="006E3A6A" w:rsidRPr="00ED0B22" w:rsidRDefault="006E3A6A" w:rsidP="00EE22F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6D4A32" w:rsidRDefault="00EE22FF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Рост </w:t>
      </w:r>
      <w:r w:rsidR="00303AA1">
        <w:rPr>
          <w:rFonts w:ascii="Times New Roman" w:hAnsi="Times New Roman"/>
          <w:sz w:val="25"/>
          <w:szCs w:val="25"/>
        </w:rPr>
        <w:t xml:space="preserve">плановых </w:t>
      </w:r>
      <w:r w:rsidRPr="00ED0B22">
        <w:rPr>
          <w:rFonts w:ascii="Times New Roman" w:hAnsi="Times New Roman"/>
          <w:sz w:val="25"/>
          <w:szCs w:val="25"/>
        </w:rPr>
        <w:t>поступлений доходов районного бюджета относительно аналогичного периода 201</w:t>
      </w:r>
      <w:r w:rsidR="00B57641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года произошел </w:t>
      </w:r>
      <w:r w:rsidR="00B54C8E">
        <w:rPr>
          <w:rFonts w:ascii="Times New Roman" w:hAnsi="Times New Roman"/>
          <w:sz w:val="25"/>
          <w:szCs w:val="25"/>
        </w:rPr>
        <w:t xml:space="preserve">за счет налоговых и неналоговых доходов </w:t>
      </w:r>
      <w:r w:rsidR="00D56142">
        <w:rPr>
          <w:rFonts w:ascii="Times New Roman" w:hAnsi="Times New Roman"/>
          <w:sz w:val="25"/>
          <w:szCs w:val="25"/>
        </w:rPr>
        <w:t>в сумме 106 969,75</w:t>
      </w:r>
      <w:r w:rsidR="006D4A3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D4A32">
        <w:rPr>
          <w:rFonts w:ascii="Times New Roman" w:hAnsi="Times New Roman"/>
          <w:sz w:val="25"/>
          <w:szCs w:val="25"/>
        </w:rPr>
        <w:t>тыс</w:t>
      </w:r>
      <w:proofErr w:type="gramStart"/>
      <w:r w:rsidR="006D4A32">
        <w:rPr>
          <w:rFonts w:ascii="Times New Roman" w:hAnsi="Times New Roman"/>
          <w:sz w:val="25"/>
          <w:szCs w:val="25"/>
        </w:rPr>
        <w:t>.р</w:t>
      </w:r>
      <w:proofErr w:type="gramEnd"/>
      <w:r w:rsidR="006D4A32">
        <w:rPr>
          <w:rFonts w:ascii="Times New Roman" w:hAnsi="Times New Roman"/>
          <w:sz w:val="25"/>
          <w:szCs w:val="25"/>
        </w:rPr>
        <w:t>уб</w:t>
      </w:r>
      <w:proofErr w:type="spellEnd"/>
      <w:r w:rsidR="006D4A32">
        <w:rPr>
          <w:rFonts w:ascii="Times New Roman" w:hAnsi="Times New Roman"/>
          <w:sz w:val="25"/>
          <w:szCs w:val="25"/>
        </w:rPr>
        <w:t>. или на 15,39%, в том числе:</w:t>
      </w:r>
    </w:p>
    <w:p w:rsidR="006D4A32" w:rsidRDefault="006D4A32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налоговые и неналоговые доходы увеличились на 108 113,25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(41,03%);</w:t>
      </w:r>
    </w:p>
    <w:p w:rsidR="006D4A32" w:rsidRDefault="006D4A32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безвозмездные поступления </w:t>
      </w:r>
      <w:r w:rsidR="00B54C8E">
        <w:rPr>
          <w:rFonts w:ascii="Times New Roman" w:hAnsi="Times New Roman"/>
          <w:sz w:val="25"/>
          <w:szCs w:val="25"/>
        </w:rPr>
        <w:t>уменьшились</w:t>
      </w:r>
      <w:r>
        <w:rPr>
          <w:rFonts w:ascii="Times New Roman" w:hAnsi="Times New Roman"/>
          <w:sz w:val="25"/>
          <w:szCs w:val="25"/>
        </w:rPr>
        <w:t xml:space="preserve"> на </w:t>
      </w:r>
      <w:r w:rsidR="00B54C8E">
        <w:rPr>
          <w:rFonts w:ascii="Times New Roman" w:hAnsi="Times New Roman"/>
          <w:sz w:val="25"/>
          <w:szCs w:val="25"/>
        </w:rPr>
        <w:t>1 144,09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</w:t>
      </w:r>
      <w:r w:rsidR="00B54C8E">
        <w:rPr>
          <w:rFonts w:ascii="Times New Roman" w:hAnsi="Times New Roman"/>
          <w:sz w:val="25"/>
          <w:szCs w:val="25"/>
        </w:rPr>
        <w:t>0,27</w:t>
      </w:r>
      <w:r>
        <w:rPr>
          <w:rFonts w:ascii="Times New Roman" w:hAnsi="Times New Roman"/>
          <w:sz w:val="25"/>
          <w:szCs w:val="25"/>
        </w:rPr>
        <w:t>%).</w:t>
      </w:r>
    </w:p>
    <w:p w:rsidR="006D4A32" w:rsidRDefault="006D4A32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D4A32" w:rsidRPr="006D4A32" w:rsidRDefault="006D4A32" w:rsidP="006D4A32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D4A32">
        <w:rPr>
          <w:rFonts w:ascii="Times New Roman" w:hAnsi="Times New Roman"/>
          <w:b/>
          <w:sz w:val="25"/>
          <w:szCs w:val="25"/>
        </w:rPr>
        <w:t>Анализ изменения доходов районного бюджета на 2019-2020 годы</w:t>
      </w:r>
    </w:p>
    <w:p w:rsidR="00EE22FF" w:rsidRDefault="00EC5D83" w:rsidP="00EC5D83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A97AAF" w:rsidRPr="00ED0B22">
        <w:rPr>
          <w:rFonts w:ascii="Times New Roman" w:hAnsi="Times New Roman"/>
          <w:sz w:val="25"/>
          <w:szCs w:val="25"/>
        </w:rPr>
        <w:t>4</w:t>
      </w:r>
      <w:r w:rsidR="00B64A15">
        <w:rPr>
          <w:rFonts w:ascii="Times New Roman" w:hAnsi="Times New Roman"/>
          <w:sz w:val="25"/>
          <w:szCs w:val="25"/>
        </w:rPr>
        <w:t xml:space="preserve"> </w:t>
      </w:r>
    </w:p>
    <w:p w:rsidR="00B64A15" w:rsidRPr="00ED0B22" w:rsidRDefault="00B64A15" w:rsidP="00EC5D83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.)</w:t>
      </w: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3276"/>
        <w:gridCol w:w="1188"/>
        <w:gridCol w:w="1128"/>
        <w:gridCol w:w="1059"/>
        <w:gridCol w:w="1181"/>
        <w:gridCol w:w="1026"/>
        <w:gridCol w:w="1016"/>
      </w:tblGrid>
      <w:tr w:rsidR="00BB720E" w:rsidRPr="00BB720E" w:rsidTr="00BB720E">
        <w:trPr>
          <w:trHeight w:val="28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2020 год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BB720E" w:rsidRPr="00BB720E" w:rsidTr="00BB720E">
        <w:trPr>
          <w:trHeight w:val="5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всего за год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всего за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BB720E" w:rsidRPr="00BB720E" w:rsidTr="00B64A15">
        <w:trPr>
          <w:trHeight w:val="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6(4-2)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7(4/2*100)</w:t>
            </w:r>
          </w:p>
        </w:tc>
      </w:tr>
      <w:tr w:rsidR="00BB720E" w:rsidRPr="00BB720E" w:rsidTr="00B64A15">
        <w:trPr>
          <w:trHeight w:val="5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61 540,67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263 511,75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73 655,03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371 625,00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12 114,36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119,69</w:t>
            </w:r>
          </w:p>
        </w:tc>
      </w:tr>
      <w:tr w:rsidR="00BB720E" w:rsidRPr="00BB720E" w:rsidTr="00B64A15">
        <w:trPr>
          <w:trHeight w:val="2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53 641,86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221 220,03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59 098,66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323 107,00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5 456,80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110,17</w:t>
            </w:r>
          </w:p>
        </w:tc>
      </w:tr>
      <w:tr w:rsidR="00BB720E" w:rsidRPr="00BB720E" w:rsidTr="00B64A15">
        <w:trPr>
          <w:trHeight w:val="1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30,11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27,62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-2,49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91,73</w:t>
            </w:r>
          </w:p>
        </w:tc>
      </w:tr>
      <w:tr w:rsidR="00BB720E" w:rsidRPr="00BB720E" w:rsidTr="006D4A32">
        <w:trPr>
          <w:trHeight w:val="2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480,25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1 580,89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2 274,39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938,5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1 794,14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473,58</w:t>
            </w:r>
          </w:p>
        </w:tc>
      </w:tr>
      <w:tr w:rsidR="00BB720E" w:rsidRPr="00BB720E" w:rsidTr="006D4A32">
        <w:trPr>
          <w:trHeight w:val="2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305,37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115,93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-189,44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37,96</w:t>
            </w:r>
          </w:p>
        </w:tc>
      </w:tr>
      <w:tr w:rsidR="00BB720E" w:rsidRPr="00BB720E" w:rsidTr="00B64A15">
        <w:trPr>
          <w:trHeight w:val="4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3 211,71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15 393,90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3 559,93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15 722,40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348,22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110,84</w:t>
            </w:r>
          </w:p>
        </w:tc>
      </w:tr>
      <w:tr w:rsidR="00BB720E" w:rsidRPr="00BB720E" w:rsidTr="00BB720E">
        <w:trPr>
          <w:trHeight w:val="11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1 989,17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19 337,07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7 361,42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16 008,20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5 372,25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370,07</w:t>
            </w:r>
          </w:p>
        </w:tc>
      </w:tr>
      <w:tr w:rsidR="00BB720E" w:rsidRPr="00BB720E" w:rsidTr="00BB720E">
        <w:trPr>
          <w:trHeight w:val="3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302,87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1 833,80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50,65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3 740,00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-252,22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16,72</w:t>
            </w:r>
          </w:p>
        </w:tc>
      </w:tr>
      <w:tr w:rsidR="00BB720E" w:rsidRPr="00BB720E" w:rsidTr="00BB720E">
        <w:trPr>
          <w:trHeight w:val="1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1 440,48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2 534,26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865,70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2 719,90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-574,78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60,10</w:t>
            </w:r>
          </w:p>
        </w:tc>
      </w:tr>
      <w:tr w:rsidR="00BB720E" w:rsidRPr="00BB720E" w:rsidTr="00BB720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318,85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372,95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116,97</w:t>
            </w:r>
          </w:p>
        </w:tc>
      </w:tr>
      <w:tr w:rsidR="00BB720E" w:rsidRPr="00BB720E" w:rsidTr="00BB720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-72,22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B720E" w:rsidRPr="00BB720E" w:rsidTr="00BB720E">
        <w:trPr>
          <w:trHeight w:val="4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86 477,20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431 368,34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80 030,25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430 224,85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-6 446,95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92,54</w:t>
            </w:r>
          </w:p>
        </w:tc>
      </w:tr>
      <w:tr w:rsidR="00BB720E" w:rsidRPr="00BB720E" w:rsidTr="00BB720E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8 461,20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22 905,80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10 483,30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10 483,30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2 022,10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123,90</w:t>
            </w:r>
          </w:p>
        </w:tc>
      </w:tr>
      <w:tr w:rsidR="00BB720E" w:rsidRPr="00BB720E" w:rsidTr="00BB720E">
        <w:trPr>
          <w:trHeight w:val="1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10 824,95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53 321,50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3 273,27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80 062,65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-7 551,68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30,24</w:t>
            </w:r>
          </w:p>
        </w:tc>
      </w:tr>
      <w:tr w:rsidR="00BB720E" w:rsidRPr="00BB720E" w:rsidTr="00BB720E">
        <w:trPr>
          <w:trHeight w:val="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60 258,24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326 305,20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58 860,30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310 050,68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-1 397,94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97,68</w:t>
            </w:r>
          </w:p>
        </w:tc>
      </w:tr>
      <w:tr w:rsidR="00BB720E" w:rsidRPr="00BB720E" w:rsidTr="00BB720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4 476,87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17 908,00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7 413,38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29 628,26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2 936,51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165,59</w:t>
            </w:r>
          </w:p>
        </w:tc>
      </w:tr>
      <w:tr w:rsidR="00BB720E" w:rsidRPr="00BB720E" w:rsidTr="00BB720E">
        <w:trPr>
          <w:trHeight w:val="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2 458,00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10 927,84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-2 458,00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E947C9" w:rsidP="00BB72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BB720E" w:rsidRPr="00BB72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720E" w:rsidRPr="00BB720E" w:rsidTr="00BB720E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148 017,87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694 880,10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153 685,28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801 849,85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5 667,41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0E" w:rsidRPr="00BB720E" w:rsidRDefault="00BB720E" w:rsidP="00BB72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2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103,83</w:t>
            </w:r>
          </w:p>
        </w:tc>
      </w:tr>
    </w:tbl>
    <w:p w:rsidR="00EE22FF" w:rsidRPr="006D4A32" w:rsidRDefault="00EE22FF" w:rsidP="00944F69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726DE5" w:rsidRDefault="00EC5D83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Налоговые и неналоговые доходы у</w:t>
      </w:r>
      <w:r w:rsidR="00BB720E">
        <w:rPr>
          <w:rFonts w:ascii="Times New Roman" w:hAnsi="Times New Roman"/>
          <w:sz w:val="25"/>
          <w:szCs w:val="25"/>
        </w:rPr>
        <w:t>величи</w:t>
      </w:r>
      <w:r w:rsidRPr="00ED0B22">
        <w:rPr>
          <w:rFonts w:ascii="Times New Roman" w:hAnsi="Times New Roman"/>
          <w:sz w:val="25"/>
          <w:szCs w:val="25"/>
        </w:rPr>
        <w:t xml:space="preserve">лись по сравнению с аналогичным периодом </w:t>
      </w:r>
      <w:r w:rsidR="00303AA1">
        <w:rPr>
          <w:rFonts w:ascii="Times New Roman" w:hAnsi="Times New Roman"/>
          <w:sz w:val="25"/>
          <w:szCs w:val="25"/>
        </w:rPr>
        <w:t xml:space="preserve">2019 года </w:t>
      </w:r>
      <w:r w:rsidRPr="00ED0B22">
        <w:rPr>
          <w:rFonts w:ascii="Times New Roman" w:hAnsi="Times New Roman"/>
          <w:sz w:val="25"/>
          <w:szCs w:val="25"/>
        </w:rPr>
        <w:t xml:space="preserve">в сумме </w:t>
      </w:r>
      <w:r w:rsidR="00BB720E">
        <w:rPr>
          <w:rFonts w:ascii="Times New Roman" w:hAnsi="Times New Roman"/>
          <w:sz w:val="25"/>
          <w:szCs w:val="25"/>
        </w:rPr>
        <w:t>12 114,36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BB720E">
        <w:rPr>
          <w:rFonts w:ascii="Times New Roman" w:hAnsi="Times New Roman"/>
          <w:sz w:val="25"/>
          <w:szCs w:val="25"/>
        </w:rPr>
        <w:t>19,69</w:t>
      </w:r>
      <w:r w:rsidRPr="00ED0B22">
        <w:rPr>
          <w:rFonts w:ascii="Times New Roman" w:hAnsi="Times New Roman"/>
          <w:sz w:val="25"/>
          <w:szCs w:val="25"/>
        </w:rPr>
        <w:t xml:space="preserve">%. </w:t>
      </w:r>
    </w:p>
    <w:p w:rsidR="00726DE5" w:rsidRDefault="00BB720E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</w:t>
      </w:r>
      <w:r w:rsidR="00EC5D83" w:rsidRPr="00ED0B22">
        <w:rPr>
          <w:rFonts w:ascii="Times New Roman" w:hAnsi="Times New Roman"/>
          <w:sz w:val="25"/>
          <w:szCs w:val="25"/>
        </w:rPr>
        <w:t xml:space="preserve"> </w:t>
      </w:r>
      <w:r w:rsidR="00B307E6" w:rsidRPr="00ED0B22">
        <w:rPr>
          <w:rFonts w:ascii="Times New Roman" w:hAnsi="Times New Roman"/>
          <w:sz w:val="25"/>
          <w:szCs w:val="25"/>
        </w:rPr>
        <w:t xml:space="preserve">в основном </w:t>
      </w:r>
      <w:r w:rsidR="00EC5D83" w:rsidRPr="00ED0B22">
        <w:rPr>
          <w:rFonts w:ascii="Times New Roman" w:hAnsi="Times New Roman"/>
          <w:sz w:val="25"/>
          <w:szCs w:val="25"/>
        </w:rPr>
        <w:t>произошло за с</w:t>
      </w:r>
      <w:r w:rsidR="00B307E6" w:rsidRPr="00ED0B22">
        <w:rPr>
          <w:rFonts w:ascii="Times New Roman" w:hAnsi="Times New Roman"/>
          <w:sz w:val="25"/>
          <w:szCs w:val="25"/>
        </w:rPr>
        <w:t xml:space="preserve">чет </w:t>
      </w:r>
      <w:r>
        <w:rPr>
          <w:rFonts w:ascii="Times New Roman" w:hAnsi="Times New Roman"/>
          <w:sz w:val="25"/>
          <w:szCs w:val="25"/>
        </w:rPr>
        <w:t>увеличения</w:t>
      </w:r>
      <w:r w:rsidR="00726DE5">
        <w:rPr>
          <w:rFonts w:ascii="Times New Roman" w:hAnsi="Times New Roman"/>
          <w:sz w:val="25"/>
          <w:szCs w:val="25"/>
        </w:rPr>
        <w:t>:</w:t>
      </w:r>
    </w:p>
    <w:p w:rsidR="00726DE5" w:rsidRDefault="00726DE5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BB720E">
        <w:rPr>
          <w:rFonts w:ascii="Times New Roman" w:hAnsi="Times New Roman"/>
          <w:sz w:val="25"/>
          <w:szCs w:val="25"/>
        </w:rPr>
        <w:t xml:space="preserve"> </w:t>
      </w:r>
      <w:r w:rsidR="00B307E6" w:rsidRPr="00ED0B22">
        <w:rPr>
          <w:rFonts w:ascii="Times New Roman" w:hAnsi="Times New Roman"/>
          <w:sz w:val="25"/>
          <w:szCs w:val="25"/>
        </w:rPr>
        <w:t>налога на прибыль</w:t>
      </w:r>
      <w:r w:rsidR="0070455A" w:rsidRPr="00ED0B22">
        <w:rPr>
          <w:rFonts w:ascii="Times New Roman" w:hAnsi="Times New Roman"/>
          <w:sz w:val="25"/>
          <w:szCs w:val="25"/>
        </w:rPr>
        <w:t xml:space="preserve"> в сумме </w:t>
      </w:r>
      <w:r w:rsidR="00BB720E">
        <w:rPr>
          <w:rFonts w:ascii="Times New Roman" w:hAnsi="Times New Roman"/>
          <w:sz w:val="25"/>
          <w:szCs w:val="25"/>
        </w:rPr>
        <w:t>5 456,80</w:t>
      </w:r>
      <w:r w:rsidR="0070455A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0455A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70455A"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="0070455A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70455A" w:rsidRPr="00ED0B22">
        <w:rPr>
          <w:rFonts w:ascii="Times New Roman" w:hAnsi="Times New Roman"/>
          <w:sz w:val="25"/>
          <w:szCs w:val="25"/>
        </w:rPr>
        <w:t>. (</w:t>
      </w:r>
      <w:r w:rsidR="00BB720E">
        <w:rPr>
          <w:rFonts w:ascii="Times New Roman" w:hAnsi="Times New Roman"/>
          <w:sz w:val="25"/>
          <w:szCs w:val="25"/>
        </w:rPr>
        <w:t>10,17</w:t>
      </w:r>
      <w:r w:rsidR="0070455A" w:rsidRPr="00ED0B22">
        <w:rPr>
          <w:rFonts w:ascii="Times New Roman" w:hAnsi="Times New Roman"/>
          <w:sz w:val="25"/>
          <w:szCs w:val="25"/>
        </w:rPr>
        <w:t>%)</w:t>
      </w:r>
      <w:r w:rsidR="00B307E6" w:rsidRPr="00ED0B22">
        <w:rPr>
          <w:rFonts w:ascii="Times New Roman" w:hAnsi="Times New Roman"/>
          <w:sz w:val="25"/>
          <w:szCs w:val="25"/>
        </w:rPr>
        <w:t xml:space="preserve">, </w:t>
      </w:r>
    </w:p>
    <w:p w:rsidR="00726DE5" w:rsidRDefault="00726DE5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BB720E">
        <w:rPr>
          <w:rFonts w:ascii="Times New Roman" w:hAnsi="Times New Roman"/>
          <w:sz w:val="25"/>
          <w:szCs w:val="25"/>
        </w:rPr>
        <w:t>платежей при пользовании природными ресурсами</w:t>
      </w:r>
      <w:r w:rsidR="00C949EE">
        <w:rPr>
          <w:rFonts w:ascii="Times New Roman" w:hAnsi="Times New Roman"/>
          <w:sz w:val="25"/>
          <w:szCs w:val="25"/>
        </w:rPr>
        <w:t xml:space="preserve"> в сумме </w:t>
      </w:r>
      <w:r w:rsidR="00BB720E">
        <w:rPr>
          <w:rFonts w:ascii="Times New Roman" w:hAnsi="Times New Roman"/>
          <w:sz w:val="25"/>
          <w:szCs w:val="25"/>
        </w:rPr>
        <w:t>5 372,25</w:t>
      </w:r>
      <w:r w:rsidR="00C949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B720E">
        <w:rPr>
          <w:rFonts w:ascii="Times New Roman" w:hAnsi="Times New Roman"/>
          <w:sz w:val="25"/>
          <w:szCs w:val="25"/>
        </w:rPr>
        <w:t>тыс</w:t>
      </w:r>
      <w:proofErr w:type="gramStart"/>
      <w:r w:rsidR="00C949EE">
        <w:rPr>
          <w:rFonts w:ascii="Times New Roman" w:hAnsi="Times New Roman"/>
          <w:sz w:val="25"/>
          <w:szCs w:val="25"/>
        </w:rPr>
        <w:t>.р</w:t>
      </w:r>
      <w:proofErr w:type="gramEnd"/>
      <w:r w:rsidR="00C949EE">
        <w:rPr>
          <w:rFonts w:ascii="Times New Roman" w:hAnsi="Times New Roman"/>
          <w:sz w:val="25"/>
          <w:szCs w:val="25"/>
        </w:rPr>
        <w:t>уб</w:t>
      </w:r>
      <w:proofErr w:type="spellEnd"/>
      <w:r w:rsidR="00C949EE">
        <w:rPr>
          <w:rFonts w:ascii="Times New Roman" w:hAnsi="Times New Roman"/>
          <w:sz w:val="25"/>
          <w:szCs w:val="25"/>
        </w:rPr>
        <w:t>.</w:t>
      </w:r>
      <w:r w:rsidR="00BB720E">
        <w:rPr>
          <w:rFonts w:ascii="Times New Roman" w:hAnsi="Times New Roman"/>
          <w:sz w:val="25"/>
          <w:szCs w:val="25"/>
        </w:rPr>
        <w:t xml:space="preserve"> или на 270,07%,</w:t>
      </w:r>
    </w:p>
    <w:p w:rsidR="00ED27FB" w:rsidRPr="00ED0B22" w:rsidRDefault="00726DE5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BB720E">
        <w:rPr>
          <w:rFonts w:ascii="Times New Roman" w:hAnsi="Times New Roman"/>
          <w:sz w:val="25"/>
          <w:szCs w:val="25"/>
        </w:rPr>
        <w:t xml:space="preserve"> налога на совокупный доход в сумме 1 794,14 </w:t>
      </w:r>
      <w:proofErr w:type="spellStart"/>
      <w:r w:rsidR="00BB720E">
        <w:rPr>
          <w:rFonts w:ascii="Times New Roman" w:hAnsi="Times New Roman"/>
          <w:sz w:val="25"/>
          <w:szCs w:val="25"/>
        </w:rPr>
        <w:t>тыс</w:t>
      </w:r>
      <w:proofErr w:type="gramStart"/>
      <w:r w:rsidR="00BB720E">
        <w:rPr>
          <w:rFonts w:ascii="Times New Roman" w:hAnsi="Times New Roman"/>
          <w:sz w:val="25"/>
          <w:szCs w:val="25"/>
        </w:rPr>
        <w:t>.р</w:t>
      </w:r>
      <w:proofErr w:type="gramEnd"/>
      <w:r w:rsidR="00BB720E">
        <w:rPr>
          <w:rFonts w:ascii="Times New Roman" w:hAnsi="Times New Roman"/>
          <w:sz w:val="25"/>
          <w:szCs w:val="25"/>
        </w:rPr>
        <w:t>уб</w:t>
      </w:r>
      <w:proofErr w:type="spellEnd"/>
      <w:r w:rsidR="00BB720E">
        <w:rPr>
          <w:rFonts w:ascii="Times New Roman" w:hAnsi="Times New Roman"/>
          <w:sz w:val="25"/>
          <w:szCs w:val="25"/>
        </w:rPr>
        <w:t>. или на 373,58%</w:t>
      </w:r>
      <w:r w:rsidR="00B307E6" w:rsidRPr="00ED0B22">
        <w:rPr>
          <w:rFonts w:ascii="Times New Roman" w:hAnsi="Times New Roman"/>
          <w:sz w:val="25"/>
          <w:szCs w:val="25"/>
        </w:rPr>
        <w:t>.</w:t>
      </w:r>
      <w:r w:rsidR="00EC5D83" w:rsidRPr="00ED0B22">
        <w:rPr>
          <w:rFonts w:ascii="Times New Roman" w:hAnsi="Times New Roman"/>
          <w:sz w:val="25"/>
          <w:szCs w:val="25"/>
        </w:rPr>
        <w:t xml:space="preserve"> 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Безвозмездные поступления у</w:t>
      </w:r>
      <w:r w:rsidR="00BB720E">
        <w:rPr>
          <w:rFonts w:ascii="Times New Roman" w:hAnsi="Times New Roman"/>
          <w:sz w:val="25"/>
          <w:szCs w:val="25"/>
        </w:rPr>
        <w:t>меньши</w:t>
      </w:r>
      <w:r w:rsidRPr="00ED0B22">
        <w:rPr>
          <w:rFonts w:ascii="Times New Roman" w:hAnsi="Times New Roman"/>
          <w:sz w:val="25"/>
          <w:szCs w:val="25"/>
        </w:rPr>
        <w:t>лись по сравнению с аналогичным периодом 201</w:t>
      </w:r>
      <w:r w:rsidR="00BB720E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года в сумме </w:t>
      </w:r>
      <w:r w:rsidR="00BB720E">
        <w:rPr>
          <w:rFonts w:ascii="Times New Roman" w:hAnsi="Times New Roman"/>
          <w:sz w:val="25"/>
          <w:szCs w:val="25"/>
        </w:rPr>
        <w:t>6 446,95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BB720E">
        <w:rPr>
          <w:rFonts w:ascii="Times New Roman" w:hAnsi="Times New Roman"/>
          <w:sz w:val="25"/>
          <w:szCs w:val="25"/>
        </w:rPr>
        <w:t>7,46</w:t>
      </w:r>
      <w:r w:rsidRPr="00ED0B22">
        <w:rPr>
          <w:rFonts w:ascii="Times New Roman" w:hAnsi="Times New Roman"/>
          <w:sz w:val="25"/>
          <w:szCs w:val="25"/>
        </w:rPr>
        <w:t>%, из них: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дотации бюджетам субъектов РФ и муниципальны</w:t>
      </w:r>
      <w:r w:rsidR="000B2B00" w:rsidRPr="00ED0B22">
        <w:rPr>
          <w:rFonts w:ascii="Times New Roman" w:hAnsi="Times New Roman"/>
          <w:sz w:val="25"/>
          <w:szCs w:val="25"/>
        </w:rPr>
        <w:t>м</w:t>
      </w:r>
      <w:r w:rsidRPr="00ED0B22">
        <w:rPr>
          <w:rFonts w:ascii="Times New Roman" w:hAnsi="Times New Roman"/>
          <w:sz w:val="25"/>
          <w:szCs w:val="25"/>
        </w:rPr>
        <w:t xml:space="preserve"> образовани</w:t>
      </w:r>
      <w:r w:rsidR="000B2B00" w:rsidRPr="00ED0B22">
        <w:rPr>
          <w:rFonts w:ascii="Times New Roman" w:hAnsi="Times New Roman"/>
          <w:sz w:val="25"/>
          <w:szCs w:val="25"/>
        </w:rPr>
        <w:t>ям</w:t>
      </w:r>
      <w:r w:rsidRPr="00ED0B22">
        <w:rPr>
          <w:rFonts w:ascii="Times New Roman" w:hAnsi="Times New Roman"/>
          <w:sz w:val="25"/>
          <w:szCs w:val="25"/>
        </w:rPr>
        <w:t xml:space="preserve"> увеличились в сумме </w:t>
      </w:r>
      <w:r w:rsidR="00BB720E">
        <w:rPr>
          <w:rFonts w:ascii="Times New Roman" w:hAnsi="Times New Roman"/>
          <w:sz w:val="25"/>
          <w:szCs w:val="25"/>
        </w:rPr>
        <w:t>2 022,10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BB720E">
        <w:rPr>
          <w:rFonts w:ascii="Times New Roman" w:hAnsi="Times New Roman"/>
          <w:sz w:val="25"/>
          <w:szCs w:val="25"/>
        </w:rPr>
        <w:t>на 23,90%</w:t>
      </w:r>
      <w:r w:rsidRPr="00ED0B22">
        <w:rPr>
          <w:rFonts w:ascii="Times New Roman" w:hAnsi="Times New Roman"/>
          <w:sz w:val="25"/>
          <w:szCs w:val="25"/>
        </w:rPr>
        <w:t>;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субсидии бюджетам бюджетной системы РФ (межбюджетные субсидии у</w:t>
      </w:r>
      <w:r w:rsidR="00BB720E">
        <w:rPr>
          <w:rFonts w:ascii="Times New Roman" w:hAnsi="Times New Roman"/>
          <w:sz w:val="25"/>
          <w:szCs w:val="25"/>
        </w:rPr>
        <w:t>меньшили</w:t>
      </w:r>
      <w:r w:rsidRPr="00ED0B22">
        <w:rPr>
          <w:rFonts w:ascii="Times New Roman" w:hAnsi="Times New Roman"/>
          <w:sz w:val="25"/>
          <w:szCs w:val="25"/>
        </w:rPr>
        <w:t xml:space="preserve">сь в сумме </w:t>
      </w:r>
      <w:r w:rsidR="00BB720E">
        <w:rPr>
          <w:rFonts w:ascii="Times New Roman" w:hAnsi="Times New Roman"/>
          <w:sz w:val="25"/>
          <w:szCs w:val="25"/>
        </w:rPr>
        <w:t>7 551,68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0B2B00" w:rsidRPr="00ED0B22">
        <w:rPr>
          <w:rFonts w:ascii="Times New Roman" w:hAnsi="Times New Roman"/>
          <w:sz w:val="25"/>
          <w:szCs w:val="25"/>
        </w:rPr>
        <w:t xml:space="preserve"> или на </w:t>
      </w:r>
      <w:r w:rsidR="00BB720E">
        <w:rPr>
          <w:rFonts w:ascii="Times New Roman" w:hAnsi="Times New Roman"/>
          <w:sz w:val="25"/>
          <w:szCs w:val="25"/>
        </w:rPr>
        <w:t>69,76</w:t>
      </w:r>
      <w:r w:rsidR="000B2B00" w:rsidRPr="00ED0B22">
        <w:rPr>
          <w:rFonts w:ascii="Times New Roman" w:hAnsi="Times New Roman"/>
          <w:sz w:val="25"/>
          <w:szCs w:val="25"/>
        </w:rPr>
        <w:t>%</w:t>
      </w:r>
      <w:r w:rsidRPr="00ED0B22">
        <w:rPr>
          <w:rFonts w:ascii="Times New Roman" w:hAnsi="Times New Roman"/>
          <w:sz w:val="25"/>
          <w:szCs w:val="25"/>
        </w:rPr>
        <w:t>;</w:t>
      </w:r>
    </w:p>
    <w:p w:rsidR="00E13D48" w:rsidRPr="00ED0B22" w:rsidRDefault="00E13D48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</w:t>
      </w:r>
      <w:r w:rsidR="000B2B00" w:rsidRPr="00ED0B22">
        <w:rPr>
          <w:rFonts w:ascii="Times New Roman" w:hAnsi="Times New Roman"/>
          <w:sz w:val="25"/>
          <w:szCs w:val="25"/>
        </w:rPr>
        <w:t>субвенции бюджетам субъектов РФ и муниципальным образованиям у</w:t>
      </w:r>
      <w:r w:rsidR="00BB720E">
        <w:rPr>
          <w:rFonts w:ascii="Times New Roman" w:hAnsi="Times New Roman"/>
          <w:sz w:val="25"/>
          <w:szCs w:val="25"/>
        </w:rPr>
        <w:t>меньши</w:t>
      </w:r>
      <w:r w:rsidR="000B2B00" w:rsidRPr="00ED0B22">
        <w:rPr>
          <w:rFonts w:ascii="Times New Roman" w:hAnsi="Times New Roman"/>
          <w:sz w:val="25"/>
          <w:szCs w:val="25"/>
        </w:rPr>
        <w:t xml:space="preserve">лись в сумме </w:t>
      </w:r>
      <w:r w:rsidR="00BB720E">
        <w:rPr>
          <w:rFonts w:ascii="Times New Roman" w:hAnsi="Times New Roman"/>
          <w:sz w:val="25"/>
          <w:szCs w:val="25"/>
        </w:rPr>
        <w:t>1 397,94</w:t>
      </w:r>
      <w:r w:rsidR="000B2B00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B2B00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0B2B00"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="000B2B00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0B2B00"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BB720E">
        <w:rPr>
          <w:rFonts w:ascii="Times New Roman" w:hAnsi="Times New Roman"/>
          <w:sz w:val="25"/>
          <w:szCs w:val="25"/>
        </w:rPr>
        <w:t>2,32</w:t>
      </w:r>
      <w:r w:rsidR="000B2B00" w:rsidRPr="00ED0B22">
        <w:rPr>
          <w:rFonts w:ascii="Times New Roman" w:hAnsi="Times New Roman"/>
          <w:sz w:val="25"/>
          <w:szCs w:val="25"/>
        </w:rPr>
        <w:t>%;</w:t>
      </w:r>
    </w:p>
    <w:p w:rsidR="000B2B00" w:rsidRPr="00ED0B22" w:rsidRDefault="000B2B00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- иные межбюджетные</w:t>
      </w:r>
      <w:r w:rsidR="00BB720E">
        <w:rPr>
          <w:rFonts w:ascii="Times New Roman" w:hAnsi="Times New Roman"/>
          <w:sz w:val="25"/>
          <w:szCs w:val="25"/>
        </w:rPr>
        <w:t xml:space="preserve"> трансферты увеличились в сумме 2 936,51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BB720E">
        <w:rPr>
          <w:rFonts w:ascii="Times New Roman" w:hAnsi="Times New Roman"/>
          <w:sz w:val="25"/>
          <w:szCs w:val="25"/>
        </w:rPr>
        <w:t>65,59</w:t>
      </w:r>
      <w:r w:rsidRPr="00ED0B22">
        <w:rPr>
          <w:rFonts w:ascii="Times New Roman" w:hAnsi="Times New Roman"/>
          <w:sz w:val="25"/>
          <w:szCs w:val="25"/>
        </w:rPr>
        <w:t>%;</w:t>
      </w:r>
    </w:p>
    <w:p w:rsidR="000B2B00" w:rsidRPr="00ED0B22" w:rsidRDefault="000B2B00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прочие безвозмездные поступления от других бюджетов бюджетной системы снизились в сумме </w:t>
      </w:r>
      <w:r w:rsidR="00E947C9">
        <w:rPr>
          <w:rFonts w:ascii="Times New Roman" w:hAnsi="Times New Roman"/>
          <w:sz w:val="25"/>
          <w:szCs w:val="25"/>
        </w:rPr>
        <w:t>2 458,00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E947C9">
        <w:rPr>
          <w:rFonts w:ascii="Times New Roman" w:hAnsi="Times New Roman"/>
          <w:sz w:val="25"/>
          <w:szCs w:val="25"/>
        </w:rPr>
        <w:t>100,00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EC5D83" w:rsidRPr="00ED0B22" w:rsidRDefault="00EC5D83" w:rsidP="00C832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15FDB" w:rsidRPr="00ED0B22" w:rsidRDefault="00415FDB" w:rsidP="00415FDB">
      <w:pPr>
        <w:pStyle w:val="a3"/>
        <w:numPr>
          <w:ilvl w:val="0"/>
          <w:numId w:val="31"/>
        </w:numPr>
        <w:ind w:left="0" w:firstLine="284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Исполнение районного бюджета по расходам</w:t>
      </w:r>
      <w:r w:rsidR="00EC1F9E" w:rsidRPr="00ED0B22">
        <w:rPr>
          <w:rFonts w:ascii="Times New Roman" w:hAnsi="Times New Roman"/>
          <w:b/>
          <w:sz w:val="25"/>
          <w:szCs w:val="25"/>
        </w:rPr>
        <w:t xml:space="preserve"> </w:t>
      </w:r>
      <w:r w:rsidR="00192AE4">
        <w:rPr>
          <w:rFonts w:ascii="Times New Roman" w:hAnsi="Times New Roman"/>
          <w:b/>
          <w:sz w:val="25"/>
          <w:szCs w:val="25"/>
        </w:rPr>
        <w:t>за 1 квартал 2020 года</w:t>
      </w:r>
    </w:p>
    <w:p w:rsidR="00ED27FB" w:rsidRPr="00ED0B22" w:rsidRDefault="00ED27F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3406" w:rsidRPr="00ED0B22" w:rsidRDefault="00343406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Исполнение расходной части районного бюджета за </w:t>
      </w:r>
      <w:r w:rsidR="00192AE4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192AE4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составили в сумме </w:t>
      </w:r>
      <w:r w:rsidR="00192AE4">
        <w:rPr>
          <w:rFonts w:ascii="Times New Roman" w:hAnsi="Times New Roman"/>
          <w:sz w:val="25"/>
          <w:szCs w:val="25"/>
        </w:rPr>
        <w:t>155 147,14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что больше аналогичного периода предыдущего года на </w:t>
      </w:r>
      <w:r w:rsidR="00D203CC">
        <w:rPr>
          <w:rFonts w:ascii="Times New Roman" w:hAnsi="Times New Roman"/>
          <w:sz w:val="25"/>
          <w:szCs w:val="25"/>
        </w:rPr>
        <w:t>9 400,42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lastRenderedPageBreak/>
        <w:t>тыс.руб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D203CC">
        <w:rPr>
          <w:rFonts w:ascii="Times New Roman" w:hAnsi="Times New Roman"/>
          <w:sz w:val="25"/>
          <w:szCs w:val="25"/>
        </w:rPr>
        <w:t>6,45</w:t>
      </w:r>
      <w:r w:rsidRPr="00ED0B22">
        <w:rPr>
          <w:rFonts w:ascii="Times New Roman" w:hAnsi="Times New Roman"/>
          <w:sz w:val="25"/>
          <w:szCs w:val="25"/>
        </w:rPr>
        <w:t>%. На 01.0</w:t>
      </w:r>
      <w:r w:rsidR="00D203CC">
        <w:rPr>
          <w:rFonts w:ascii="Times New Roman" w:hAnsi="Times New Roman"/>
          <w:sz w:val="25"/>
          <w:szCs w:val="25"/>
        </w:rPr>
        <w:t>4</w:t>
      </w:r>
      <w:r w:rsidRPr="00ED0B22">
        <w:rPr>
          <w:rFonts w:ascii="Times New Roman" w:hAnsi="Times New Roman"/>
          <w:sz w:val="25"/>
          <w:szCs w:val="25"/>
        </w:rPr>
        <w:t>.20</w:t>
      </w:r>
      <w:r w:rsidR="00D203CC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районный бюджет по расходам исполнен на </w:t>
      </w:r>
      <w:r w:rsidR="00D203CC">
        <w:rPr>
          <w:rFonts w:ascii="Times New Roman" w:hAnsi="Times New Roman"/>
          <w:sz w:val="25"/>
          <w:szCs w:val="25"/>
        </w:rPr>
        <w:t>19,22</w:t>
      </w:r>
      <w:r w:rsidRPr="00ED0B22">
        <w:rPr>
          <w:rFonts w:ascii="Times New Roman" w:hAnsi="Times New Roman"/>
          <w:sz w:val="25"/>
          <w:szCs w:val="25"/>
        </w:rPr>
        <w:t>% от уточненных бюджетных назначений.</w:t>
      </w:r>
    </w:p>
    <w:p w:rsidR="00343406" w:rsidRPr="00ED0B22" w:rsidRDefault="00C052C4" w:rsidP="00B64A1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  <w:t xml:space="preserve">Таблица </w:t>
      </w:r>
      <w:r w:rsidR="00E947C9">
        <w:rPr>
          <w:rFonts w:ascii="Times New Roman" w:hAnsi="Times New Roman"/>
          <w:sz w:val="25"/>
          <w:szCs w:val="25"/>
        </w:rPr>
        <w:t>5</w:t>
      </w:r>
    </w:p>
    <w:p w:rsidR="00C052C4" w:rsidRDefault="00C052C4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</w:r>
      <w:r w:rsidRPr="00ED0B22">
        <w:rPr>
          <w:rFonts w:ascii="Times New Roman" w:hAnsi="Times New Roman"/>
          <w:sz w:val="25"/>
          <w:szCs w:val="25"/>
        </w:rPr>
        <w:tab/>
        <w:t>(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1920"/>
        <w:gridCol w:w="3624"/>
        <w:gridCol w:w="2268"/>
        <w:gridCol w:w="1660"/>
      </w:tblGrid>
      <w:tr w:rsidR="00D203CC" w:rsidRPr="00B54C8E" w:rsidTr="00B54C8E">
        <w:trPr>
          <w:trHeight w:val="13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D203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8250F8" w:rsidP="00D20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расходы районного бюджета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3CC" w:rsidRPr="00B54C8E" w:rsidRDefault="00D203CC" w:rsidP="00D20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D203CC" w:rsidRPr="00B54C8E" w:rsidTr="00B54C8E">
        <w:trPr>
          <w:trHeight w:val="12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CC" w:rsidRPr="00B54C8E" w:rsidRDefault="00D203CC" w:rsidP="00D203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CC" w:rsidRPr="00B54C8E" w:rsidRDefault="00284B2E" w:rsidP="00D20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плановые </w:t>
            </w:r>
            <w:r w:rsidR="00D203CC"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CC" w:rsidRPr="00B54C8E" w:rsidRDefault="008250F8" w:rsidP="00D20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203CC"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сполнение</w:t>
            </w: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1 квартал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3CC" w:rsidRPr="00B54C8E" w:rsidRDefault="00D203CC" w:rsidP="00D203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3CC" w:rsidRPr="00B54C8E" w:rsidTr="00B54C8E">
        <w:trPr>
          <w:trHeight w:val="1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D203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711 073,5</w:t>
            </w:r>
            <w:r w:rsidR="00770F9A"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145 746,72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20,50</w:t>
            </w:r>
          </w:p>
        </w:tc>
      </w:tr>
      <w:tr w:rsidR="00D203CC" w:rsidRPr="00B54C8E" w:rsidTr="00B54C8E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D203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807 224,10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155 147,14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19,22</w:t>
            </w:r>
          </w:p>
        </w:tc>
      </w:tr>
      <w:tr w:rsidR="00D203CC" w:rsidRPr="00B54C8E" w:rsidTr="00B54C8E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D203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96 150,5</w:t>
            </w:r>
            <w:r w:rsidR="00770F9A"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9 400,42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3CC" w:rsidRPr="00B54C8E" w:rsidTr="00B54C8E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D203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отклонение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113,52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C8E">
              <w:rPr>
                <w:rFonts w:ascii="Times New Roman" w:hAnsi="Times New Roman"/>
                <w:color w:val="000000"/>
                <w:sz w:val="20"/>
                <w:szCs w:val="20"/>
              </w:rPr>
              <w:t>106,45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CC" w:rsidRPr="00B54C8E" w:rsidRDefault="00D203CC" w:rsidP="0082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2AE2" w:rsidRDefault="00A12AE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B2B00" w:rsidRPr="00ED0B22" w:rsidRDefault="00284B2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Плановые б</w:t>
      </w:r>
      <w:r w:rsidR="00CE24EE" w:rsidRPr="00ED0B22">
        <w:rPr>
          <w:rFonts w:ascii="Times New Roman" w:hAnsi="Times New Roman"/>
          <w:sz w:val="25"/>
          <w:szCs w:val="25"/>
        </w:rPr>
        <w:t xml:space="preserve">юджетные назначения </w:t>
      </w:r>
      <w:r w:rsidR="00D3490C">
        <w:rPr>
          <w:rFonts w:ascii="Times New Roman" w:hAnsi="Times New Roman"/>
          <w:sz w:val="25"/>
          <w:szCs w:val="25"/>
        </w:rPr>
        <w:t xml:space="preserve">расходов районного бюджета </w:t>
      </w:r>
      <w:r w:rsidR="00CE24EE" w:rsidRPr="00ED0B22">
        <w:rPr>
          <w:rFonts w:ascii="Times New Roman" w:hAnsi="Times New Roman"/>
          <w:sz w:val="25"/>
          <w:szCs w:val="25"/>
        </w:rPr>
        <w:t>по сравнению с аналогичным периодом 201</w:t>
      </w:r>
      <w:r w:rsidR="00D203CC">
        <w:rPr>
          <w:rFonts w:ascii="Times New Roman" w:hAnsi="Times New Roman"/>
          <w:sz w:val="25"/>
          <w:szCs w:val="25"/>
        </w:rPr>
        <w:t>9</w:t>
      </w:r>
      <w:r w:rsidR="00CE24EE" w:rsidRPr="00ED0B22">
        <w:rPr>
          <w:rFonts w:ascii="Times New Roman" w:hAnsi="Times New Roman"/>
          <w:sz w:val="25"/>
          <w:szCs w:val="25"/>
        </w:rPr>
        <w:t xml:space="preserve"> года увеличились в сумме </w:t>
      </w:r>
      <w:r>
        <w:rPr>
          <w:rFonts w:ascii="Times New Roman" w:hAnsi="Times New Roman"/>
          <w:sz w:val="25"/>
          <w:szCs w:val="25"/>
        </w:rPr>
        <w:t>96 150,5</w:t>
      </w:r>
      <w:r w:rsidR="00253323">
        <w:rPr>
          <w:rFonts w:ascii="Times New Roman" w:hAnsi="Times New Roman"/>
          <w:sz w:val="25"/>
          <w:szCs w:val="25"/>
        </w:rPr>
        <w:t>4</w:t>
      </w:r>
      <w:r w:rsidR="00CE24EE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24E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CE24EE"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="00CE24EE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CE24EE" w:rsidRPr="00ED0B22">
        <w:rPr>
          <w:rFonts w:ascii="Times New Roman" w:hAnsi="Times New Roman"/>
          <w:sz w:val="25"/>
          <w:szCs w:val="25"/>
        </w:rPr>
        <w:t xml:space="preserve">. или на </w:t>
      </w:r>
      <w:r>
        <w:rPr>
          <w:rFonts w:ascii="Times New Roman" w:hAnsi="Times New Roman"/>
          <w:sz w:val="25"/>
          <w:szCs w:val="25"/>
        </w:rPr>
        <w:t>13,52</w:t>
      </w:r>
      <w:r w:rsidR="00CE24EE" w:rsidRPr="00ED0B22">
        <w:rPr>
          <w:rFonts w:ascii="Times New Roman" w:hAnsi="Times New Roman"/>
          <w:sz w:val="25"/>
          <w:szCs w:val="25"/>
        </w:rPr>
        <w:t>%.</w:t>
      </w:r>
    </w:p>
    <w:p w:rsidR="00424C90" w:rsidRPr="00ED0B22" w:rsidRDefault="00424C9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5396D" w:rsidRPr="00ED0B22" w:rsidRDefault="00366CA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Анализ исполнения расходов главными распорядителями средств районного бюджета </w:t>
      </w:r>
      <w:r w:rsidR="00CE24EE" w:rsidRPr="00ED0B22">
        <w:rPr>
          <w:rFonts w:ascii="Times New Roman" w:hAnsi="Times New Roman"/>
          <w:sz w:val="25"/>
          <w:szCs w:val="25"/>
        </w:rPr>
        <w:t xml:space="preserve">за </w:t>
      </w:r>
      <w:r w:rsidR="00B76251">
        <w:rPr>
          <w:rFonts w:ascii="Times New Roman" w:hAnsi="Times New Roman"/>
          <w:sz w:val="25"/>
          <w:szCs w:val="25"/>
        </w:rPr>
        <w:t>1 квартал</w:t>
      </w:r>
      <w:r w:rsidR="00CE24EE" w:rsidRPr="00ED0B22">
        <w:rPr>
          <w:rFonts w:ascii="Times New Roman" w:hAnsi="Times New Roman"/>
          <w:sz w:val="25"/>
          <w:szCs w:val="25"/>
        </w:rPr>
        <w:t xml:space="preserve"> 20</w:t>
      </w:r>
      <w:r w:rsidR="00B76251">
        <w:rPr>
          <w:rFonts w:ascii="Times New Roman" w:hAnsi="Times New Roman"/>
          <w:sz w:val="25"/>
          <w:szCs w:val="25"/>
        </w:rPr>
        <w:t>20</w:t>
      </w:r>
      <w:r w:rsidR="00CE24EE" w:rsidRPr="00ED0B22">
        <w:rPr>
          <w:rFonts w:ascii="Times New Roman" w:hAnsi="Times New Roman"/>
          <w:sz w:val="25"/>
          <w:szCs w:val="25"/>
        </w:rPr>
        <w:t xml:space="preserve"> года </w:t>
      </w:r>
      <w:r w:rsidRPr="00ED0B22">
        <w:rPr>
          <w:rFonts w:ascii="Times New Roman" w:hAnsi="Times New Roman"/>
          <w:sz w:val="25"/>
          <w:szCs w:val="25"/>
        </w:rPr>
        <w:t xml:space="preserve">представлен в таблице </w:t>
      </w:r>
      <w:r w:rsidR="00B76251">
        <w:rPr>
          <w:rFonts w:ascii="Times New Roman" w:hAnsi="Times New Roman"/>
          <w:sz w:val="25"/>
          <w:szCs w:val="25"/>
        </w:rPr>
        <w:t>6</w:t>
      </w:r>
      <w:r w:rsidRPr="00ED0B22">
        <w:rPr>
          <w:rFonts w:ascii="Times New Roman" w:hAnsi="Times New Roman"/>
          <w:sz w:val="25"/>
          <w:szCs w:val="25"/>
        </w:rPr>
        <w:t>.</w:t>
      </w:r>
    </w:p>
    <w:p w:rsidR="00366CAD" w:rsidRPr="00ED0B22" w:rsidRDefault="00366CAD" w:rsidP="00366CA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Таблица </w:t>
      </w:r>
      <w:r w:rsidR="00B76251">
        <w:rPr>
          <w:rFonts w:ascii="Times New Roman" w:hAnsi="Times New Roman"/>
          <w:sz w:val="25"/>
          <w:szCs w:val="25"/>
        </w:rPr>
        <w:t>6</w:t>
      </w:r>
    </w:p>
    <w:p w:rsidR="00366CAD" w:rsidRDefault="00366CAD" w:rsidP="00366CAD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(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.)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2"/>
        <w:gridCol w:w="1135"/>
        <w:gridCol w:w="992"/>
        <w:gridCol w:w="1134"/>
        <w:gridCol w:w="1134"/>
        <w:gridCol w:w="992"/>
        <w:gridCol w:w="992"/>
        <w:gridCol w:w="992"/>
      </w:tblGrid>
      <w:tr w:rsidR="00253323" w:rsidRPr="00ED47A8" w:rsidTr="003B2032">
        <w:trPr>
          <w:trHeight w:val="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плановые назначения 2019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3B203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</w:t>
            </w:r>
            <w:r w:rsidR="00253323"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 квартал 2019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плановые назначения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3B203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</w:t>
            </w:r>
            <w:r w:rsidR="00253323"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 квартал 2020 года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</w:t>
            </w:r>
          </w:p>
        </w:tc>
      </w:tr>
      <w:tr w:rsidR="00253323" w:rsidRPr="00ED47A8" w:rsidTr="003B2032">
        <w:trPr>
          <w:trHeight w:val="20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плановых назначений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54C8E" w:rsidRPr="00ED47A8" w:rsidTr="003B2032">
        <w:trPr>
          <w:trHeight w:val="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C8E" w:rsidRPr="00ED47A8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C8E" w:rsidRPr="00ED47A8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C8E" w:rsidRPr="00ED47A8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C8E" w:rsidRPr="00ED47A8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C8E" w:rsidRPr="00ED47A8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ED47A8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6(4-2)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ED47A8" w:rsidRDefault="00B54C8E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7(4/2*100)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ED47A8" w:rsidRDefault="00ED47A8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8(5-3)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8E" w:rsidRPr="00ED47A8" w:rsidRDefault="00ED47A8" w:rsidP="00B54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9(5/3*100)</w:t>
            </w:r>
          </w:p>
        </w:tc>
      </w:tr>
      <w:tr w:rsidR="00253323" w:rsidRPr="00ED47A8" w:rsidTr="003B2032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Шарыповского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133 708,04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21 381,59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200 846,28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24 022,64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67 138,24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2 641,05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C95166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11,96</w:t>
            </w:r>
          </w:p>
        </w:tc>
      </w:tr>
      <w:tr w:rsidR="00253323" w:rsidRPr="00ED47A8" w:rsidTr="003B2032">
        <w:trPr>
          <w:trHeight w:val="5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Шарыповский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районный Совет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981,20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1 005,40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20,94</w:t>
            </w:r>
          </w:p>
        </w:tc>
      </w:tr>
      <w:tr w:rsidR="00253323" w:rsidRPr="00ED47A8" w:rsidTr="003B2032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счетный орган </w:t>
            </w: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Шарыповского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1 352,80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300,99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1 456,70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307,54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107,68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21,11</w:t>
            </w:r>
          </w:p>
        </w:tc>
      </w:tr>
      <w:tr w:rsidR="00253323" w:rsidRPr="00ED47A8" w:rsidTr="003178A9">
        <w:trPr>
          <w:trHeight w:val="13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казенное учреждение "Управление спорта, туризма и молодежной политики  </w:t>
            </w: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Шарыповского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21 645,00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4 660,71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20 239,44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5 131,22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-1 405,56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93,51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470,51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25,35</w:t>
            </w:r>
          </w:p>
        </w:tc>
      </w:tr>
      <w:tr w:rsidR="00253323" w:rsidRPr="00ED47A8" w:rsidTr="003178A9">
        <w:trPr>
          <w:trHeight w:val="14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казенное учреждение "Управление культуры и муниципального архива </w:t>
            </w: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Шарыповского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70 486,90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20 740,94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83 072,17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21 965,71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12 585,27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1 224,77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26,44</w:t>
            </w:r>
          </w:p>
        </w:tc>
      </w:tr>
      <w:tr w:rsidR="00253323" w:rsidRPr="00ED47A8" w:rsidTr="003B2032">
        <w:trPr>
          <w:trHeight w:val="10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социальной защиты населения администрации </w:t>
            </w: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Шарыповского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29 922,00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7 552,97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-29 922,00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-7 552,97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53323" w:rsidRPr="00ED47A8" w:rsidTr="003B2032">
        <w:trPr>
          <w:trHeight w:val="10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казенное учреждение "Управление образования </w:t>
            </w: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Шарыповского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396 240,84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79 163,75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435 831,01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91 349,08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39 590,17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109,99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12 185,33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20,96</w:t>
            </w:r>
          </w:p>
        </w:tc>
      </w:tr>
      <w:tr w:rsidR="00253323" w:rsidRPr="00ED47A8" w:rsidTr="003B2032">
        <w:trPr>
          <w:trHeight w:val="7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Финансово - экономическое управление администрации </w:t>
            </w:r>
            <w:proofErr w:type="spellStart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Шарыповского</w:t>
            </w:r>
            <w:proofErr w:type="spellEnd"/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56 736,78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11 788,79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64 773,10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12 160,40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8 036,32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371,61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color w:val="000000"/>
                <w:sz w:val="16"/>
                <w:szCs w:val="16"/>
              </w:rPr>
              <w:t>18,77</w:t>
            </w:r>
          </w:p>
        </w:tc>
      </w:tr>
      <w:tr w:rsidR="00253323" w:rsidRPr="00ED47A8" w:rsidTr="003B2032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23" w:rsidRPr="00ED47A8" w:rsidRDefault="00253323" w:rsidP="002533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711 073,56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145 746,73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807 224,10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155 147,15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96 150,54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23" w:rsidRPr="00ED47A8" w:rsidRDefault="00253323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9 400,42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23" w:rsidRPr="00ED47A8" w:rsidRDefault="00351542" w:rsidP="00253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7A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19,22</w:t>
            </w:r>
          </w:p>
        </w:tc>
      </w:tr>
    </w:tbl>
    <w:p w:rsidR="00BF25EC" w:rsidRPr="00ED0B22" w:rsidRDefault="0079697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lastRenderedPageBreak/>
        <w:t xml:space="preserve">Исполнение расходов районного бюджета в отчетном периоде осуществляли </w:t>
      </w:r>
      <w:r w:rsidR="00770F9A">
        <w:rPr>
          <w:rFonts w:ascii="Times New Roman" w:hAnsi="Times New Roman"/>
          <w:sz w:val="25"/>
          <w:szCs w:val="25"/>
        </w:rPr>
        <w:t xml:space="preserve">7 </w:t>
      </w:r>
      <w:r w:rsidRPr="00ED0B22">
        <w:rPr>
          <w:rFonts w:ascii="Times New Roman" w:hAnsi="Times New Roman"/>
          <w:sz w:val="25"/>
          <w:szCs w:val="25"/>
        </w:rPr>
        <w:t>главных распорядителей средств районного бюджета.</w:t>
      </w:r>
    </w:p>
    <w:p w:rsidR="00472C6D" w:rsidRPr="00ED0B22" w:rsidRDefault="00CB5C5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Наибольший удельный вес в общем объеме освоенных расходов </w:t>
      </w:r>
      <w:r w:rsidR="00C31E22" w:rsidRPr="00ED0B22">
        <w:rPr>
          <w:rFonts w:ascii="Times New Roman" w:hAnsi="Times New Roman"/>
          <w:sz w:val="25"/>
          <w:szCs w:val="25"/>
        </w:rPr>
        <w:t xml:space="preserve">за </w:t>
      </w:r>
      <w:r w:rsidR="00770F9A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770F9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по главным распорядителям составили расходы </w:t>
      </w:r>
      <w:proofErr w:type="gramStart"/>
      <w:r w:rsidRPr="00ED0B22">
        <w:rPr>
          <w:rFonts w:ascii="Times New Roman" w:hAnsi="Times New Roman"/>
          <w:sz w:val="25"/>
          <w:szCs w:val="25"/>
        </w:rPr>
        <w:t>по</w:t>
      </w:r>
      <w:proofErr w:type="gramEnd"/>
      <w:r w:rsidRPr="00ED0B22">
        <w:rPr>
          <w:rFonts w:ascii="Times New Roman" w:hAnsi="Times New Roman"/>
          <w:sz w:val="25"/>
          <w:szCs w:val="25"/>
        </w:rPr>
        <w:t>: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МКУ «Управление образования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- </w:t>
      </w:r>
      <w:r w:rsidR="00975AF0">
        <w:rPr>
          <w:rFonts w:ascii="Times New Roman" w:hAnsi="Times New Roman"/>
          <w:sz w:val="25"/>
          <w:szCs w:val="25"/>
        </w:rPr>
        <w:t>58,88</w:t>
      </w:r>
      <w:r w:rsidRPr="00ED0B22">
        <w:rPr>
          <w:rFonts w:ascii="Times New Roman" w:hAnsi="Times New Roman"/>
          <w:sz w:val="25"/>
          <w:szCs w:val="25"/>
        </w:rPr>
        <w:t>%</w:t>
      </w:r>
      <w:r w:rsidR="00E40D60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 исполнение составило в сумме </w:t>
      </w:r>
      <w:r w:rsidR="00975AF0">
        <w:rPr>
          <w:rFonts w:ascii="Times New Roman" w:hAnsi="Times New Roman"/>
          <w:sz w:val="25"/>
          <w:szCs w:val="25"/>
        </w:rPr>
        <w:t>91 349,08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F7772">
        <w:rPr>
          <w:rFonts w:ascii="Times New Roman" w:hAnsi="Times New Roman"/>
          <w:sz w:val="25"/>
          <w:szCs w:val="25"/>
        </w:rPr>
        <w:t>20,96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администрация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– </w:t>
      </w:r>
      <w:r w:rsidR="0014637B">
        <w:rPr>
          <w:rFonts w:ascii="Times New Roman" w:hAnsi="Times New Roman"/>
          <w:sz w:val="25"/>
          <w:szCs w:val="25"/>
        </w:rPr>
        <w:t>15,48</w:t>
      </w:r>
      <w:r w:rsidRPr="00ED0B22">
        <w:rPr>
          <w:rFonts w:ascii="Times New Roman" w:hAnsi="Times New Roman"/>
          <w:sz w:val="25"/>
          <w:szCs w:val="25"/>
        </w:rPr>
        <w:t>%</w:t>
      </w:r>
      <w:r w:rsidR="00E40D60" w:rsidRPr="00ED0B22">
        <w:rPr>
          <w:rFonts w:ascii="Times New Roman" w:hAnsi="Times New Roman"/>
          <w:sz w:val="25"/>
          <w:szCs w:val="25"/>
        </w:rPr>
        <w:t>,</w:t>
      </w:r>
      <w:r w:rsidRPr="00ED0B22">
        <w:rPr>
          <w:rFonts w:ascii="Times New Roman" w:hAnsi="Times New Roman"/>
          <w:sz w:val="25"/>
          <w:szCs w:val="25"/>
        </w:rPr>
        <w:t xml:space="preserve"> исполнение составило в сумме </w:t>
      </w:r>
      <w:r w:rsidR="0014637B">
        <w:rPr>
          <w:rFonts w:ascii="Times New Roman" w:hAnsi="Times New Roman"/>
          <w:sz w:val="25"/>
          <w:szCs w:val="25"/>
        </w:rPr>
        <w:t>24 022,64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F7772">
        <w:rPr>
          <w:rFonts w:ascii="Times New Roman" w:hAnsi="Times New Roman"/>
          <w:sz w:val="25"/>
          <w:szCs w:val="25"/>
        </w:rPr>
        <w:t>11,96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E40D60" w:rsidRPr="00ED0B22" w:rsidRDefault="00E40D60" w:rsidP="00E40D60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МКУ «Управление культуры и муниципального архива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- </w:t>
      </w:r>
      <w:r w:rsidR="00C95166">
        <w:rPr>
          <w:rFonts w:ascii="Times New Roman" w:hAnsi="Times New Roman"/>
          <w:sz w:val="25"/>
          <w:szCs w:val="25"/>
        </w:rPr>
        <w:t>14,16</w:t>
      </w:r>
      <w:r w:rsidRPr="00ED0B22">
        <w:rPr>
          <w:rFonts w:ascii="Times New Roman" w:hAnsi="Times New Roman"/>
          <w:sz w:val="25"/>
          <w:szCs w:val="25"/>
        </w:rPr>
        <w:t xml:space="preserve">%, исполнение составило в сумме </w:t>
      </w:r>
      <w:r w:rsidR="00C95166">
        <w:rPr>
          <w:rFonts w:ascii="Times New Roman" w:hAnsi="Times New Roman"/>
          <w:sz w:val="25"/>
          <w:szCs w:val="25"/>
        </w:rPr>
        <w:t>21 965,71</w:t>
      </w:r>
      <w:r w:rsidR="00583B24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F7772">
        <w:rPr>
          <w:rFonts w:ascii="Times New Roman" w:hAnsi="Times New Roman"/>
          <w:sz w:val="25"/>
          <w:szCs w:val="25"/>
        </w:rPr>
        <w:t>26,44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финансово – экономическое управление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– </w:t>
      </w:r>
      <w:r w:rsidR="00C95166">
        <w:rPr>
          <w:rFonts w:ascii="Times New Roman" w:hAnsi="Times New Roman"/>
          <w:sz w:val="25"/>
          <w:szCs w:val="25"/>
        </w:rPr>
        <w:t>7,84</w:t>
      </w:r>
      <w:r w:rsidRPr="00ED0B22">
        <w:rPr>
          <w:rFonts w:ascii="Times New Roman" w:hAnsi="Times New Roman"/>
          <w:sz w:val="25"/>
          <w:szCs w:val="25"/>
        </w:rPr>
        <w:t xml:space="preserve">%, исполнение составило в сумме </w:t>
      </w:r>
      <w:r w:rsidR="00C95166">
        <w:rPr>
          <w:rFonts w:ascii="Times New Roman" w:hAnsi="Times New Roman"/>
          <w:sz w:val="25"/>
          <w:szCs w:val="25"/>
        </w:rPr>
        <w:t>12 160,40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F7772">
        <w:rPr>
          <w:rFonts w:ascii="Times New Roman" w:hAnsi="Times New Roman"/>
          <w:sz w:val="25"/>
          <w:szCs w:val="25"/>
        </w:rPr>
        <w:t>18,77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CB5C5D" w:rsidRPr="00ED0B22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МКУ «Управление спорта, туризма и молодежной политики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- </w:t>
      </w:r>
      <w:r w:rsidR="00C95166">
        <w:rPr>
          <w:rFonts w:ascii="Times New Roman" w:hAnsi="Times New Roman"/>
          <w:sz w:val="25"/>
          <w:szCs w:val="25"/>
        </w:rPr>
        <w:t>3,31</w:t>
      </w:r>
      <w:r w:rsidRPr="00ED0B22">
        <w:rPr>
          <w:rFonts w:ascii="Times New Roman" w:hAnsi="Times New Roman"/>
          <w:sz w:val="25"/>
          <w:szCs w:val="25"/>
        </w:rPr>
        <w:t xml:space="preserve">%, исполнение составило в сумме </w:t>
      </w:r>
      <w:r w:rsidR="00C95166">
        <w:rPr>
          <w:rFonts w:ascii="Times New Roman" w:hAnsi="Times New Roman"/>
          <w:sz w:val="25"/>
          <w:szCs w:val="25"/>
        </w:rPr>
        <w:t>5 131,22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F7772">
        <w:rPr>
          <w:rFonts w:ascii="Times New Roman" w:hAnsi="Times New Roman"/>
          <w:sz w:val="25"/>
          <w:szCs w:val="25"/>
        </w:rPr>
        <w:t>25,35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назначений;</w:t>
      </w:r>
    </w:p>
    <w:p w:rsidR="000D08F5" w:rsidRPr="00ED0B22" w:rsidRDefault="000D08F5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D0B2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– 0,2</w:t>
      </w:r>
      <w:r w:rsidR="00C95166">
        <w:rPr>
          <w:rFonts w:ascii="Times New Roman" w:hAnsi="Times New Roman"/>
          <w:sz w:val="25"/>
          <w:szCs w:val="25"/>
        </w:rPr>
        <w:t>0</w:t>
      </w:r>
      <w:r w:rsidRPr="00ED0B22">
        <w:rPr>
          <w:rFonts w:ascii="Times New Roman" w:hAnsi="Times New Roman"/>
          <w:sz w:val="25"/>
          <w:szCs w:val="25"/>
        </w:rPr>
        <w:t xml:space="preserve">%, исполнение составило в сумме </w:t>
      </w:r>
      <w:r w:rsidR="00C95166">
        <w:rPr>
          <w:rFonts w:ascii="Times New Roman" w:hAnsi="Times New Roman"/>
          <w:sz w:val="25"/>
          <w:szCs w:val="25"/>
        </w:rPr>
        <w:t>307,54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F7772">
        <w:rPr>
          <w:rFonts w:ascii="Times New Roman" w:hAnsi="Times New Roman"/>
          <w:sz w:val="25"/>
          <w:szCs w:val="25"/>
        </w:rPr>
        <w:t>21,11</w:t>
      </w:r>
      <w:r w:rsidRPr="00ED0B22">
        <w:rPr>
          <w:rFonts w:ascii="Times New Roman" w:hAnsi="Times New Roman"/>
          <w:sz w:val="25"/>
          <w:szCs w:val="25"/>
        </w:rPr>
        <w:t>% от годовых плановых назначений</w:t>
      </w:r>
    </w:p>
    <w:p w:rsidR="00CB5C5D" w:rsidRPr="00ED0B22" w:rsidRDefault="00286CAC" w:rsidP="00286CAC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D0B22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районный Совет депутатов – 0,</w:t>
      </w:r>
      <w:r w:rsidR="00C95166">
        <w:rPr>
          <w:rFonts w:ascii="Times New Roman" w:hAnsi="Times New Roman"/>
          <w:sz w:val="25"/>
          <w:szCs w:val="25"/>
        </w:rPr>
        <w:t>14</w:t>
      </w:r>
      <w:r w:rsidRPr="00ED0B22">
        <w:rPr>
          <w:rFonts w:ascii="Times New Roman" w:hAnsi="Times New Roman"/>
          <w:sz w:val="25"/>
          <w:szCs w:val="25"/>
        </w:rPr>
        <w:t xml:space="preserve">%,  исполнение составило в сумме </w:t>
      </w:r>
      <w:r w:rsidR="00C95166">
        <w:rPr>
          <w:rFonts w:ascii="Times New Roman" w:hAnsi="Times New Roman"/>
          <w:sz w:val="25"/>
          <w:szCs w:val="25"/>
        </w:rPr>
        <w:t>210,56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83B24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583B2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0F7772">
        <w:rPr>
          <w:rFonts w:ascii="Times New Roman" w:hAnsi="Times New Roman"/>
          <w:sz w:val="25"/>
          <w:szCs w:val="25"/>
        </w:rPr>
        <w:t>20,94</w:t>
      </w:r>
      <w:r w:rsidRPr="00ED0B22">
        <w:rPr>
          <w:rFonts w:ascii="Times New Roman" w:hAnsi="Times New Roman"/>
          <w:sz w:val="25"/>
          <w:szCs w:val="25"/>
        </w:rPr>
        <w:t>%</w:t>
      </w:r>
      <w:r w:rsidR="000D08F5" w:rsidRPr="00ED0B22">
        <w:rPr>
          <w:rFonts w:ascii="Times New Roman" w:hAnsi="Times New Roman"/>
          <w:sz w:val="25"/>
          <w:szCs w:val="25"/>
        </w:rPr>
        <w:t xml:space="preserve"> от годовых плановых назначений.</w:t>
      </w:r>
    </w:p>
    <w:p w:rsidR="00286CAC" w:rsidRPr="00ED0B22" w:rsidRDefault="00286CAC" w:rsidP="000D08F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1833D6" w:rsidRDefault="001833D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Значительно</w:t>
      </w:r>
      <w:r w:rsidR="00A12AE2">
        <w:rPr>
          <w:rFonts w:ascii="Times New Roman" w:hAnsi="Times New Roman"/>
          <w:sz w:val="25"/>
          <w:szCs w:val="25"/>
        </w:rPr>
        <w:t>е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r w:rsidR="00A12AE2">
        <w:rPr>
          <w:rFonts w:ascii="Times New Roman" w:hAnsi="Times New Roman"/>
          <w:sz w:val="25"/>
          <w:szCs w:val="25"/>
        </w:rPr>
        <w:t>изменение бюджетных ассигнований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r w:rsidR="00F62E5E" w:rsidRPr="00ED0B22">
        <w:rPr>
          <w:rFonts w:ascii="Times New Roman" w:hAnsi="Times New Roman"/>
          <w:sz w:val="25"/>
          <w:szCs w:val="25"/>
        </w:rPr>
        <w:t>по сравнению с аналогичным периодом 201</w:t>
      </w:r>
      <w:r w:rsidR="000F7772">
        <w:rPr>
          <w:rFonts w:ascii="Times New Roman" w:hAnsi="Times New Roman"/>
          <w:sz w:val="25"/>
          <w:szCs w:val="25"/>
        </w:rPr>
        <w:t>9</w:t>
      </w:r>
      <w:r w:rsidR="00F62E5E" w:rsidRPr="00ED0B22">
        <w:rPr>
          <w:rFonts w:ascii="Times New Roman" w:hAnsi="Times New Roman"/>
          <w:sz w:val="25"/>
          <w:szCs w:val="25"/>
        </w:rPr>
        <w:t xml:space="preserve"> года </w:t>
      </w:r>
      <w:r w:rsidR="00A12AE2">
        <w:rPr>
          <w:rFonts w:ascii="Times New Roman" w:hAnsi="Times New Roman"/>
          <w:sz w:val="25"/>
          <w:szCs w:val="25"/>
        </w:rPr>
        <w:t>наблюдается</w:t>
      </w:r>
      <w:r w:rsidRPr="00ED0B22">
        <w:rPr>
          <w:rFonts w:ascii="Times New Roman" w:hAnsi="Times New Roman"/>
          <w:sz w:val="25"/>
          <w:szCs w:val="25"/>
        </w:rPr>
        <w:t xml:space="preserve"> по следующим главным распорядителям средств районного бюджета:</w:t>
      </w:r>
    </w:p>
    <w:p w:rsidR="000F7772" w:rsidRPr="00ED0B22" w:rsidRDefault="000F7772" w:rsidP="000F77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администрация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увеличение расходов в сумме </w:t>
      </w:r>
      <w:r>
        <w:rPr>
          <w:rFonts w:ascii="Times New Roman" w:hAnsi="Times New Roman"/>
          <w:sz w:val="25"/>
          <w:szCs w:val="25"/>
        </w:rPr>
        <w:t>67 138,24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</w:t>
      </w:r>
      <w:r>
        <w:rPr>
          <w:rFonts w:ascii="Times New Roman" w:hAnsi="Times New Roman"/>
          <w:sz w:val="25"/>
          <w:szCs w:val="25"/>
        </w:rPr>
        <w:t>50,21</w:t>
      </w:r>
      <w:r w:rsidRPr="00ED0B22">
        <w:rPr>
          <w:rFonts w:ascii="Times New Roman" w:hAnsi="Times New Roman"/>
          <w:sz w:val="25"/>
          <w:szCs w:val="25"/>
        </w:rPr>
        <w:t>%);</w:t>
      </w:r>
    </w:p>
    <w:p w:rsidR="000F7772" w:rsidRPr="00ED0B22" w:rsidRDefault="000F7772" w:rsidP="000F77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МКУ «Управление образования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увеличение расходов в сумме </w:t>
      </w:r>
      <w:r>
        <w:rPr>
          <w:rFonts w:ascii="Times New Roman" w:hAnsi="Times New Roman"/>
          <w:sz w:val="25"/>
          <w:szCs w:val="25"/>
        </w:rPr>
        <w:t>39 590,17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(9,</w:t>
      </w:r>
      <w:r>
        <w:rPr>
          <w:rFonts w:ascii="Times New Roman" w:hAnsi="Times New Roman"/>
          <w:sz w:val="25"/>
          <w:szCs w:val="25"/>
        </w:rPr>
        <w:t>99</w:t>
      </w:r>
      <w:r w:rsidRPr="00ED0B22">
        <w:rPr>
          <w:rFonts w:ascii="Times New Roman" w:hAnsi="Times New Roman"/>
          <w:sz w:val="25"/>
          <w:szCs w:val="25"/>
        </w:rPr>
        <w:t>%);</w:t>
      </w:r>
    </w:p>
    <w:p w:rsidR="001833D6" w:rsidRDefault="001833D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 МКУ «Управление культуры и муниципального архива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увеличение расходов </w:t>
      </w:r>
      <w:r w:rsidR="00F62E5E" w:rsidRPr="00ED0B22">
        <w:rPr>
          <w:rFonts w:ascii="Times New Roman" w:hAnsi="Times New Roman"/>
          <w:sz w:val="25"/>
          <w:szCs w:val="25"/>
        </w:rPr>
        <w:t xml:space="preserve">в сумме </w:t>
      </w:r>
      <w:r w:rsidR="000F7772">
        <w:rPr>
          <w:rFonts w:ascii="Times New Roman" w:hAnsi="Times New Roman"/>
          <w:sz w:val="25"/>
          <w:szCs w:val="25"/>
        </w:rPr>
        <w:t>12 585,27</w:t>
      </w:r>
      <w:r w:rsidR="00F62E5E"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62E5E"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="00F62E5E"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="00F62E5E"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="00F62E5E" w:rsidRPr="00ED0B22">
        <w:rPr>
          <w:rFonts w:ascii="Times New Roman" w:hAnsi="Times New Roman"/>
          <w:sz w:val="25"/>
          <w:szCs w:val="25"/>
        </w:rPr>
        <w:t>. (</w:t>
      </w:r>
      <w:r w:rsidR="000F7772">
        <w:rPr>
          <w:rFonts w:ascii="Times New Roman" w:hAnsi="Times New Roman"/>
          <w:sz w:val="25"/>
          <w:szCs w:val="25"/>
        </w:rPr>
        <w:t>17,85</w:t>
      </w:r>
      <w:r w:rsidR="00F62E5E" w:rsidRPr="00ED0B22">
        <w:rPr>
          <w:rFonts w:ascii="Times New Roman" w:hAnsi="Times New Roman"/>
          <w:sz w:val="25"/>
          <w:szCs w:val="25"/>
        </w:rPr>
        <w:t>%);</w:t>
      </w:r>
    </w:p>
    <w:p w:rsidR="000F7772" w:rsidRPr="00ED0B22" w:rsidRDefault="000F7772" w:rsidP="000F77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ED0B22">
        <w:rPr>
          <w:rFonts w:ascii="Times New Roman" w:hAnsi="Times New Roman"/>
          <w:sz w:val="25"/>
          <w:szCs w:val="25"/>
        </w:rPr>
        <w:t>финансовор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– экономическое управление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увеличение расходов в сумме </w:t>
      </w:r>
      <w:r>
        <w:rPr>
          <w:rFonts w:ascii="Times New Roman" w:hAnsi="Times New Roman"/>
          <w:sz w:val="25"/>
          <w:szCs w:val="25"/>
        </w:rPr>
        <w:t>8 036,32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</w:t>
      </w:r>
      <w:r>
        <w:rPr>
          <w:rFonts w:ascii="Times New Roman" w:hAnsi="Times New Roman"/>
          <w:sz w:val="25"/>
          <w:szCs w:val="25"/>
        </w:rPr>
        <w:t>14,16</w:t>
      </w:r>
      <w:r w:rsidRPr="00ED0B22">
        <w:rPr>
          <w:rFonts w:ascii="Times New Roman" w:hAnsi="Times New Roman"/>
          <w:sz w:val="25"/>
          <w:szCs w:val="25"/>
        </w:rPr>
        <w:t>%);</w:t>
      </w:r>
    </w:p>
    <w:p w:rsidR="00A12AE2" w:rsidRPr="00ED0B22" w:rsidRDefault="00A12AE2" w:rsidP="00A12AE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ED0B2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увеличение </w:t>
      </w:r>
      <w:r>
        <w:rPr>
          <w:rFonts w:ascii="Times New Roman" w:hAnsi="Times New Roman"/>
          <w:sz w:val="25"/>
          <w:szCs w:val="25"/>
        </w:rPr>
        <w:t xml:space="preserve">расходов </w:t>
      </w:r>
      <w:r w:rsidRPr="00ED0B22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103,90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</w:t>
      </w:r>
      <w:r>
        <w:rPr>
          <w:rFonts w:ascii="Times New Roman" w:hAnsi="Times New Roman"/>
          <w:sz w:val="25"/>
          <w:szCs w:val="25"/>
        </w:rPr>
        <w:t>7,68%);</w:t>
      </w:r>
    </w:p>
    <w:p w:rsidR="000F7772" w:rsidRPr="00ED0B22" w:rsidRDefault="00A12AE2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proofErr w:type="spellStart"/>
      <w:r>
        <w:rPr>
          <w:rFonts w:ascii="Times New Roman" w:hAnsi="Times New Roman"/>
          <w:sz w:val="25"/>
          <w:szCs w:val="25"/>
        </w:rPr>
        <w:t>Шарыповский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районный Совет депутатов увеличение расходов в сумме 24,20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(2,47%)</w:t>
      </w:r>
    </w:p>
    <w:p w:rsidR="00F62E5E" w:rsidRPr="00ED0B22" w:rsidRDefault="00F62E5E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управление социальной защиты населения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у</w:t>
      </w:r>
      <w:r w:rsidR="00A12AE2">
        <w:rPr>
          <w:rFonts w:ascii="Times New Roman" w:hAnsi="Times New Roman"/>
          <w:sz w:val="25"/>
          <w:szCs w:val="25"/>
        </w:rPr>
        <w:t>меньшение</w:t>
      </w:r>
      <w:r w:rsidRPr="00ED0B22">
        <w:rPr>
          <w:rFonts w:ascii="Times New Roman" w:hAnsi="Times New Roman"/>
          <w:sz w:val="25"/>
          <w:szCs w:val="25"/>
        </w:rPr>
        <w:t xml:space="preserve"> расходов в сумме </w:t>
      </w:r>
      <w:r w:rsidR="00A12AE2">
        <w:rPr>
          <w:rFonts w:ascii="Times New Roman" w:hAnsi="Times New Roman"/>
          <w:sz w:val="25"/>
          <w:szCs w:val="25"/>
        </w:rPr>
        <w:t>29 922,00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</w:t>
      </w:r>
      <w:r w:rsidR="00A12AE2">
        <w:rPr>
          <w:rFonts w:ascii="Times New Roman" w:hAnsi="Times New Roman"/>
          <w:sz w:val="25"/>
          <w:szCs w:val="25"/>
        </w:rPr>
        <w:t>100,00</w:t>
      </w:r>
      <w:r w:rsidRPr="00ED0B22">
        <w:rPr>
          <w:rFonts w:ascii="Times New Roman" w:hAnsi="Times New Roman"/>
          <w:sz w:val="25"/>
          <w:szCs w:val="25"/>
        </w:rPr>
        <w:t>%);</w:t>
      </w:r>
    </w:p>
    <w:p w:rsidR="00F62E5E" w:rsidRPr="00ED0B22" w:rsidRDefault="00F62E5E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- МКУ «Управление спорта, туризма и молодежной политики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района» у</w:t>
      </w:r>
      <w:r w:rsidR="00A12AE2">
        <w:rPr>
          <w:rFonts w:ascii="Times New Roman" w:hAnsi="Times New Roman"/>
          <w:sz w:val="25"/>
          <w:szCs w:val="25"/>
        </w:rPr>
        <w:t>меньше</w:t>
      </w:r>
      <w:r w:rsidRPr="00ED0B22">
        <w:rPr>
          <w:rFonts w:ascii="Times New Roman" w:hAnsi="Times New Roman"/>
          <w:sz w:val="25"/>
          <w:szCs w:val="25"/>
        </w:rPr>
        <w:t xml:space="preserve">ние расходов в сумме </w:t>
      </w:r>
      <w:r w:rsidR="00A12AE2">
        <w:rPr>
          <w:rFonts w:ascii="Times New Roman" w:hAnsi="Times New Roman"/>
          <w:sz w:val="25"/>
          <w:szCs w:val="25"/>
        </w:rPr>
        <w:t>1 405,56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</w:t>
      </w:r>
      <w:r w:rsidR="00A12AE2">
        <w:rPr>
          <w:rFonts w:ascii="Times New Roman" w:hAnsi="Times New Roman"/>
          <w:sz w:val="25"/>
          <w:szCs w:val="25"/>
        </w:rPr>
        <w:t>6,49</w:t>
      </w:r>
      <w:r w:rsidRPr="00ED0B22">
        <w:rPr>
          <w:rFonts w:ascii="Times New Roman" w:hAnsi="Times New Roman"/>
          <w:sz w:val="25"/>
          <w:szCs w:val="25"/>
        </w:rPr>
        <w:t>%);</w:t>
      </w:r>
    </w:p>
    <w:p w:rsidR="00397DA6" w:rsidRPr="00ED0B22" w:rsidRDefault="00397DA6" w:rsidP="00C052C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97DA6" w:rsidRPr="00ED0B22" w:rsidRDefault="00397DA6" w:rsidP="00B35D8F">
      <w:pPr>
        <w:pStyle w:val="a3"/>
        <w:numPr>
          <w:ilvl w:val="0"/>
          <w:numId w:val="31"/>
        </w:numPr>
        <w:ind w:left="142" w:firstLine="0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Анализ дефицита/ профицита районного бюджета</w:t>
      </w:r>
    </w:p>
    <w:p w:rsidR="00343406" w:rsidRPr="00ED0B22" w:rsidRDefault="00343406" w:rsidP="000D08F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96B97" w:rsidRPr="00ED0B22" w:rsidRDefault="00A96B97" w:rsidP="00397D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Решением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</w:t>
      </w:r>
      <w:r w:rsidR="00A12AE2">
        <w:rPr>
          <w:rFonts w:ascii="Times New Roman" w:hAnsi="Times New Roman"/>
          <w:sz w:val="25"/>
          <w:szCs w:val="25"/>
        </w:rPr>
        <w:t>районного Совета депутатов от 05</w:t>
      </w:r>
      <w:r w:rsidRPr="00ED0B22">
        <w:rPr>
          <w:rFonts w:ascii="Times New Roman" w:hAnsi="Times New Roman"/>
          <w:sz w:val="25"/>
          <w:szCs w:val="25"/>
        </w:rPr>
        <w:t>.12.201</w:t>
      </w:r>
      <w:r w:rsidR="00A12AE2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№ </w:t>
      </w:r>
      <w:r w:rsidR="00A12AE2">
        <w:rPr>
          <w:rFonts w:ascii="Times New Roman" w:hAnsi="Times New Roman"/>
          <w:sz w:val="25"/>
          <w:szCs w:val="25"/>
        </w:rPr>
        <w:t>44/348р</w:t>
      </w:r>
      <w:r w:rsidRPr="00ED0B22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A12AE2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A12AE2">
        <w:rPr>
          <w:rFonts w:ascii="Times New Roman" w:hAnsi="Times New Roman"/>
          <w:sz w:val="25"/>
          <w:szCs w:val="25"/>
        </w:rPr>
        <w:t>21</w:t>
      </w:r>
      <w:r w:rsidRPr="00ED0B22">
        <w:rPr>
          <w:rFonts w:ascii="Times New Roman" w:hAnsi="Times New Roman"/>
          <w:sz w:val="25"/>
          <w:szCs w:val="25"/>
        </w:rPr>
        <w:t>-202</w:t>
      </w:r>
      <w:r w:rsidR="00A12AE2">
        <w:rPr>
          <w:rFonts w:ascii="Times New Roman" w:hAnsi="Times New Roman"/>
          <w:sz w:val="25"/>
          <w:szCs w:val="25"/>
        </w:rPr>
        <w:t>2</w:t>
      </w:r>
      <w:r w:rsidRPr="00ED0B22">
        <w:rPr>
          <w:rFonts w:ascii="Times New Roman" w:hAnsi="Times New Roman"/>
          <w:sz w:val="25"/>
          <w:szCs w:val="25"/>
        </w:rPr>
        <w:t xml:space="preserve"> годов» дефицит районного бюджета на 20</w:t>
      </w:r>
      <w:r w:rsidR="00A12AE2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 утвержден в сумме </w:t>
      </w:r>
      <w:r w:rsidR="00A12AE2">
        <w:rPr>
          <w:rFonts w:ascii="Times New Roman" w:hAnsi="Times New Roman"/>
          <w:sz w:val="25"/>
          <w:szCs w:val="25"/>
        </w:rPr>
        <w:t>4 898,49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., что соответствует предельным значениям, установленных ст</w:t>
      </w:r>
      <w:r w:rsidR="00B15874" w:rsidRPr="00ED0B22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 xml:space="preserve"> 92.1 Бюджетного кодекса Российской Федерации.</w:t>
      </w:r>
    </w:p>
    <w:p w:rsidR="00ED0B22" w:rsidRPr="00ED0B22" w:rsidRDefault="00ED0B22" w:rsidP="00ED0B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По состоянию на 01.0</w:t>
      </w:r>
      <w:r w:rsidR="00A12AE2">
        <w:rPr>
          <w:rFonts w:ascii="Times New Roman" w:hAnsi="Times New Roman"/>
          <w:sz w:val="25"/>
          <w:szCs w:val="25"/>
        </w:rPr>
        <w:t>4</w:t>
      </w:r>
      <w:r w:rsidRPr="00ED0B22">
        <w:rPr>
          <w:rFonts w:ascii="Times New Roman" w:hAnsi="Times New Roman"/>
          <w:sz w:val="25"/>
          <w:szCs w:val="25"/>
        </w:rPr>
        <w:t>.20</w:t>
      </w:r>
      <w:r w:rsidR="00A12AE2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районный бюджет исполнен с </w:t>
      </w:r>
      <w:r w:rsidR="00A12AE2">
        <w:rPr>
          <w:rFonts w:ascii="Times New Roman" w:hAnsi="Times New Roman"/>
          <w:sz w:val="25"/>
          <w:szCs w:val="25"/>
        </w:rPr>
        <w:t xml:space="preserve">дефицитом </w:t>
      </w:r>
      <w:r w:rsidRPr="00ED0B22">
        <w:rPr>
          <w:rFonts w:ascii="Times New Roman" w:hAnsi="Times New Roman"/>
          <w:sz w:val="25"/>
          <w:szCs w:val="25"/>
        </w:rPr>
        <w:t xml:space="preserve"> в сумме </w:t>
      </w:r>
      <w:r w:rsidR="007A6512">
        <w:rPr>
          <w:rFonts w:ascii="Times New Roman" w:hAnsi="Times New Roman"/>
          <w:sz w:val="25"/>
          <w:szCs w:val="25"/>
        </w:rPr>
        <w:t>1 461,86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</w:t>
      </w:r>
      <w:proofErr w:type="gramStart"/>
      <w:r w:rsidRPr="00ED0B22">
        <w:rPr>
          <w:rFonts w:ascii="Times New Roman" w:hAnsi="Times New Roman"/>
          <w:sz w:val="25"/>
          <w:szCs w:val="25"/>
        </w:rPr>
        <w:t>.р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 (на 01.0</w:t>
      </w:r>
      <w:r w:rsidR="004D09CE">
        <w:rPr>
          <w:rFonts w:ascii="Times New Roman" w:hAnsi="Times New Roman"/>
          <w:sz w:val="25"/>
          <w:szCs w:val="25"/>
        </w:rPr>
        <w:t>4</w:t>
      </w:r>
      <w:r w:rsidRPr="00ED0B22">
        <w:rPr>
          <w:rFonts w:ascii="Times New Roman" w:hAnsi="Times New Roman"/>
          <w:sz w:val="25"/>
          <w:szCs w:val="25"/>
        </w:rPr>
        <w:t>.201</w:t>
      </w:r>
      <w:r w:rsidR="004D09CE">
        <w:rPr>
          <w:rFonts w:ascii="Times New Roman" w:hAnsi="Times New Roman"/>
          <w:sz w:val="25"/>
          <w:szCs w:val="25"/>
        </w:rPr>
        <w:t>9</w:t>
      </w:r>
      <w:r w:rsidRPr="00ED0B22">
        <w:rPr>
          <w:rFonts w:ascii="Times New Roman" w:hAnsi="Times New Roman"/>
          <w:sz w:val="25"/>
          <w:szCs w:val="25"/>
        </w:rPr>
        <w:t xml:space="preserve"> – </w:t>
      </w:r>
      <w:r w:rsidR="004D09CE">
        <w:rPr>
          <w:rFonts w:ascii="Times New Roman" w:hAnsi="Times New Roman"/>
          <w:sz w:val="25"/>
          <w:szCs w:val="25"/>
        </w:rPr>
        <w:t>дефицит составлял</w:t>
      </w:r>
      <w:r w:rsidRPr="00ED0B22">
        <w:rPr>
          <w:rFonts w:ascii="Times New Roman" w:hAnsi="Times New Roman"/>
          <w:sz w:val="25"/>
          <w:szCs w:val="25"/>
        </w:rPr>
        <w:t xml:space="preserve"> в  сумме </w:t>
      </w:r>
      <w:r w:rsidR="004D09CE">
        <w:rPr>
          <w:rFonts w:ascii="Times New Roman" w:hAnsi="Times New Roman"/>
          <w:sz w:val="25"/>
          <w:szCs w:val="25"/>
        </w:rPr>
        <w:t>7 129,28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D0B22">
        <w:rPr>
          <w:rFonts w:ascii="Times New Roman" w:hAnsi="Times New Roman"/>
          <w:sz w:val="25"/>
          <w:szCs w:val="25"/>
        </w:rPr>
        <w:t>тыс.руб</w:t>
      </w:r>
      <w:proofErr w:type="spellEnd"/>
      <w:r w:rsidRPr="00ED0B22">
        <w:rPr>
          <w:rFonts w:ascii="Times New Roman" w:hAnsi="Times New Roman"/>
          <w:sz w:val="25"/>
          <w:szCs w:val="25"/>
        </w:rPr>
        <w:t>.).</w:t>
      </w:r>
    </w:p>
    <w:p w:rsidR="00B15874" w:rsidRDefault="00B15874" w:rsidP="00397D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D4A32" w:rsidRDefault="006D4A32" w:rsidP="00397D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D4A32" w:rsidRDefault="006D4A32" w:rsidP="00397D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3406" w:rsidRPr="00ED0B22" w:rsidRDefault="00343406" w:rsidP="000D08F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B5C5D" w:rsidRPr="00ED0B22" w:rsidRDefault="00286CAC" w:rsidP="00ED0B2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D0B22">
        <w:rPr>
          <w:rFonts w:ascii="Times New Roman" w:hAnsi="Times New Roman"/>
          <w:b/>
          <w:sz w:val="25"/>
          <w:szCs w:val="25"/>
        </w:rPr>
        <w:t>ВЫВОДЫ:</w:t>
      </w:r>
    </w:p>
    <w:p w:rsidR="00286CAC" w:rsidRPr="00ED0B22" w:rsidRDefault="00286CAC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процессе исполнения районного бюджета за </w:t>
      </w:r>
      <w:r w:rsidR="004D09CE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4D09CE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финансово – экономическим управлением администрации </w:t>
      </w:r>
      <w:proofErr w:type="spellStart"/>
      <w:r w:rsidRPr="00ED0B2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 района в соответствии со статьями 217 и 232 Бюджетного кодекса Р</w:t>
      </w:r>
      <w:r w:rsidR="00C70919" w:rsidRPr="00ED0B22">
        <w:rPr>
          <w:rFonts w:ascii="Times New Roman" w:hAnsi="Times New Roman"/>
          <w:sz w:val="25"/>
          <w:szCs w:val="25"/>
        </w:rPr>
        <w:t xml:space="preserve">оссийской </w:t>
      </w:r>
      <w:r w:rsidRPr="00ED0B22">
        <w:rPr>
          <w:rFonts w:ascii="Times New Roman" w:hAnsi="Times New Roman"/>
          <w:sz w:val="25"/>
          <w:szCs w:val="25"/>
        </w:rPr>
        <w:t>Ф</w:t>
      </w:r>
      <w:r w:rsidR="00C70919" w:rsidRPr="00ED0B22">
        <w:rPr>
          <w:rFonts w:ascii="Times New Roman" w:hAnsi="Times New Roman"/>
          <w:sz w:val="25"/>
          <w:szCs w:val="25"/>
        </w:rPr>
        <w:t>едерации</w:t>
      </w:r>
      <w:r w:rsidRPr="00ED0B22">
        <w:rPr>
          <w:rFonts w:ascii="Times New Roman" w:hAnsi="Times New Roman"/>
          <w:sz w:val="25"/>
          <w:szCs w:val="25"/>
        </w:rPr>
        <w:t xml:space="preserve"> были уточнены основные плановые характеристики районного бюджета на 20</w:t>
      </w:r>
      <w:r w:rsidR="004D09CE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 в сторону увеличения, в результате чего доходы районного бюджета на 20</w:t>
      </w:r>
      <w:r w:rsidR="004D09CE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 составили </w:t>
      </w:r>
      <w:r w:rsidR="00C6073F" w:rsidRPr="00ED0B22">
        <w:rPr>
          <w:rFonts w:ascii="Times New Roman" w:hAnsi="Times New Roman"/>
          <w:sz w:val="25"/>
          <w:szCs w:val="25"/>
        </w:rPr>
        <w:t xml:space="preserve">в сумме </w:t>
      </w:r>
      <w:r w:rsidR="004D09CE">
        <w:rPr>
          <w:rFonts w:ascii="Times New Roman" w:hAnsi="Times New Roman"/>
          <w:sz w:val="25"/>
          <w:szCs w:val="25"/>
        </w:rPr>
        <w:t>801 849,85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расходы </w:t>
      </w:r>
      <w:r w:rsidR="00C6073F" w:rsidRPr="00ED0B22">
        <w:rPr>
          <w:rFonts w:ascii="Times New Roman" w:hAnsi="Times New Roman"/>
          <w:sz w:val="25"/>
          <w:szCs w:val="25"/>
        </w:rPr>
        <w:t xml:space="preserve">в сумме </w:t>
      </w:r>
      <w:r w:rsidR="004D09CE">
        <w:rPr>
          <w:rFonts w:ascii="Times New Roman" w:hAnsi="Times New Roman"/>
          <w:sz w:val="25"/>
          <w:szCs w:val="25"/>
        </w:rPr>
        <w:t>807 224,10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., дефицит </w:t>
      </w:r>
      <w:r w:rsidR="00C6073F" w:rsidRPr="00ED0B22">
        <w:rPr>
          <w:rFonts w:ascii="Times New Roman" w:hAnsi="Times New Roman"/>
          <w:sz w:val="25"/>
          <w:szCs w:val="25"/>
        </w:rPr>
        <w:t xml:space="preserve">бюджета составил в сумме 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r w:rsidR="004D09CE">
        <w:rPr>
          <w:rFonts w:ascii="Times New Roman" w:hAnsi="Times New Roman"/>
          <w:sz w:val="25"/>
          <w:szCs w:val="25"/>
        </w:rPr>
        <w:t>5 374,25</w:t>
      </w:r>
      <w:r w:rsidR="00057F9E">
        <w:rPr>
          <w:rFonts w:ascii="Times New Roman" w:hAnsi="Times New Roman"/>
          <w:sz w:val="25"/>
          <w:szCs w:val="25"/>
        </w:rPr>
        <w:t xml:space="preserve"> тыс.</w:t>
      </w:r>
      <w:r w:rsidRPr="00ED0B22">
        <w:rPr>
          <w:rFonts w:ascii="Times New Roman" w:hAnsi="Times New Roman"/>
          <w:sz w:val="25"/>
          <w:szCs w:val="25"/>
        </w:rPr>
        <w:t xml:space="preserve"> руб.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В результате внесенных изменений в доходную часть на сумму </w:t>
      </w:r>
      <w:r w:rsidR="004D09CE">
        <w:rPr>
          <w:rFonts w:ascii="Times New Roman" w:hAnsi="Times New Roman"/>
          <w:sz w:val="25"/>
          <w:szCs w:val="25"/>
        </w:rPr>
        <w:t>63 647,22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4D09CE">
        <w:rPr>
          <w:rFonts w:ascii="Times New Roman" w:hAnsi="Times New Roman"/>
          <w:sz w:val="25"/>
          <w:szCs w:val="25"/>
        </w:rPr>
        <w:t>8,62</w:t>
      </w:r>
      <w:r w:rsidR="00C6073F" w:rsidRPr="00ED0B22">
        <w:rPr>
          <w:rFonts w:ascii="Times New Roman" w:hAnsi="Times New Roman"/>
          <w:sz w:val="25"/>
          <w:szCs w:val="25"/>
        </w:rPr>
        <w:t>%</w:t>
      </w:r>
      <w:r w:rsidRPr="00ED0B22">
        <w:rPr>
          <w:rFonts w:ascii="Times New Roman" w:hAnsi="Times New Roman"/>
          <w:sz w:val="25"/>
          <w:szCs w:val="25"/>
        </w:rPr>
        <w:t xml:space="preserve">, произошла корректировка расходной части районного бюджета на общую сумму </w:t>
      </w:r>
      <w:r w:rsidR="004D09CE">
        <w:rPr>
          <w:rFonts w:ascii="Times New Roman" w:hAnsi="Times New Roman"/>
          <w:sz w:val="25"/>
          <w:szCs w:val="25"/>
        </w:rPr>
        <w:t>64 122,98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4D09CE">
        <w:rPr>
          <w:rFonts w:ascii="Times New Roman" w:hAnsi="Times New Roman"/>
          <w:sz w:val="25"/>
          <w:szCs w:val="25"/>
        </w:rPr>
        <w:t>8,63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>Плановые назначения в части безвозмездных поступлений уточн</w:t>
      </w:r>
      <w:r w:rsidR="00C6073F" w:rsidRPr="00ED0B22">
        <w:rPr>
          <w:rFonts w:ascii="Times New Roman" w:hAnsi="Times New Roman"/>
          <w:sz w:val="25"/>
          <w:szCs w:val="25"/>
        </w:rPr>
        <w:t>я</w:t>
      </w:r>
      <w:r w:rsidRPr="00ED0B22">
        <w:rPr>
          <w:rFonts w:ascii="Times New Roman" w:hAnsi="Times New Roman"/>
          <w:sz w:val="25"/>
          <w:szCs w:val="25"/>
        </w:rPr>
        <w:t>лись в отчетном периоде по причине поступления уведомлений «Об изменении бюджетных ассигнований на 20</w:t>
      </w:r>
      <w:r w:rsidR="004D09CE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год», полученных от органов исполнительной власти Красноярского края на общую сумму </w:t>
      </w:r>
      <w:r w:rsidR="00D26A48">
        <w:rPr>
          <w:rFonts w:ascii="Times New Roman" w:hAnsi="Times New Roman"/>
          <w:sz w:val="25"/>
          <w:szCs w:val="25"/>
        </w:rPr>
        <w:t>61 852,75</w:t>
      </w:r>
      <w:r w:rsidRPr="00ED0B2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  <w:r w:rsidR="00C6073F" w:rsidRPr="00ED0B22">
        <w:rPr>
          <w:rFonts w:ascii="Times New Roman" w:hAnsi="Times New Roman"/>
          <w:sz w:val="25"/>
          <w:szCs w:val="25"/>
        </w:rPr>
        <w:t xml:space="preserve"> (</w:t>
      </w:r>
      <w:r w:rsidR="00D26A48">
        <w:rPr>
          <w:rFonts w:ascii="Times New Roman" w:hAnsi="Times New Roman"/>
          <w:sz w:val="25"/>
          <w:szCs w:val="25"/>
        </w:rPr>
        <w:t>16,87</w:t>
      </w:r>
      <w:r w:rsidR="00C6073F" w:rsidRPr="00ED0B22">
        <w:rPr>
          <w:rFonts w:ascii="Times New Roman" w:hAnsi="Times New Roman"/>
          <w:sz w:val="25"/>
          <w:szCs w:val="25"/>
        </w:rPr>
        <w:t>%).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Налоговые и неналоговые доходы за </w:t>
      </w:r>
      <w:r w:rsidR="004D09CE">
        <w:rPr>
          <w:rFonts w:ascii="Times New Roman" w:hAnsi="Times New Roman"/>
          <w:sz w:val="25"/>
          <w:szCs w:val="25"/>
        </w:rPr>
        <w:t>1 квартал</w:t>
      </w:r>
      <w:r w:rsidRPr="00ED0B22">
        <w:rPr>
          <w:rFonts w:ascii="Times New Roman" w:hAnsi="Times New Roman"/>
          <w:sz w:val="25"/>
          <w:szCs w:val="25"/>
        </w:rPr>
        <w:t xml:space="preserve"> 20</w:t>
      </w:r>
      <w:r w:rsidR="004D09CE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исполнены в сумме </w:t>
      </w:r>
      <w:r w:rsidR="004D09CE">
        <w:rPr>
          <w:rFonts w:ascii="Times New Roman" w:hAnsi="Times New Roman"/>
          <w:sz w:val="25"/>
          <w:szCs w:val="25"/>
        </w:rPr>
        <w:t>73 655,03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4D09CE">
        <w:rPr>
          <w:rFonts w:ascii="Times New Roman" w:hAnsi="Times New Roman"/>
          <w:sz w:val="25"/>
          <w:szCs w:val="25"/>
        </w:rPr>
        <w:t>19,82</w:t>
      </w:r>
      <w:r w:rsidRPr="00ED0B22">
        <w:rPr>
          <w:rFonts w:ascii="Times New Roman" w:hAnsi="Times New Roman"/>
          <w:sz w:val="25"/>
          <w:szCs w:val="25"/>
        </w:rPr>
        <w:t xml:space="preserve">% от годовых плановых назначений. Удельный вес налоговых и неналоговых доходов составляет </w:t>
      </w:r>
      <w:r w:rsidR="004D09CE">
        <w:rPr>
          <w:rFonts w:ascii="Times New Roman" w:hAnsi="Times New Roman"/>
          <w:sz w:val="25"/>
          <w:szCs w:val="25"/>
        </w:rPr>
        <w:t>47,93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286CAC" w:rsidRPr="00ED0B22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Безвозмездные поступления исполнены в сумме </w:t>
      </w:r>
      <w:r w:rsidR="004D09CE">
        <w:rPr>
          <w:rFonts w:ascii="Times New Roman" w:hAnsi="Times New Roman"/>
          <w:sz w:val="25"/>
          <w:szCs w:val="25"/>
        </w:rPr>
        <w:t>80 030,25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</w:t>
      </w:r>
      <w:r w:rsidR="004D09CE">
        <w:rPr>
          <w:rFonts w:ascii="Times New Roman" w:hAnsi="Times New Roman"/>
          <w:sz w:val="25"/>
          <w:szCs w:val="25"/>
        </w:rPr>
        <w:t>18,60</w:t>
      </w:r>
      <w:r w:rsidRPr="00ED0B22">
        <w:rPr>
          <w:rFonts w:ascii="Times New Roman" w:hAnsi="Times New Roman"/>
          <w:sz w:val="25"/>
          <w:szCs w:val="25"/>
        </w:rPr>
        <w:t xml:space="preserve">%  от годовых плановых назначений. Удельный вес безвозмездных поступлений составляет </w:t>
      </w:r>
      <w:r w:rsidR="004D09CE">
        <w:rPr>
          <w:rFonts w:ascii="Times New Roman" w:hAnsi="Times New Roman"/>
          <w:sz w:val="25"/>
          <w:szCs w:val="25"/>
        </w:rPr>
        <w:t>52,07</w:t>
      </w:r>
      <w:r w:rsidRPr="00ED0B22">
        <w:rPr>
          <w:rFonts w:ascii="Times New Roman" w:hAnsi="Times New Roman"/>
          <w:sz w:val="25"/>
          <w:szCs w:val="25"/>
        </w:rPr>
        <w:t>%.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D0B22">
        <w:rPr>
          <w:rFonts w:ascii="Times New Roman" w:hAnsi="Times New Roman"/>
          <w:sz w:val="25"/>
          <w:szCs w:val="25"/>
        </w:rPr>
        <w:t xml:space="preserve">Расходы районного бюджета за </w:t>
      </w:r>
      <w:r w:rsidR="00D13AEA">
        <w:rPr>
          <w:rFonts w:ascii="Times New Roman" w:hAnsi="Times New Roman"/>
          <w:sz w:val="25"/>
          <w:szCs w:val="25"/>
        </w:rPr>
        <w:t>1 квартал</w:t>
      </w:r>
      <w:r w:rsidR="000D2621" w:rsidRPr="00ED0B22">
        <w:rPr>
          <w:rFonts w:ascii="Times New Roman" w:hAnsi="Times New Roman"/>
          <w:sz w:val="25"/>
          <w:szCs w:val="25"/>
        </w:rPr>
        <w:t xml:space="preserve"> </w:t>
      </w:r>
      <w:r w:rsidRPr="00ED0B22">
        <w:rPr>
          <w:rFonts w:ascii="Times New Roman" w:hAnsi="Times New Roman"/>
          <w:sz w:val="25"/>
          <w:szCs w:val="25"/>
        </w:rPr>
        <w:t>20</w:t>
      </w:r>
      <w:r w:rsidR="00D13AE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увеличились на </w:t>
      </w:r>
      <w:r w:rsidR="00D13AEA">
        <w:rPr>
          <w:rFonts w:ascii="Times New Roman" w:hAnsi="Times New Roman"/>
          <w:sz w:val="25"/>
          <w:szCs w:val="25"/>
        </w:rPr>
        <w:t xml:space="preserve">64 122,98 </w:t>
      </w:r>
      <w:proofErr w:type="spellStart"/>
      <w:r w:rsidR="00057F9E">
        <w:rPr>
          <w:rFonts w:ascii="Times New Roman" w:hAnsi="Times New Roman"/>
          <w:sz w:val="25"/>
          <w:szCs w:val="25"/>
        </w:rPr>
        <w:t>тыс</w:t>
      </w:r>
      <w:proofErr w:type="gramStart"/>
      <w:r w:rsidR="00057F9E">
        <w:rPr>
          <w:rFonts w:ascii="Times New Roman" w:hAnsi="Times New Roman"/>
          <w:sz w:val="25"/>
          <w:szCs w:val="25"/>
        </w:rPr>
        <w:t>.</w:t>
      </w:r>
      <w:r w:rsidRPr="00ED0B22">
        <w:rPr>
          <w:rFonts w:ascii="Times New Roman" w:hAnsi="Times New Roman"/>
          <w:sz w:val="25"/>
          <w:szCs w:val="25"/>
        </w:rPr>
        <w:t>р</w:t>
      </w:r>
      <w:proofErr w:type="gramEnd"/>
      <w:r w:rsidRPr="00ED0B22">
        <w:rPr>
          <w:rFonts w:ascii="Times New Roman" w:hAnsi="Times New Roman"/>
          <w:sz w:val="25"/>
          <w:szCs w:val="25"/>
        </w:rPr>
        <w:t>уб</w:t>
      </w:r>
      <w:proofErr w:type="spellEnd"/>
      <w:r w:rsidRPr="00ED0B22">
        <w:rPr>
          <w:rFonts w:ascii="Times New Roman" w:hAnsi="Times New Roman"/>
          <w:sz w:val="25"/>
          <w:szCs w:val="25"/>
        </w:rPr>
        <w:t xml:space="preserve">. или на </w:t>
      </w:r>
      <w:r w:rsidR="00D13AEA">
        <w:rPr>
          <w:rFonts w:ascii="Times New Roman" w:hAnsi="Times New Roman"/>
          <w:sz w:val="25"/>
          <w:szCs w:val="25"/>
        </w:rPr>
        <w:t>8,63</w:t>
      </w:r>
      <w:r w:rsidRPr="00ED0B22">
        <w:rPr>
          <w:rFonts w:ascii="Times New Roman" w:hAnsi="Times New Roman"/>
          <w:sz w:val="25"/>
          <w:szCs w:val="25"/>
        </w:rPr>
        <w:t xml:space="preserve">%. Исполнены расходы районного бюджета за </w:t>
      </w:r>
      <w:r w:rsidR="00D13AEA">
        <w:rPr>
          <w:rFonts w:ascii="Times New Roman" w:hAnsi="Times New Roman"/>
          <w:sz w:val="25"/>
          <w:szCs w:val="25"/>
        </w:rPr>
        <w:t>1 квартал</w:t>
      </w:r>
      <w:r w:rsidR="000D2621" w:rsidRPr="00ED0B22">
        <w:rPr>
          <w:rFonts w:ascii="Times New Roman" w:hAnsi="Times New Roman"/>
          <w:sz w:val="25"/>
          <w:szCs w:val="25"/>
        </w:rPr>
        <w:t xml:space="preserve"> </w:t>
      </w:r>
      <w:r w:rsidRPr="00ED0B22">
        <w:rPr>
          <w:rFonts w:ascii="Times New Roman" w:hAnsi="Times New Roman"/>
          <w:sz w:val="25"/>
          <w:szCs w:val="25"/>
        </w:rPr>
        <w:t>20</w:t>
      </w:r>
      <w:r w:rsidR="00D13AEA">
        <w:rPr>
          <w:rFonts w:ascii="Times New Roman" w:hAnsi="Times New Roman"/>
          <w:sz w:val="25"/>
          <w:szCs w:val="25"/>
        </w:rPr>
        <w:t>20</w:t>
      </w:r>
      <w:r w:rsidRPr="00ED0B22">
        <w:rPr>
          <w:rFonts w:ascii="Times New Roman" w:hAnsi="Times New Roman"/>
          <w:sz w:val="25"/>
          <w:szCs w:val="25"/>
        </w:rPr>
        <w:t xml:space="preserve"> года на </w:t>
      </w:r>
      <w:r w:rsidR="00D13AEA">
        <w:rPr>
          <w:rFonts w:ascii="Times New Roman" w:hAnsi="Times New Roman"/>
          <w:sz w:val="25"/>
          <w:szCs w:val="25"/>
        </w:rPr>
        <w:t>19,22</w:t>
      </w:r>
      <w:r w:rsidRPr="00ED0B22">
        <w:rPr>
          <w:rFonts w:ascii="Times New Roman" w:hAnsi="Times New Roman"/>
          <w:sz w:val="25"/>
          <w:szCs w:val="25"/>
        </w:rPr>
        <w:t xml:space="preserve">% или </w:t>
      </w:r>
      <w:r w:rsidR="00327A80" w:rsidRPr="00ED0B22">
        <w:rPr>
          <w:rFonts w:ascii="Times New Roman" w:hAnsi="Times New Roman"/>
          <w:sz w:val="25"/>
          <w:szCs w:val="25"/>
        </w:rPr>
        <w:t xml:space="preserve">в сумме </w:t>
      </w:r>
      <w:r w:rsidR="00D13AEA">
        <w:rPr>
          <w:rFonts w:ascii="Times New Roman" w:hAnsi="Times New Roman"/>
          <w:sz w:val="25"/>
          <w:szCs w:val="25"/>
        </w:rPr>
        <w:t>155 147,14</w:t>
      </w:r>
      <w:r w:rsidR="00057F9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57F9E">
        <w:rPr>
          <w:rFonts w:ascii="Times New Roman" w:hAnsi="Times New Roman"/>
          <w:sz w:val="25"/>
          <w:szCs w:val="25"/>
        </w:rPr>
        <w:t>тыс.</w:t>
      </w:r>
      <w:r w:rsidRPr="00ED0B22">
        <w:rPr>
          <w:rFonts w:ascii="Times New Roman" w:hAnsi="Times New Roman"/>
          <w:sz w:val="25"/>
          <w:szCs w:val="25"/>
        </w:rPr>
        <w:t>руб</w:t>
      </w:r>
      <w:proofErr w:type="spellEnd"/>
      <w:r w:rsidRPr="00ED0B22">
        <w:rPr>
          <w:rFonts w:ascii="Times New Roman" w:hAnsi="Times New Roman"/>
          <w:sz w:val="25"/>
          <w:szCs w:val="25"/>
        </w:rPr>
        <w:t>.</w:t>
      </w:r>
    </w:p>
    <w:p w:rsidR="00057F9E" w:rsidRDefault="00057F9E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сравнению с аналогичным периодом 201</w:t>
      </w:r>
      <w:r w:rsidR="00D56142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года рост доходов составил в сумме </w:t>
      </w:r>
      <w:r w:rsidR="00D56142">
        <w:rPr>
          <w:rFonts w:ascii="Times New Roman" w:hAnsi="Times New Roman"/>
          <w:sz w:val="25"/>
          <w:szCs w:val="25"/>
        </w:rPr>
        <w:t>106 969,75</w:t>
      </w:r>
      <w:r>
        <w:rPr>
          <w:rFonts w:ascii="Times New Roman" w:hAnsi="Times New Roman"/>
          <w:sz w:val="25"/>
          <w:szCs w:val="25"/>
        </w:rPr>
        <w:t xml:space="preserve"> тыс. руб. (</w:t>
      </w:r>
      <w:r w:rsidR="00D56142">
        <w:rPr>
          <w:rFonts w:ascii="Times New Roman" w:hAnsi="Times New Roman"/>
          <w:sz w:val="25"/>
          <w:szCs w:val="25"/>
        </w:rPr>
        <w:t>15,39</w:t>
      </w:r>
      <w:r>
        <w:rPr>
          <w:rFonts w:ascii="Times New Roman" w:hAnsi="Times New Roman"/>
          <w:sz w:val="25"/>
          <w:szCs w:val="25"/>
        </w:rPr>
        <w:t xml:space="preserve">%), расходы увеличились в сумме </w:t>
      </w:r>
      <w:r w:rsidR="00D56142">
        <w:rPr>
          <w:rFonts w:ascii="Times New Roman" w:hAnsi="Times New Roman"/>
          <w:sz w:val="25"/>
          <w:szCs w:val="25"/>
        </w:rPr>
        <w:t>96 150,54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</w:t>
      </w:r>
      <w:r w:rsidR="00D56142">
        <w:rPr>
          <w:rFonts w:ascii="Times New Roman" w:hAnsi="Times New Roman"/>
          <w:sz w:val="25"/>
          <w:szCs w:val="25"/>
        </w:rPr>
        <w:t>13,52</w:t>
      </w:r>
      <w:r>
        <w:rPr>
          <w:rFonts w:ascii="Times New Roman" w:hAnsi="Times New Roman"/>
          <w:sz w:val="25"/>
          <w:szCs w:val="25"/>
        </w:rPr>
        <w:t>%).</w:t>
      </w:r>
    </w:p>
    <w:p w:rsidR="00057F9E" w:rsidRPr="00ED0B22" w:rsidRDefault="00057F9E" w:rsidP="00286C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Наибольшее  влияние на увеличение доходов и расходов районного бюджета </w:t>
      </w:r>
      <w:r w:rsidR="000D4E32">
        <w:rPr>
          <w:rFonts w:ascii="Times New Roman" w:hAnsi="Times New Roman"/>
          <w:sz w:val="25"/>
          <w:szCs w:val="25"/>
        </w:rPr>
        <w:t xml:space="preserve">в сравнении с 2019 годом </w:t>
      </w:r>
      <w:r>
        <w:rPr>
          <w:rFonts w:ascii="Times New Roman" w:hAnsi="Times New Roman"/>
          <w:sz w:val="25"/>
          <w:szCs w:val="25"/>
        </w:rPr>
        <w:t xml:space="preserve">составили </w:t>
      </w:r>
      <w:r w:rsidR="00D56142">
        <w:rPr>
          <w:rFonts w:ascii="Times New Roman" w:hAnsi="Times New Roman"/>
          <w:sz w:val="25"/>
          <w:szCs w:val="25"/>
        </w:rPr>
        <w:t>налоговые и неналоговые поступления</w:t>
      </w:r>
      <w:r>
        <w:rPr>
          <w:rFonts w:ascii="Times New Roman" w:hAnsi="Times New Roman"/>
          <w:sz w:val="25"/>
          <w:szCs w:val="25"/>
        </w:rPr>
        <w:t xml:space="preserve"> </w:t>
      </w:r>
      <w:r w:rsidR="00A85FB8">
        <w:rPr>
          <w:rFonts w:ascii="Times New Roman" w:hAnsi="Times New Roman"/>
          <w:sz w:val="25"/>
          <w:szCs w:val="25"/>
        </w:rPr>
        <w:t xml:space="preserve">в сумме </w:t>
      </w:r>
      <w:r w:rsidR="00D56142">
        <w:rPr>
          <w:rFonts w:ascii="Times New Roman" w:hAnsi="Times New Roman"/>
          <w:sz w:val="25"/>
          <w:szCs w:val="25"/>
        </w:rPr>
        <w:t>108 113,25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</w:t>
      </w:r>
      <w:r w:rsidR="00D56142">
        <w:rPr>
          <w:rFonts w:ascii="Times New Roman" w:hAnsi="Times New Roman"/>
          <w:sz w:val="25"/>
          <w:szCs w:val="25"/>
        </w:rPr>
        <w:t>41,03</w:t>
      </w:r>
      <w:r>
        <w:rPr>
          <w:rFonts w:ascii="Times New Roman" w:hAnsi="Times New Roman"/>
          <w:sz w:val="25"/>
          <w:szCs w:val="25"/>
        </w:rPr>
        <w:t>%).</w:t>
      </w:r>
    </w:p>
    <w:p w:rsidR="00CB5C5D" w:rsidRPr="00ED0B22" w:rsidRDefault="00CB5C5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302AA" w:rsidRPr="00ED0B22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2F6C" w:rsidRPr="00ED0B22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861705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ED0B22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327A80" w:rsidRPr="00ED0B22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ED0B2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ED0B2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="00861705">
        <w:rPr>
          <w:rFonts w:ascii="Times New Roman" w:hAnsi="Times New Roman" w:cs="Calibri"/>
          <w:sz w:val="25"/>
          <w:szCs w:val="25"/>
          <w:lang w:eastAsia="ar-SA"/>
        </w:rPr>
        <w:tab/>
      </w:r>
      <w:r w:rsidR="00861705">
        <w:rPr>
          <w:rFonts w:ascii="Times New Roman" w:hAnsi="Times New Roman" w:cs="Calibri"/>
          <w:sz w:val="25"/>
          <w:szCs w:val="25"/>
          <w:lang w:eastAsia="ar-SA"/>
        </w:rPr>
        <w:tab/>
      </w:r>
      <w:r w:rsidR="00861705">
        <w:rPr>
          <w:rFonts w:ascii="Times New Roman" w:hAnsi="Times New Roman" w:cs="Calibri"/>
          <w:sz w:val="25"/>
          <w:szCs w:val="25"/>
          <w:lang w:eastAsia="ar-SA"/>
        </w:rPr>
        <w:tab/>
      </w:r>
      <w:bookmarkStart w:id="0" w:name="_GoBack"/>
      <w:bookmarkEnd w:id="0"/>
      <w:r w:rsidRPr="00ED0B22">
        <w:rPr>
          <w:rFonts w:ascii="Times New Roman" w:hAnsi="Times New Roman" w:cs="Calibri"/>
          <w:sz w:val="25"/>
          <w:szCs w:val="25"/>
          <w:lang w:eastAsia="ar-SA"/>
        </w:rPr>
        <w:t xml:space="preserve">Г.В. Савчук </w:t>
      </w:r>
    </w:p>
    <w:p w:rsidR="00327A80" w:rsidRPr="00ED0B22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B6902" w:rsidRPr="00ED0B22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ED0B22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5B6902" w:rsidRPr="00ED0B22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ED0B2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ED0B2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ab/>
      </w:r>
      <w:r w:rsidR="00D14084">
        <w:rPr>
          <w:rFonts w:ascii="Times New Roman" w:hAnsi="Times New Roman" w:cs="Calibri"/>
          <w:sz w:val="25"/>
          <w:szCs w:val="25"/>
          <w:lang w:eastAsia="ar-SA"/>
        </w:rPr>
        <w:tab/>
      </w:r>
      <w:r w:rsidR="00D14084">
        <w:rPr>
          <w:rFonts w:ascii="Times New Roman" w:hAnsi="Times New Roman" w:cs="Calibri"/>
          <w:sz w:val="25"/>
          <w:szCs w:val="25"/>
          <w:lang w:eastAsia="ar-SA"/>
        </w:rPr>
        <w:tab/>
      </w:r>
      <w:r w:rsidRPr="00ED0B22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555698" w:rsidRPr="00ED0B22" w:rsidRDefault="00555698">
      <w:pPr>
        <w:rPr>
          <w:sz w:val="25"/>
          <w:szCs w:val="25"/>
        </w:rPr>
      </w:pPr>
    </w:p>
    <w:sectPr w:rsidR="00555698" w:rsidRPr="00ED0B22" w:rsidSect="0062489D">
      <w:footerReference w:type="default" r:id="rId10"/>
      <w:pgSz w:w="11906" w:h="16838"/>
      <w:pgMar w:top="568" w:right="567" w:bottom="851" w:left="141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FE" w:rsidRDefault="00965AFE" w:rsidP="00B97E3C">
      <w:pPr>
        <w:spacing w:after="0" w:line="240" w:lineRule="auto"/>
      </w:pPr>
      <w:r>
        <w:separator/>
      </w:r>
    </w:p>
  </w:endnote>
  <w:endnote w:type="continuationSeparator" w:id="0">
    <w:p w:rsidR="00965AFE" w:rsidRDefault="00965AFE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303AA1" w:rsidRDefault="00303A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05">
          <w:rPr>
            <w:noProof/>
          </w:rPr>
          <w:t>7</w:t>
        </w:r>
        <w:r>
          <w:fldChar w:fldCharType="end"/>
        </w:r>
      </w:p>
    </w:sdtContent>
  </w:sdt>
  <w:p w:rsidR="00303AA1" w:rsidRDefault="00303A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FE" w:rsidRDefault="00965AFE" w:rsidP="00B97E3C">
      <w:pPr>
        <w:spacing w:after="0" w:line="240" w:lineRule="auto"/>
      </w:pPr>
      <w:r>
        <w:separator/>
      </w:r>
    </w:p>
  </w:footnote>
  <w:footnote w:type="continuationSeparator" w:id="0">
    <w:p w:rsidR="00965AFE" w:rsidRDefault="00965AFE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AAD"/>
    <w:multiLevelType w:val="hybridMultilevel"/>
    <w:tmpl w:val="19BECF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86FD2"/>
    <w:multiLevelType w:val="multilevel"/>
    <w:tmpl w:val="82B0F8AC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2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F3E"/>
    <w:rsid w:val="0002146A"/>
    <w:rsid w:val="000333CB"/>
    <w:rsid w:val="0003478F"/>
    <w:rsid w:val="00037A60"/>
    <w:rsid w:val="00057F9E"/>
    <w:rsid w:val="000750F1"/>
    <w:rsid w:val="0009050A"/>
    <w:rsid w:val="000966F0"/>
    <w:rsid w:val="000A4DF4"/>
    <w:rsid w:val="000A7144"/>
    <w:rsid w:val="000B2B00"/>
    <w:rsid w:val="000C006D"/>
    <w:rsid w:val="000C5D78"/>
    <w:rsid w:val="000C7FBC"/>
    <w:rsid w:val="000D008A"/>
    <w:rsid w:val="000D08F5"/>
    <w:rsid w:val="000D0B53"/>
    <w:rsid w:val="000D2621"/>
    <w:rsid w:val="000D4E32"/>
    <w:rsid w:val="000E5F76"/>
    <w:rsid w:val="000F3434"/>
    <w:rsid w:val="000F4AD4"/>
    <w:rsid w:val="000F7772"/>
    <w:rsid w:val="00103066"/>
    <w:rsid w:val="00104D11"/>
    <w:rsid w:val="00107E0F"/>
    <w:rsid w:val="00132B11"/>
    <w:rsid w:val="0014637B"/>
    <w:rsid w:val="00151426"/>
    <w:rsid w:val="00153EA5"/>
    <w:rsid w:val="0015567B"/>
    <w:rsid w:val="0016739B"/>
    <w:rsid w:val="00174610"/>
    <w:rsid w:val="00177F4C"/>
    <w:rsid w:val="00180673"/>
    <w:rsid w:val="00181127"/>
    <w:rsid w:val="00181B42"/>
    <w:rsid w:val="001833D6"/>
    <w:rsid w:val="00191F1F"/>
    <w:rsid w:val="00192AE4"/>
    <w:rsid w:val="001A2D1D"/>
    <w:rsid w:val="001A4831"/>
    <w:rsid w:val="001A652E"/>
    <w:rsid w:val="001B3E77"/>
    <w:rsid w:val="001B5751"/>
    <w:rsid w:val="001D770B"/>
    <w:rsid w:val="001E4880"/>
    <w:rsid w:val="001E4E3F"/>
    <w:rsid w:val="001E67EA"/>
    <w:rsid w:val="001F0FA4"/>
    <w:rsid w:val="001F50B8"/>
    <w:rsid w:val="001F6BCC"/>
    <w:rsid w:val="001F6F6F"/>
    <w:rsid w:val="001F7060"/>
    <w:rsid w:val="00204652"/>
    <w:rsid w:val="00207B56"/>
    <w:rsid w:val="00221AB4"/>
    <w:rsid w:val="002304C2"/>
    <w:rsid w:val="00230DFD"/>
    <w:rsid w:val="00236790"/>
    <w:rsid w:val="0024642F"/>
    <w:rsid w:val="002479A4"/>
    <w:rsid w:val="00250BC2"/>
    <w:rsid w:val="00253296"/>
    <w:rsid w:val="00253323"/>
    <w:rsid w:val="002824CC"/>
    <w:rsid w:val="00283C00"/>
    <w:rsid w:val="00284B2E"/>
    <w:rsid w:val="00286CAC"/>
    <w:rsid w:val="002879EE"/>
    <w:rsid w:val="00292751"/>
    <w:rsid w:val="002964C3"/>
    <w:rsid w:val="002A2636"/>
    <w:rsid w:val="002A278E"/>
    <w:rsid w:val="002B431F"/>
    <w:rsid w:val="002B7D47"/>
    <w:rsid w:val="002C0AD4"/>
    <w:rsid w:val="002C22BE"/>
    <w:rsid w:val="002E2DCF"/>
    <w:rsid w:val="002E4236"/>
    <w:rsid w:val="003005D1"/>
    <w:rsid w:val="00303AA1"/>
    <w:rsid w:val="003178A9"/>
    <w:rsid w:val="00322B54"/>
    <w:rsid w:val="00326328"/>
    <w:rsid w:val="00327A80"/>
    <w:rsid w:val="003360E2"/>
    <w:rsid w:val="00343406"/>
    <w:rsid w:val="00345E98"/>
    <w:rsid w:val="00346821"/>
    <w:rsid w:val="00351542"/>
    <w:rsid w:val="00356243"/>
    <w:rsid w:val="00366CAD"/>
    <w:rsid w:val="0037083F"/>
    <w:rsid w:val="00386CA8"/>
    <w:rsid w:val="003911FB"/>
    <w:rsid w:val="003915CD"/>
    <w:rsid w:val="00397DA6"/>
    <w:rsid w:val="003A243E"/>
    <w:rsid w:val="003A59BF"/>
    <w:rsid w:val="003B0847"/>
    <w:rsid w:val="003B2032"/>
    <w:rsid w:val="003B441A"/>
    <w:rsid w:val="003C366F"/>
    <w:rsid w:val="003E38DD"/>
    <w:rsid w:val="003E451A"/>
    <w:rsid w:val="003E79C2"/>
    <w:rsid w:val="003F009C"/>
    <w:rsid w:val="003F5758"/>
    <w:rsid w:val="003F66FE"/>
    <w:rsid w:val="003F7841"/>
    <w:rsid w:val="00410CD9"/>
    <w:rsid w:val="00415FDB"/>
    <w:rsid w:val="00424C90"/>
    <w:rsid w:val="00425829"/>
    <w:rsid w:val="00453801"/>
    <w:rsid w:val="0045396D"/>
    <w:rsid w:val="00461888"/>
    <w:rsid w:val="00472C6D"/>
    <w:rsid w:val="00476212"/>
    <w:rsid w:val="00481FAF"/>
    <w:rsid w:val="004844C8"/>
    <w:rsid w:val="00484B0B"/>
    <w:rsid w:val="004900AF"/>
    <w:rsid w:val="004957FE"/>
    <w:rsid w:val="004A5EA5"/>
    <w:rsid w:val="004B5ED8"/>
    <w:rsid w:val="004C7AB2"/>
    <w:rsid w:val="004D09CE"/>
    <w:rsid w:val="004D1CC3"/>
    <w:rsid w:val="004E2155"/>
    <w:rsid w:val="004F2038"/>
    <w:rsid w:val="004F7CCC"/>
    <w:rsid w:val="005102BB"/>
    <w:rsid w:val="00515E54"/>
    <w:rsid w:val="00517057"/>
    <w:rsid w:val="00533D3B"/>
    <w:rsid w:val="00535D6B"/>
    <w:rsid w:val="005479F9"/>
    <w:rsid w:val="0055218D"/>
    <w:rsid w:val="00555698"/>
    <w:rsid w:val="005573A9"/>
    <w:rsid w:val="00566500"/>
    <w:rsid w:val="005729F3"/>
    <w:rsid w:val="00581B90"/>
    <w:rsid w:val="00582F6C"/>
    <w:rsid w:val="00583B24"/>
    <w:rsid w:val="0058629D"/>
    <w:rsid w:val="0058744D"/>
    <w:rsid w:val="00591671"/>
    <w:rsid w:val="00591B52"/>
    <w:rsid w:val="0059743D"/>
    <w:rsid w:val="005B214C"/>
    <w:rsid w:val="005B6902"/>
    <w:rsid w:val="005D656B"/>
    <w:rsid w:val="005E12C3"/>
    <w:rsid w:val="005F71B7"/>
    <w:rsid w:val="006116DF"/>
    <w:rsid w:val="0061567C"/>
    <w:rsid w:val="006158F4"/>
    <w:rsid w:val="0062489D"/>
    <w:rsid w:val="006302AA"/>
    <w:rsid w:val="00634739"/>
    <w:rsid w:val="006475BB"/>
    <w:rsid w:val="006478CD"/>
    <w:rsid w:val="006520C6"/>
    <w:rsid w:val="0065418E"/>
    <w:rsid w:val="006548C6"/>
    <w:rsid w:val="00656405"/>
    <w:rsid w:val="00672B6A"/>
    <w:rsid w:val="0068055D"/>
    <w:rsid w:val="0068180E"/>
    <w:rsid w:val="00681F94"/>
    <w:rsid w:val="00690FE7"/>
    <w:rsid w:val="00696C05"/>
    <w:rsid w:val="006A1AF0"/>
    <w:rsid w:val="006B6AD8"/>
    <w:rsid w:val="006C3401"/>
    <w:rsid w:val="006C7354"/>
    <w:rsid w:val="006D4A32"/>
    <w:rsid w:val="006D4FD6"/>
    <w:rsid w:val="006E3A6A"/>
    <w:rsid w:val="006F16A4"/>
    <w:rsid w:val="0070455A"/>
    <w:rsid w:val="00720FD2"/>
    <w:rsid w:val="007264B2"/>
    <w:rsid w:val="00726DE5"/>
    <w:rsid w:val="00737371"/>
    <w:rsid w:val="00741CAB"/>
    <w:rsid w:val="00770F9A"/>
    <w:rsid w:val="00776E18"/>
    <w:rsid w:val="00777A05"/>
    <w:rsid w:val="007936DE"/>
    <w:rsid w:val="00796973"/>
    <w:rsid w:val="007A5DE2"/>
    <w:rsid w:val="007A6512"/>
    <w:rsid w:val="007A684A"/>
    <w:rsid w:val="007C16CD"/>
    <w:rsid w:val="007C250B"/>
    <w:rsid w:val="007C4308"/>
    <w:rsid w:val="007D7A8B"/>
    <w:rsid w:val="007E1295"/>
    <w:rsid w:val="007F4E52"/>
    <w:rsid w:val="0081235B"/>
    <w:rsid w:val="0081487E"/>
    <w:rsid w:val="00816E38"/>
    <w:rsid w:val="00820171"/>
    <w:rsid w:val="008215E7"/>
    <w:rsid w:val="008250F8"/>
    <w:rsid w:val="008335C0"/>
    <w:rsid w:val="008369E3"/>
    <w:rsid w:val="00844267"/>
    <w:rsid w:val="00845EE1"/>
    <w:rsid w:val="00854420"/>
    <w:rsid w:val="00855681"/>
    <w:rsid w:val="00856BCB"/>
    <w:rsid w:val="00861705"/>
    <w:rsid w:val="00880C43"/>
    <w:rsid w:val="0088505C"/>
    <w:rsid w:val="008936F8"/>
    <w:rsid w:val="0089439D"/>
    <w:rsid w:val="008A4A19"/>
    <w:rsid w:val="008A5197"/>
    <w:rsid w:val="008B1AD7"/>
    <w:rsid w:val="008D0BAC"/>
    <w:rsid w:val="008D15E7"/>
    <w:rsid w:val="008D3DF1"/>
    <w:rsid w:val="008D6F75"/>
    <w:rsid w:val="008D716A"/>
    <w:rsid w:val="008E1388"/>
    <w:rsid w:val="008E52B9"/>
    <w:rsid w:val="008E5D59"/>
    <w:rsid w:val="008F1147"/>
    <w:rsid w:val="008F1D49"/>
    <w:rsid w:val="00921891"/>
    <w:rsid w:val="0092439D"/>
    <w:rsid w:val="00930E5D"/>
    <w:rsid w:val="009349B6"/>
    <w:rsid w:val="00942DB8"/>
    <w:rsid w:val="00944F69"/>
    <w:rsid w:val="00955FA6"/>
    <w:rsid w:val="00964C11"/>
    <w:rsid w:val="00965AFE"/>
    <w:rsid w:val="009670D5"/>
    <w:rsid w:val="00970448"/>
    <w:rsid w:val="00975AF0"/>
    <w:rsid w:val="00976E5A"/>
    <w:rsid w:val="00981008"/>
    <w:rsid w:val="009966DD"/>
    <w:rsid w:val="009A59BB"/>
    <w:rsid w:val="009B1F16"/>
    <w:rsid w:val="009B2FEF"/>
    <w:rsid w:val="009B6A1F"/>
    <w:rsid w:val="009C43B4"/>
    <w:rsid w:val="009C7D7F"/>
    <w:rsid w:val="009D52D7"/>
    <w:rsid w:val="009E4396"/>
    <w:rsid w:val="009E64A3"/>
    <w:rsid w:val="009F05C5"/>
    <w:rsid w:val="009F2116"/>
    <w:rsid w:val="009F5166"/>
    <w:rsid w:val="00A066F7"/>
    <w:rsid w:val="00A12AE2"/>
    <w:rsid w:val="00A21F1F"/>
    <w:rsid w:val="00A25DF6"/>
    <w:rsid w:val="00A26766"/>
    <w:rsid w:val="00A347C0"/>
    <w:rsid w:val="00A35FB0"/>
    <w:rsid w:val="00A43B29"/>
    <w:rsid w:val="00A44528"/>
    <w:rsid w:val="00A53C97"/>
    <w:rsid w:val="00A53E31"/>
    <w:rsid w:val="00A54E65"/>
    <w:rsid w:val="00A85FB8"/>
    <w:rsid w:val="00A938E1"/>
    <w:rsid w:val="00A9408D"/>
    <w:rsid w:val="00A96B97"/>
    <w:rsid w:val="00A97AAF"/>
    <w:rsid w:val="00AA02D3"/>
    <w:rsid w:val="00AB67F8"/>
    <w:rsid w:val="00AC266F"/>
    <w:rsid w:val="00AC4E14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0EA3"/>
    <w:rsid w:val="00B01057"/>
    <w:rsid w:val="00B0160D"/>
    <w:rsid w:val="00B069A1"/>
    <w:rsid w:val="00B10C15"/>
    <w:rsid w:val="00B11A09"/>
    <w:rsid w:val="00B15053"/>
    <w:rsid w:val="00B15874"/>
    <w:rsid w:val="00B2344C"/>
    <w:rsid w:val="00B307E6"/>
    <w:rsid w:val="00B312A2"/>
    <w:rsid w:val="00B35D8F"/>
    <w:rsid w:val="00B3673D"/>
    <w:rsid w:val="00B54C8E"/>
    <w:rsid w:val="00B55313"/>
    <w:rsid w:val="00B57542"/>
    <w:rsid w:val="00B57641"/>
    <w:rsid w:val="00B615AB"/>
    <w:rsid w:val="00B64A15"/>
    <w:rsid w:val="00B73B2A"/>
    <w:rsid w:val="00B76251"/>
    <w:rsid w:val="00B82EA6"/>
    <w:rsid w:val="00B8460F"/>
    <w:rsid w:val="00B93582"/>
    <w:rsid w:val="00B97E3C"/>
    <w:rsid w:val="00BA2050"/>
    <w:rsid w:val="00BA71FA"/>
    <w:rsid w:val="00BA7FE6"/>
    <w:rsid w:val="00BB720E"/>
    <w:rsid w:val="00BC44FD"/>
    <w:rsid w:val="00BC4D86"/>
    <w:rsid w:val="00BC5C52"/>
    <w:rsid w:val="00BC7559"/>
    <w:rsid w:val="00BD031F"/>
    <w:rsid w:val="00BE143F"/>
    <w:rsid w:val="00BE2B26"/>
    <w:rsid w:val="00BF25EC"/>
    <w:rsid w:val="00BF275E"/>
    <w:rsid w:val="00C052C4"/>
    <w:rsid w:val="00C20EE6"/>
    <w:rsid w:val="00C2430F"/>
    <w:rsid w:val="00C31E22"/>
    <w:rsid w:val="00C534B2"/>
    <w:rsid w:val="00C55FC8"/>
    <w:rsid w:val="00C6073F"/>
    <w:rsid w:val="00C67BEE"/>
    <w:rsid w:val="00C70919"/>
    <w:rsid w:val="00C83202"/>
    <w:rsid w:val="00C91E13"/>
    <w:rsid w:val="00C92830"/>
    <w:rsid w:val="00C949EE"/>
    <w:rsid w:val="00C94DF8"/>
    <w:rsid w:val="00C95166"/>
    <w:rsid w:val="00CA0452"/>
    <w:rsid w:val="00CA0A1F"/>
    <w:rsid w:val="00CA245E"/>
    <w:rsid w:val="00CB2295"/>
    <w:rsid w:val="00CB5C5D"/>
    <w:rsid w:val="00CC0295"/>
    <w:rsid w:val="00CC0A69"/>
    <w:rsid w:val="00CC56DB"/>
    <w:rsid w:val="00CC6647"/>
    <w:rsid w:val="00CD66C2"/>
    <w:rsid w:val="00CE24EE"/>
    <w:rsid w:val="00CE3122"/>
    <w:rsid w:val="00CE53A2"/>
    <w:rsid w:val="00CF3554"/>
    <w:rsid w:val="00D050DF"/>
    <w:rsid w:val="00D13AEA"/>
    <w:rsid w:val="00D14084"/>
    <w:rsid w:val="00D203CC"/>
    <w:rsid w:val="00D246EF"/>
    <w:rsid w:val="00D25A66"/>
    <w:rsid w:val="00D26A48"/>
    <w:rsid w:val="00D309CE"/>
    <w:rsid w:val="00D32B0C"/>
    <w:rsid w:val="00D3490C"/>
    <w:rsid w:val="00D34B37"/>
    <w:rsid w:val="00D56142"/>
    <w:rsid w:val="00D56A20"/>
    <w:rsid w:val="00D72E61"/>
    <w:rsid w:val="00D750A5"/>
    <w:rsid w:val="00D81C85"/>
    <w:rsid w:val="00D86530"/>
    <w:rsid w:val="00D93168"/>
    <w:rsid w:val="00DB2789"/>
    <w:rsid w:val="00DC286B"/>
    <w:rsid w:val="00DD1182"/>
    <w:rsid w:val="00DE32ED"/>
    <w:rsid w:val="00DF38D6"/>
    <w:rsid w:val="00E00D8B"/>
    <w:rsid w:val="00E10D7D"/>
    <w:rsid w:val="00E13D48"/>
    <w:rsid w:val="00E14DA4"/>
    <w:rsid w:val="00E2105F"/>
    <w:rsid w:val="00E3362A"/>
    <w:rsid w:val="00E40D60"/>
    <w:rsid w:val="00E43CE3"/>
    <w:rsid w:val="00E444B9"/>
    <w:rsid w:val="00E47DC1"/>
    <w:rsid w:val="00E5129A"/>
    <w:rsid w:val="00E63477"/>
    <w:rsid w:val="00E63CC8"/>
    <w:rsid w:val="00E651A4"/>
    <w:rsid w:val="00E87280"/>
    <w:rsid w:val="00E947C9"/>
    <w:rsid w:val="00E972C8"/>
    <w:rsid w:val="00EA220B"/>
    <w:rsid w:val="00EA370F"/>
    <w:rsid w:val="00EA6050"/>
    <w:rsid w:val="00EB01A8"/>
    <w:rsid w:val="00EB01EF"/>
    <w:rsid w:val="00EB2189"/>
    <w:rsid w:val="00EB7874"/>
    <w:rsid w:val="00EB7D77"/>
    <w:rsid w:val="00EC1F9E"/>
    <w:rsid w:val="00EC4840"/>
    <w:rsid w:val="00EC5D83"/>
    <w:rsid w:val="00ED0B22"/>
    <w:rsid w:val="00ED27FB"/>
    <w:rsid w:val="00ED47A8"/>
    <w:rsid w:val="00EE22FF"/>
    <w:rsid w:val="00EE253D"/>
    <w:rsid w:val="00EE5B7F"/>
    <w:rsid w:val="00EE640C"/>
    <w:rsid w:val="00EF268C"/>
    <w:rsid w:val="00F230E0"/>
    <w:rsid w:val="00F247AC"/>
    <w:rsid w:val="00F252A9"/>
    <w:rsid w:val="00F4224B"/>
    <w:rsid w:val="00F50668"/>
    <w:rsid w:val="00F5561B"/>
    <w:rsid w:val="00F62E5E"/>
    <w:rsid w:val="00F850B2"/>
    <w:rsid w:val="00F9018D"/>
    <w:rsid w:val="00FA4A4C"/>
    <w:rsid w:val="00FA659A"/>
    <w:rsid w:val="00FA774A"/>
    <w:rsid w:val="00FC2031"/>
    <w:rsid w:val="00FC2914"/>
    <w:rsid w:val="00FC6C78"/>
    <w:rsid w:val="00FD101E"/>
    <w:rsid w:val="00FE1193"/>
    <w:rsid w:val="00FE4FB0"/>
    <w:rsid w:val="00FE5994"/>
    <w:rsid w:val="00FE6802"/>
    <w:rsid w:val="00FE6A8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6D72-E20A-47E1-AAB0-614F4ED1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142</cp:revision>
  <cp:lastPrinted>2020-05-14T08:40:00Z</cp:lastPrinted>
  <dcterms:created xsi:type="dcterms:W3CDTF">2013-10-10T02:24:00Z</dcterms:created>
  <dcterms:modified xsi:type="dcterms:W3CDTF">2020-05-14T08:45:00Z</dcterms:modified>
</cp:coreProperties>
</file>