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37" w:rsidRPr="00914F37" w:rsidRDefault="00AA3121" w:rsidP="00914F37">
      <w:pPr>
        <w:pStyle w:val="a6"/>
        <w:jc w:val="center"/>
        <w:rPr>
          <w:rFonts w:ascii="Times New Roman" w:hAnsi="Times New Roman" w:cs="Times New Roman"/>
          <w:b/>
        </w:rPr>
      </w:pPr>
      <w:r w:rsidRPr="00914F37">
        <w:rPr>
          <w:rFonts w:ascii="Times New Roman" w:hAnsi="Times New Roman" w:cs="Times New Roman"/>
          <w:b/>
        </w:rPr>
        <w:t xml:space="preserve">Информация по </w:t>
      </w:r>
      <w:r w:rsidR="00FA3E9E" w:rsidRPr="00914F37">
        <w:rPr>
          <w:rFonts w:ascii="Times New Roman" w:hAnsi="Times New Roman" w:cs="Times New Roman"/>
          <w:b/>
        </w:rPr>
        <w:t>мониторинг</w:t>
      </w:r>
      <w:r w:rsidRPr="00914F37">
        <w:rPr>
          <w:rFonts w:ascii="Times New Roman" w:hAnsi="Times New Roman" w:cs="Times New Roman"/>
          <w:b/>
        </w:rPr>
        <w:t>у</w:t>
      </w:r>
      <w:r w:rsidR="00FA3E9E" w:rsidRPr="00914F37">
        <w:rPr>
          <w:rFonts w:ascii="Times New Roman" w:hAnsi="Times New Roman" w:cs="Times New Roman"/>
          <w:b/>
        </w:rPr>
        <w:t xml:space="preserve"> </w:t>
      </w:r>
      <w:r w:rsidR="00914F37" w:rsidRPr="00914F37">
        <w:rPr>
          <w:rFonts w:ascii="Times New Roman" w:hAnsi="Times New Roman" w:cs="Times New Roman"/>
          <w:b/>
        </w:rPr>
        <w:t>хода устранения нарушений выявленных по результатам Акта от 29.05.2015 года проверки эффективного и целевого использования бюджетных средств выделенных на функционирование Шушенского сельсовета за 2014 год</w:t>
      </w:r>
    </w:p>
    <w:p w:rsidR="00914F37" w:rsidRPr="00914F37" w:rsidRDefault="00914F37" w:rsidP="00914F37">
      <w:pPr>
        <w:pStyle w:val="a3"/>
        <w:ind w:left="927"/>
        <w:jc w:val="both"/>
      </w:pPr>
    </w:p>
    <w:p w:rsidR="00757319" w:rsidRDefault="00757319" w:rsidP="00757319">
      <w:pPr>
        <w:pStyle w:val="a3"/>
        <w:numPr>
          <w:ilvl w:val="1"/>
          <w:numId w:val="1"/>
        </w:numPr>
        <w:jc w:val="both"/>
      </w:pPr>
      <w:r w:rsidRPr="00757319">
        <w:rPr>
          <w:b/>
        </w:rPr>
        <w:t>Наименование контрольного мероприятия:</w:t>
      </w:r>
      <w:r>
        <w:t xml:space="preserve"> </w:t>
      </w:r>
      <w:r w:rsidRPr="00FA3E9E">
        <w:t xml:space="preserve">мониторинг эффективности закупок, осуществляемых Шушенским сельсоветом </w:t>
      </w:r>
      <w:proofErr w:type="spellStart"/>
      <w:r w:rsidRPr="00FA3E9E">
        <w:t>Шарыповского</w:t>
      </w:r>
      <w:proofErr w:type="spellEnd"/>
      <w:r w:rsidRPr="00FA3E9E">
        <w:t xml:space="preserve"> района</w:t>
      </w:r>
      <w:r>
        <w:t>.</w:t>
      </w:r>
    </w:p>
    <w:p w:rsidR="00FA3E9E" w:rsidRDefault="00757319" w:rsidP="00757319">
      <w:pPr>
        <w:pStyle w:val="a3"/>
        <w:numPr>
          <w:ilvl w:val="1"/>
          <w:numId w:val="1"/>
        </w:numPr>
        <w:jc w:val="both"/>
      </w:pPr>
      <w:r>
        <w:t xml:space="preserve"> </w:t>
      </w:r>
      <w:r w:rsidRPr="00757319">
        <w:rPr>
          <w:b/>
        </w:rPr>
        <w:t>Основание проверки:</w:t>
      </w:r>
      <w:r>
        <w:t xml:space="preserve"> приказ п</w:t>
      </w:r>
      <w:r w:rsidR="00FA3E9E">
        <w:t>редседател</w:t>
      </w:r>
      <w:r>
        <w:t>я</w:t>
      </w:r>
      <w:r w:rsidR="00FA3E9E" w:rsidRPr="007368A5">
        <w:t xml:space="preserve"> </w:t>
      </w:r>
      <w:r w:rsidR="00FA3E9E">
        <w:t>Контрольно-счетного органа</w:t>
      </w:r>
      <w:r w:rsidR="00FA3E9E" w:rsidRPr="007368A5">
        <w:t xml:space="preserve">  от </w:t>
      </w:r>
      <w:r>
        <w:t>02</w:t>
      </w:r>
      <w:r w:rsidR="00FA3E9E" w:rsidRPr="00DB2421">
        <w:t>.</w:t>
      </w:r>
      <w:r>
        <w:t>08</w:t>
      </w:r>
      <w:r w:rsidR="00FA3E9E" w:rsidRPr="00DB2421">
        <w:t>.201</w:t>
      </w:r>
      <w:r>
        <w:t>6 № 21.</w:t>
      </w:r>
    </w:p>
    <w:p w:rsidR="00757319" w:rsidRDefault="00757319" w:rsidP="00757319">
      <w:pPr>
        <w:pStyle w:val="a3"/>
        <w:numPr>
          <w:ilvl w:val="1"/>
          <w:numId w:val="1"/>
        </w:numPr>
        <w:jc w:val="both"/>
      </w:pPr>
      <w:r w:rsidRPr="00757319">
        <w:rPr>
          <w:b/>
        </w:rPr>
        <w:t>Объект контрольного мероприятия:</w:t>
      </w:r>
      <w:r>
        <w:t xml:space="preserve"> администрация Шушенского сельсовета.</w:t>
      </w:r>
    </w:p>
    <w:p w:rsidR="00757319" w:rsidRPr="00757319" w:rsidRDefault="00757319" w:rsidP="00757319">
      <w:pPr>
        <w:pStyle w:val="a3"/>
        <w:numPr>
          <w:ilvl w:val="1"/>
          <w:numId w:val="1"/>
        </w:numPr>
        <w:jc w:val="both"/>
      </w:pPr>
      <w:r w:rsidRPr="00757319">
        <w:rPr>
          <w:b/>
        </w:rPr>
        <w:t>Проверяемый период:</w:t>
      </w:r>
      <w:r>
        <w:t xml:space="preserve"> 2016 год</w:t>
      </w:r>
    </w:p>
    <w:p w:rsidR="00FA3E9E" w:rsidRDefault="00FA3E9E" w:rsidP="00FA3E9E">
      <w:pPr>
        <w:ind w:right="-1" w:firstLine="567"/>
        <w:jc w:val="both"/>
      </w:pPr>
    </w:p>
    <w:p w:rsidR="00757319" w:rsidRPr="00757319" w:rsidRDefault="00757319" w:rsidP="00757319">
      <w:pPr>
        <w:pStyle w:val="a3"/>
        <w:numPr>
          <w:ilvl w:val="0"/>
          <w:numId w:val="1"/>
        </w:numPr>
        <w:ind w:right="-1"/>
        <w:jc w:val="both"/>
        <w:rPr>
          <w:b/>
        </w:rPr>
      </w:pPr>
      <w:r w:rsidRPr="00757319">
        <w:rPr>
          <w:b/>
        </w:rPr>
        <w:t>Основные выводы по результатам контрольного мероприятия.</w:t>
      </w:r>
    </w:p>
    <w:p w:rsidR="00757319" w:rsidRPr="003552BD" w:rsidRDefault="00757319" w:rsidP="003552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 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Нарушения порядка составления, утверждения и ведения бюджетных смет не устранены. Расчеты и обоснования к бюджетным сметам на 2015 год не составлены. Бюджетные сметы на 2016 год отсутствуют. 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В нормативно – правовые документы Шушенского сельсовета изменения по оплате труда не внесены. В 2016 году неправомерно и необоснованно начислена премия муниципальным служащим администрации Шушенского сельсовета в сумме  48,00 тыс. руб.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Не устранены нарушения по ведению личных дел работников учреждения.       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При проверке соблюдения законодательства и эффективности использования бюджетных средств администрацией Шушенского сельсовета по закупкам товаров, работ и услуг для государственных и муниципальных нужд установлены нарушения.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Контрактный управляющий администрации Шушенского сельсовета не имеет дополнительного  образования в сфере закупок.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color w:val="000000"/>
          <w:sz w:val="24"/>
          <w:szCs w:val="24"/>
          <w:lang w:eastAsia="ar-SA"/>
        </w:rPr>
        <w:t>Контрактным управляющим админис</w:t>
      </w:r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трации Шушенского сельсовета допущены нарушения порядка формирования, утверждения и ведения план-графика закупок на 2015 год и план-графика закупок на 2016 год. В </w:t>
      </w:r>
      <w:proofErr w:type="gramStart"/>
      <w:r w:rsidRPr="003552BD">
        <w:rPr>
          <w:rFonts w:ascii="Times New Roman" w:eastAsia="Arial" w:hAnsi="Times New Roman"/>
          <w:sz w:val="24"/>
          <w:szCs w:val="24"/>
          <w:lang w:eastAsia="ar-SA"/>
        </w:rPr>
        <w:t>план-графике</w:t>
      </w:r>
      <w:proofErr w:type="gramEnd"/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3552BD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закупок </w:t>
      </w:r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администрации Шушенского сельсовета на 2015 год не запланированы закупки у единственного поставщика в сумме 1009,00 тыс. руб. Не запланированы закупки у единственного поставщика в план-графике </w:t>
      </w:r>
      <w:r w:rsidRPr="003552BD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закупок </w:t>
      </w:r>
      <w:r w:rsidRPr="003552BD">
        <w:rPr>
          <w:rFonts w:ascii="Times New Roman" w:eastAsia="Arial" w:hAnsi="Times New Roman"/>
          <w:sz w:val="24"/>
          <w:szCs w:val="24"/>
          <w:lang w:eastAsia="ar-SA"/>
        </w:rPr>
        <w:t>администрации Шушенского сельсовета на 2016 год.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При проверке документации (извещений, протоколов, документации об электронном аукционе, муниципальных контрактов, отчетов) о закупках товаров, работ, услуг для муниципальных нужд администрации Шушенского сельсовета за 2015 и 2016 года установлены нарушения: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- в ЕИС размещен проект контракта, который не соответствует произведенной закупке;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- в ЕИС не размещены протокол рассмотрения и оценки заявки на участие в запросе котировок, </w:t>
      </w:r>
      <w:proofErr w:type="gramStart"/>
      <w:r w:rsidRPr="003552BD">
        <w:rPr>
          <w:rFonts w:ascii="Times New Roman" w:eastAsia="Arial" w:hAnsi="Times New Roman"/>
          <w:sz w:val="24"/>
          <w:szCs w:val="24"/>
          <w:lang w:eastAsia="ar-SA"/>
        </w:rPr>
        <w:t>контракты</w:t>
      </w:r>
      <w:proofErr w:type="gramEnd"/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 заключаемые по результатам закупок проведённых конкурентным способом;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- в документах по закупке (извещения, документация об электронном аукционе, контракты) нарушены</w:t>
      </w:r>
      <w:r w:rsidRPr="003552B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требования к содержанию документации (извещению) о закупке, в извещении указана начальная (максимальная) цена закупки не запланированная  в </w:t>
      </w:r>
      <w:proofErr w:type="gramStart"/>
      <w:r w:rsidRPr="003552BD">
        <w:rPr>
          <w:rFonts w:ascii="Times New Roman" w:eastAsia="Arial" w:hAnsi="Times New Roman"/>
          <w:sz w:val="24"/>
          <w:szCs w:val="24"/>
          <w:lang w:eastAsia="ar-SA"/>
        </w:rPr>
        <w:t>план-графике</w:t>
      </w:r>
      <w:proofErr w:type="gramEnd"/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 закупок;</w:t>
      </w:r>
      <w:r w:rsidRPr="003552BD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- в муниципальный контракт внесены изменения в существенные условия контракта, изменен срок исполнения контракта;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-  в</w:t>
      </w:r>
      <w:r w:rsidRPr="003552BD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контрактах не прописан источник финансирования</w:t>
      </w:r>
      <w:r w:rsidRPr="003552BD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- информация об исполнении контрактов на официальном сайте контрактным управляющим не размещена. В реестре контрактов не отражены сведения об изменении контракта;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-  в контрактах не прописаны существенные условия относительно цены контракта, оплаты, ответственности сторон, приемки и оформления приемки товаров, работ, услуг, установленные Федеральным законом № 44-ФЗ;</w:t>
      </w:r>
    </w:p>
    <w:p w:rsidR="003552BD" w:rsidRPr="003552BD" w:rsidRDefault="003552BD" w:rsidP="003552BD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 xml:space="preserve">-  не проводилась экспертиза результатов по закупкам товаров, работ и услуг, экспертная комиссия не назначена, нормативная документация отсутствует; </w:t>
      </w:r>
    </w:p>
    <w:p w:rsidR="003552BD" w:rsidRPr="003552BD" w:rsidRDefault="003552BD" w:rsidP="003552BD">
      <w:pPr>
        <w:pStyle w:val="a5"/>
        <w:ind w:firstLine="709"/>
        <w:jc w:val="both"/>
        <w:rPr>
          <w:rFonts w:eastAsia="Arial"/>
          <w:lang w:eastAsia="ar-SA"/>
        </w:rPr>
      </w:pPr>
      <w:r w:rsidRPr="003552BD">
        <w:rPr>
          <w:rFonts w:ascii="Times New Roman" w:eastAsia="Arial" w:hAnsi="Times New Roman"/>
          <w:sz w:val="24"/>
          <w:szCs w:val="24"/>
          <w:lang w:eastAsia="ar-SA"/>
        </w:rPr>
        <w:t>-  расчеты по закупкам проведены с нарушением сроков, установленных Законом № 44-ФЗ и контрактами.</w:t>
      </w:r>
      <w:bookmarkStart w:id="0" w:name="_GoBack"/>
      <w:bookmarkEnd w:id="0"/>
    </w:p>
    <w:p w:rsidR="00D75E92" w:rsidRDefault="003552BD" w:rsidP="003552BD">
      <w:pPr>
        <w:ind w:right="-1" w:firstLine="567"/>
        <w:jc w:val="both"/>
      </w:pPr>
    </w:p>
    <w:sectPr w:rsidR="00D75E92" w:rsidSect="00757319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496"/>
    <w:multiLevelType w:val="multilevel"/>
    <w:tmpl w:val="7C9290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5"/>
    <w:rsid w:val="001C4FF5"/>
    <w:rsid w:val="003552BD"/>
    <w:rsid w:val="003E38DD"/>
    <w:rsid w:val="005F3A39"/>
    <w:rsid w:val="00757319"/>
    <w:rsid w:val="00857C3A"/>
    <w:rsid w:val="00914F37"/>
    <w:rsid w:val="00AA3121"/>
    <w:rsid w:val="00CE0CC8"/>
    <w:rsid w:val="00D314AD"/>
    <w:rsid w:val="00E651A4"/>
    <w:rsid w:val="00F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9E"/>
    <w:pPr>
      <w:ind w:left="720"/>
      <w:contextualSpacing/>
    </w:pPr>
  </w:style>
  <w:style w:type="character" w:styleId="a4">
    <w:name w:val="Emphasis"/>
    <w:basedOn w:val="a0"/>
    <w:uiPriority w:val="20"/>
    <w:qFormat/>
    <w:rsid w:val="00FA3E9E"/>
    <w:rPr>
      <w:rFonts w:cs="Times New Roman"/>
      <w:i/>
    </w:rPr>
  </w:style>
  <w:style w:type="paragraph" w:styleId="a5">
    <w:name w:val="No Spacing"/>
    <w:qFormat/>
    <w:rsid w:val="00FA3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1"/>
    <w:rsid w:val="00914F37"/>
    <w:pPr>
      <w:suppressAutoHyphens/>
      <w:jc w:val="both"/>
    </w:pPr>
    <w:rPr>
      <w:rFonts w:ascii="Calibri" w:hAnsi="Calibri" w:cs="Calibri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914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rsid w:val="00914F37"/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9E"/>
    <w:pPr>
      <w:ind w:left="720"/>
      <w:contextualSpacing/>
    </w:pPr>
  </w:style>
  <w:style w:type="character" w:styleId="a4">
    <w:name w:val="Emphasis"/>
    <w:basedOn w:val="a0"/>
    <w:uiPriority w:val="20"/>
    <w:qFormat/>
    <w:rsid w:val="00FA3E9E"/>
    <w:rPr>
      <w:rFonts w:cs="Times New Roman"/>
      <w:i/>
    </w:rPr>
  </w:style>
  <w:style w:type="paragraph" w:styleId="a5">
    <w:name w:val="No Spacing"/>
    <w:qFormat/>
    <w:rsid w:val="00FA3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1"/>
    <w:rsid w:val="00914F37"/>
    <w:pPr>
      <w:suppressAutoHyphens/>
      <w:jc w:val="both"/>
    </w:pPr>
    <w:rPr>
      <w:rFonts w:ascii="Calibri" w:hAnsi="Calibri" w:cs="Calibri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914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rsid w:val="00914F37"/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</cp:revision>
  <dcterms:created xsi:type="dcterms:W3CDTF">2020-01-27T01:18:00Z</dcterms:created>
  <dcterms:modified xsi:type="dcterms:W3CDTF">2020-01-30T10:07:00Z</dcterms:modified>
</cp:coreProperties>
</file>