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1B12B9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11.03.2019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E319F8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A0B70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 w:rsidR="007B6EE3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 w:rsidR="000E6013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15-п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56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 xml:space="preserve">»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1A0B7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1A0B70">
        <w:rPr>
          <w:rFonts w:ascii="Times New Roman" w:hAnsi="Times New Roman"/>
          <w:sz w:val="28"/>
          <w:szCs w:val="28"/>
        </w:rPr>
        <w:t>41</w:t>
      </w:r>
      <w:r w:rsidR="00B64BB8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</w:t>
      </w:r>
      <w:r w:rsidR="00B446BF" w:rsidRPr="00D4640D">
        <w:rPr>
          <w:rFonts w:ascii="Times New Roman" w:hAnsi="Times New Roman"/>
          <w:sz w:val="28"/>
          <w:szCs w:val="28"/>
        </w:rPr>
        <w:t>и реализации</w:t>
      </w:r>
      <w:r w:rsidR="001D55F7" w:rsidRPr="00D4640D">
        <w:rPr>
          <w:rFonts w:ascii="Times New Roman" w:hAnsi="Times New Roman"/>
          <w:sz w:val="28"/>
          <w:szCs w:val="28"/>
        </w:rPr>
        <w:t>»</w:t>
      </w:r>
      <w:r w:rsidR="00D4640D" w:rsidRPr="00D4640D">
        <w:rPr>
          <w:rFonts w:ascii="Times New Roman" w:hAnsi="Times New Roman"/>
          <w:sz w:val="28"/>
          <w:szCs w:val="28"/>
        </w:rPr>
        <w:t xml:space="preserve"> (в редакции от </w:t>
      </w:r>
      <w:r w:rsidR="001A0B70">
        <w:rPr>
          <w:rFonts w:ascii="Times New Roman" w:hAnsi="Times New Roman"/>
          <w:sz w:val="28"/>
          <w:szCs w:val="28"/>
        </w:rPr>
        <w:t>02</w:t>
      </w:r>
      <w:r w:rsidR="00D4640D" w:rsidRPr="00D4640D">
        <w:rPr>
          <w:rFonts w:ascii="Times New Roman" w:hAnsi="Times New Roman"/>
          <w:sz w:val="28"/>
          <w:szCs w:val="28"/>
        </w:rPr>
        <w:t>.0</w:t>
      </w:r>
      <w:r w:rsidR="001A0B70">
        <w:rPr>
          <w:rFonts w:ascii="Times New Roman" w:hAnsi="Times New Roman"/>
          <w:sz w:val="28"/>
          <w:szCs w:val="28"/>
        </w:rPr>
        <w:t>3</w:t>
      </w:r>
      <w:r w:rsidR="00D4640D" w:rsidRPr="00D4640D">
        <w:rPr>
          <w:rFonts w:ascii="Times New Roman" w:hAnsi="Times New Roman"/>
          <w:sz w:val="28"/>
          <w:szCs w:val="28"/>
        </w:rPr>
        <w:t xml:space="preserve">.2017 № </w:t>
      </w:r>
      <w:r w:rsidR="001A0B70">
        <w:rPr>
          <w:rFonts w:ascii="Times New Roman" w:hAnsi="Times New Roman"/>
          <w:sz w:val="28"/>
          <w:szCs w:val="28"/>
        </w:rPr>
        <w:t>14</w:t>
      </w:r>
      <w:r w:rsidR="00D4640D" w:rsidRPr="00D4640D">
        <w:rPr>
          <w:rFonts w:ascii="Times New Roman" w:hAnsi="Times New Roman"/>
          <w:sz w:val="28"/>
          <w:szCs w:val="28"/>
        </w:rPr>
        <w:t>-п)</w:t>
      </w:r>
      <w:r w:rsidR="00B446BF" w:rsidRPr="00D4640D">
        <w:rPr>
          <w:rFonts w:ascii="Times New Roman" w:hAnsi="Times New Roman"/>
          <w:sz w:val="28"/>
          <w:szCs w:val="28"/>
        </w:rPr>
        <w:t xml:space="preserve">, </w:t>
      </w:r>
      <w:r w:rsidRPr="00D4640D">
        <w:rPr>
          <w:rFonts w:ascii="Times New Roman" w:hAnsi="Times New Roman"/>
          <w:sz w:val="28"/>
          <w:szCs w:val="28"/>
        </w:rPr>
        <w:t>руководствуясь</w:t>
      </w:r>
      <w:r w:rsidR="001819D4" w:rsidRPr="00D4640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="001A0B70">
        <w:rPr>
          <w:rFonts w:ascii="Times New Roman" w:hAnsi="Times New Roman"/>
          <w:bCs/>
          <w:sz w:val="28"/>
          <w:szCs w:val="28"/>
        </w:rPr>
        <w:t>17</w:t>
      </w:r>
      <w:r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Pr="00D4640D">
        <w:rPr>
          <w:rFonts w:ascii="Times New Roman" w:hAnsi="Times New Roman"/>
          <w:sz w:val="28"/>
          <w:szCs w:val="28"/>
        </w:rPr>
        <w:t xml:space="preserve">Устава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819D4" w:rsidRPr="00D4640D">
        <w:rPr>
          <w:rFonts w:ascii="Times New Roman" w:hAnsi="Times New Roman"/>
          <w:sz w:val="28"/>
          <w:szCs w:val="28"/>
        </w:rPr>
        <w:t xml:space="preserve"> сельсовета</w:t>
      </w:r>
      <w:r w:rsidRPr="00D4640D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</w:t>
      </w:r>
      <w:r w:rsidR="001A0B70">
        <w:rPr>
          <w:rFonts w:ascii="Times New Roman" w:hAnsi="Times New Roman"/>
          <w:sz w:val="28"/>
          <w:szCs w:val="28"/>
        </w:rPr>
        <w:t xml:space="preserve">56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C610D8" w:rsidRPr="00165F3D">
        <w:rPr>
          <w:rFonts w:ascii="Times New Roman" w:hAnsi="Times New Roman"/>
          <w:sz w:val="28"/>
          <w:szCs w:val="28"/>
        </w:rPr>
        <w:t xml:space="preserve">коммунальными услугами граждан»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1A0B70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</w:t>
      </w:r>
      <w:r w:rsidR="00610F47">
        <w:rPr>
          <w:rFonts w:ascii="Times New Roman" w:hAnsi="Times New Roman"/>
          <w:sz w:val="28"/>
          <w:szCs w:val="28"/>
        </w:rPr>
        <w:t>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1A0B7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03C2" w:rsidRDefault="00C903C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28"/>
        <w:gridCol w:w="1622"/>
        <w:gridCol w:w="675"/>
        <w:gridCol w:w="211"/>
        <w:gridCol w:w="4692"/>
      </w:tblGrid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 постановлению администрации Шушенского сельсовета 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11.03.2019 №15-р                                        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8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98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8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34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1. «Модернизация, реконструкция, текущий и капитальный ремонт объектов коммунальной инфраструктуры, жилья и благоустройства территории»;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3. «Обращение с твердыми бытовыми, промышленными и биологическими отходами на территории поселения».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262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1862"/>
        </w:trPr>
        <w:tc>
          <w:tcPr>
            <w:tcW w:w="262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1169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20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20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12 990 130,15 рублей в том числе: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533 396,81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2 403 465,40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1 966 515,91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1 421 464,53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5 460 347,50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675 140,00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529 800,00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6 976 586,06рублей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21 834,00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853 331,00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820 985,57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775 914,53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4 109 280,96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193 840,00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201 400,00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1439361,00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70 118,00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633 200,00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23 100,00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32 850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568 893,00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 поселения - </w:t>
            </w: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4 574 183,09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441 444,81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916 934,40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1 122 430,34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612 700,00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782 173,54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425 700,00 рублей</w:t>
            </w:r>
          </w:p>
        </w:tc>
      </w:tr>
      <w:tr w:rsidR="00E52BB5" w:rsidRPr="00E52BB5" w:rsidTr="00E52BB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62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52BB5" w:rsidRPr="00E52BB5" w:rsidRDefault="00E52BB5" w:rsidP="00E5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2BB5">
              <w:rPr>
                <w:rFonts w:ascii="Times New Roman" w:hAnsi="Times New Roman"/>
                <w:color w:val="000000"/>
                <w:sz w:val="28"/>
                <w:szCs w:val="28"/>
              </w:rPr>
              <w:t>272 800,00 рублей</w:t>
            </w:r>
          </w:p>
        </w:tc>
      </w:tr>
    </w:tbl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BB5" w:rsidRDefault="00E52BB5" w:rsidP="00E52BB5">
      <w:pPr>
        <w:pStyle w:val="western"/>
        <w:numPr>
          <w:ilvl w:val="0"/>
          <w:numId w:val="5"/>
        </w:numPr>
        <w:spacing w:after="0" w:line="240" w:lineRule="auto"/>
        <w:jc w:val="center"/>
      </w:pPr>
      <w:r>
        <w:rPr>
          <w:b/>
          <w:bCs/>
        </w:rPr>
        <w:t>Характеристика текущего состояния сферы жилищно-коммунального хозяйства и улично-дорожной сети с указанием основных показателей социально-экономического развития Шушенского сельсовета</w:t>
      </w:r>
    </w:p>
    <w:p w:rsidR="00E52BB5" w:rsidRDefault="00E52BB5" w:rsidP="00E52BB5">
      <w:pPr>
        <w:pStyle w:val="western"/>
        <w:spacing w:after="0" w:line="240" w:lineRule="auto"/>
        <w:jc w:val="center"/>
      </w:pPr>
    </w:p>
    <w:p w:rsidR="00E52BB5" w:rsidRDefault="00E52BB5" w:rsidP="00E52BB5">
      <w:pPr>
        <w:pStyle w:val="western"/>
        <w:spacing w:after="0" w:line="240" w:lineRule="auto"/>
        <w:ind w:left="363"/>
      </w:pPr>
      <w:r>
        <w:rPr>
          <w:i/>
          <w:iCs/>
        </w:rPr>
        <w:t xml:space="preserve">2.1. В сфере </w:t>
      </w:r>
      <w:proofErr w:type="gramStart"/>
      <w:r>
        <w:rPr>
          <w:i/>
          <w:iCs/>
        </w:rPr>
        <w:t>жилищно-коммунального</w:t>
      </w:r>
      <w:proofErr w:type="gramEnd"/>
      <w:r>
        <w:rPr>
          <w:i/>
          <w:iCs/>
        </w:rPr>
        <w:t xml:space="preserve"> хозяйство</w:t>
      </w:r>
    </w:p>
    <w:p w:rsidR="00E52BB5" w:rsidRDefault="00E52BB5" w:rsidP="00E52BB5">
      <w:pPr>
        <w:pStyle w:val="western"/>
        <w:spacing w:after="0" w:line="240" w:lineRule="auto"/>
        <w:ind w:left="363"/>
        <w:jc w:val="center"/>
      </w:pPr>
    </w:p>
    <w:p w:rsidR="00E52BB5" w:rsidRDefault="00E52BB5" w:rsidP="00E52BB5">
      <w:pPr>
        <w:pStyle w:val="ab"/>
        <w:spacing w:after="0" w:line="240" w:lineRule="auto"/>
        <w:ind w:firstLine="567"/>
      </w:pPr>
      <w:r>
        <w:t xml:space="preserve">Жилищно-коммунальное хозяйство является отраслью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включает в себя: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 xml:space="preserve">общей площади жилого фонда;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ab"/>
        <w:spacing w:after="0" w:line="240" w:lineRule="auto"/>
        <w:ind w:firstLine="567"/>
      </w:pPr>
      <w:proofErr w:type="gramStart"/>
      <w:r>
        <w:t>Основными показателями, характеризующими отрасль жилищно-коммунального хозяйства являются</w:t>
      </w:r>
      <w:proofErr w:type="gramEnd"/>
      <w:r>
        <w:t>: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- высокие потери энергоресурсов на всех стадиях от производства до потребления, составляющие до 22 процентов, вследствие эксплуатации устаревшего технологического оборудования с низким коэффициентом полезного действия.</w:t>
      </w:r>
    </w:p>
    <w:p w:rsidR="00E52BB5" w:rsidRDefault="00E52BB5" w:rsidP="00E52BB5">
      <w:pPr>
        <w:pStyle w:val="ab"/>
        <w:spacing w:after="0" w:line="240" w:lineRule="auto"/>
        <w:ind w:right="62" w:firstLine="567"/>
      </w:pPr>
      <w:r>
        <w:t>Техническое состояние коммунальной инфраструктуры на территории поселения характеризуется уровнем износа, превышающим 60 процентов, низким коэффициентом полезного действия мощностей и большими потерями энергоносителей. В результате накопленного износа растет количество инцидентов и аварий в системах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электро</w:t>
      </w:r>
      <w:proofErr w:type="spellEnd"/>
      <w:r>
        <w:t xml:space="preserve">- и водоснабжения, увеличиваются сроки ликвидации аварий и стоимость ремонтов.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hyperlink r:id="rId8" w:history="1">
        <w:proofErr w:type="gramStart"/>
        <w:r>
          <w:rPr>
            <w:rStyle w:val="ac"/>
          </w:rPr>
          <w:t>Указом</w:t>
        </w:r>
      </w:hyperlink>
      <w: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Президента) Правительству Российской Федерации совместно с органами исполнительной власти субъектов Российской Федерации до марта 2013 года было поручено разработать комплекс мер, направленных на решение задач, связанных с ликвидацией аварийного жилищного фонда.</w:t>
      </w:r>
      <w:proofErr w:type="gramEnd"/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 xml:space="preserve">С целью реализации </w:t>
      </w:r>
      <w:hyperlink r:id="rId9" w:history="1">
        <w:r>
          <w:rPr>
            <w:rStyle w:val="ac"/>
          </w:rPr>
          <w:t>Указа</w:t>
        </w:r>
      </w:hyperlink>
      <w:r>
        <w:t xml:space="preserve"> Президента в декабре 2012 года </w:t>
      </w:r>
      <w:r>
        <w:br/>
        <w:t xml:space="preserve">в Федеральный </w:t>
      </w:r>
      <w:hyperlink r:id="rId10" w:history="1">
        <w:r>
          <w:rPr>
            <w:rStyle w:val="ac"/>
          </w:rPr>
          <w:t>закон</w:t>
        </w:r>
      </w:hyperlink>
      <w:r>
        <w:t xml:space="preserve"> внесены изменения, которыми предусматривается обязанность субъектов Российской Федерации обеспечить переселение граждан из всех жилых помещений в многоквартирных домах, признанных </w:t>
      </w:r>
      <w:r>
        <w:br/>
        <w:t>в установленном порядке до 1 января 2012 года аварийными и подлежащими сносу или реконструкции в связи с физическим износом в процессе их эксплуатации (далее - аварийный жилищный фонд).</w:t>
      </w:r>
      <w:proofErr w:type="gramEnd"/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Фонд оказывает финансовую поддержку субъектам Российской Федерации, муниципальным образованиям на переселение граждан из аварийного жилищного фонда при соблюдении субъектами Российской Федерации, муниципальными образованиями ряда скрупулезно прописанных в указанном Федеральном законе условий, </w:t>
      </w:r>
      <w:proofErr w:type="gramStart"/>
      <w:r>
        <w:t>включающих</w:t>
      </w:r>
      <w:proofErr w:type="gramEnd"/>
      <w:r>
        <w:t xml:space="preserve"> в том числе разработку и принятие муниципальной подпрограммы по переселению граждан из аварийного жилищного фонда, утверждаемой главой муниципального образования, выделение в соответствии с нормами данного Федерального закона средств бюджетов субъектов Российской Федерации и средств бюджетов муниципальных образований на долевое финансирование муниципальных подпрограмм по переселению граждан из аварийного жилищного фонда.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муниципальной программы.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- создание системы капитального ремонта многоквартирных домов;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- обеспечение </w:t>
      </w:r>
      <w:proofErr w:type="gramStart"/>
      <w:r>
        <w:t>контроля за</w:t>
      </w:r>
      <w:proofErr w:type="gramEnd"/>
      <w:r>
        <w:t xml:space="preserve"> качеством и надежностью коммунальных услуг и ресурсов;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- </w:t>
      </w:r>
      <w:proofErr w:type="gramStart"/>
      <w:r>
        <w:t>контроль за</w:t>
      </w:r>
      <w:proofErr w:type="gramEnd"/>
      <w:r>
        <w:t xml:space="preserve"> раскрытием информации для потребителей в соответствии с установленными стандартами.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western"/>
        <w:spacing w:after="0" w:line="240" w:lineRule="auto"/>
        <w:jc w:val="center"/>
      </w:pPr>
      <w:r>
        <w:rPr>
          <w:i/>
          <w:iCs/>
        </w:rPr>
        <w:t>2.2. В сфере улично-дорожной сети сельского поселения</w:t>
      </w: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ab"/>
        <w:spacing w:after="0" w:line="240" w:lineRule="auto"/>
        <w:ind w:left="284"/>
      </w:pPr>
      <w:r>
        <w:t>Транспорт играет важнейшую роль на территории поселения.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снижение численности населения в сельской местности;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активная автомобилизация населения;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регулярный рост цены на топливо, автошины, запасные части, электрическую и тепловую энергию.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Общая протяженность автомобильных дорог общего пользования местного значения по состоянию на 01 января 2017 года составляет 15,4 км, в том числе: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5,4 км (35%) – с усовершенствованным типом покрытия (асфальт/бетон);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10,0 км (65%) – не имеют покрытия, т.е. грунтовые.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Неудовлетворительные потребительские свойства автодорог</w:t>
      </w:r>
      <w:r>
        <w:rPr>
          <w:b/>
          <w:bCs/>
        </w:rPr>
        <w:t xml:space="preserve"> </w:t>
      </w:r>
      <w:r>
        <w:t xml:space="preserve">местного значения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>
        <w:t>инфраструктурно</w:t>
      </w:r>
      <w:proofErr w:type="spellEnd"/>
      <w:r>
        <w:t xml:space="preserve"> - обеспеченные территории.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Администрация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E52BB5" w:rsidRDefault="00E52BB5" w:rsidP="00E52BB5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ab"/>
        <w:spacing w:after="0" w:line="240" w:lineRule="auto"/>
        <w:jc w:val="center"/>
      </w:pPr>
      <w:r>
        <w:rPr>
          <w:b/>
          <w:bCs/>
        </w:rPr>
        <w:t>3.Приоритеты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E52BB5" w:rsidRDefault="00E52BB5" w:rsidP="00E52BB5">
      <w:pPr>
        <w:pStyle w:val="ab"/>
        <w:spacing w:after="0" w:line="240" w:lineRule="auto"/>
      </w:pPr>
    </w:p>
    <w:p w:rsidR="00E52BB5" w:rsidRDefault="00E52BB5" w:rsidP="00E52BB5">
      <w:pPr>
        <w:pStyle w:val="ab"/>
        <w:spacing w:after="0" w:line="240" w:lineRule="auto"/>
      </w:pPr>
      <w:proofErr w:type="gramStart"/>
      <w: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11" w:history="1">
        <w:r>
          <w:rPr>
            <w:rStyle w:val="ac"/>
          </w:rPr>
          <w:t>Указом</w:t>
        </w:r>
      </w:hyperlink>
      <w: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2" w:history="1">
        <w:r>
          <w:rPr>
            <w:rStyle w:val="ac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>
        <w:t xml:space="preserve"> ноября 2008 года N 1662-р.</w:t>
      </w:r>
    </w:p>
    <w:p w:rsidR="00E52BB5" w:rsidRDefault="00E52BB5" w:rsidP="00E52BB5">
      <w:pPr>
        <w:pStyle w:val="western"/>
        <w:spacing w:after="0" w:line="240" w:lineRule="auto"/>
        <w:ind w:firstLine="539"/>
      </w:pPr>
      <w:proofErr w:type="gramStart"/>
      <w: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E52BB5" w:rsidRDefault="00E52BB5" w:rsidP="00E52BB5">
      <w:pPr>
        <w:pStyle w:val="western"/>
        <w:spacing w:after="0" w:line="240" w:lineRule="auto"/>
        <w:ind w:firstLine="539"/>
      </w:pPr>
      <w:r>
        <w:t>Целью муниципальной программы являются:</w:t>
      </w:r>
    </w:p>
    <w:p w:rsidR="00E52BB5" w:rsidRDefault="00E52BB5" w:rsidP="00E52BB5">
      <w:pPr>
        <w:pStyle w:val="western"/>
        <w:spacing w:after="0" w:line="240" w:lineRule="auto"/>
        <w:ind w:firstLine="539"/>
      </w:pPr>
      <w:r>
        <w:t>- повышение качества предоставления жилищно-коммунальных услуг населению и улучшение транспортно-эксплуатационного состояния дорог местного значения;</w:t>
      </w:r>
    </w:p>
    <w:p w:rsidR="00E52BB5" w:rsidRDefault="00E52BB5" w:rsidP="00E52BB5">
      <w:pPr>
        <w:pStyle w:val="western"/>
        <w:spacing w:after="0" w:line="240" w:lineRule="auto"/>
        <w:ind w:firstLine="539"/>
      </w:pPr>
      <w:r>
        <w:t>- обеспечение доступным и комфортным жильем граждан Шушенского сельсовета.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Реализация муниципальной программы направлена на достижение следующих задач: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1. Создание условий для обеспечения качественными услугами ЖКХ населения;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2. Бесперебойное и безопасное движение транспортных средств по улично-дорожной сети сельского поселения;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3. Предотвращение вредного воздействия бытовых и промышленных отходов на здоровье человека и окружающую природную среду;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4. Переселение граждан из аварийного жилищного фонда в муниципальном образовании </w:t>
      </w:r>
      <w:proofErr w:type="spellStart"/>
      <w:r>
        <w:t>Шушенский</w:t>
      </w:r>
      <w:proofErr w:type="spellEnd"/>
      <w:r>
        <w:t xml:space="preserve"> сельсовет.</w:t>
      </w:r>
    </w:p>
    <w:p w:rsidR="00E52BB5" w:rsidRDefault="00E52BB5" w:rsidP="00E52BB5">
      <w:pPr>
        <w:pStyle w:val="western"/>
        <w:spacing w:after="0" w:line="240" w:lineRule="auto"/>
        <w:ind w:firstLine="539"/>
      </w:pPr>
    </w:p>
    <w:p w:rsidR="00E52BB5" w:rsidRDefault="00E52BB5" w:rsidP="00E52BB5">
      <w:pPr>
        <w:pStyle w:val="ab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E52BB5" w:rsidRDefault="00E52BB5" w:rsidP="00E52BB5">
      <w:pPr>
        <w:pStyle w:val="ab"/>
        <w:spacing w:after="0" w:line="240" w:lineRule="auto"/>
        <w:ind w:left="284"/>
      </w:pPr>
    </w:p>
    <w:p w:rsidR="00E52BB5" w:rsidRDefault="00E52BB5" w:rsidP="00E52BB5">
      <w:pPr>
        <w:pStyle w:val="ab"/>
        <w:spacing w:after="0" w:line="240" w:lineRule="auto"/>
        <w:ind w:firstLine="567"/>
      </w:pPr>
      <w:r>
        <w:t xml:space="preserve">Перечень целевых показателей программы представлен в приложении к паспорту программы,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Таким образом, реализация комплекса мероприятий муниципальной программы позволит снизить: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уровень износа коммунальной инфраструктуры до 70%;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долю протяженности улично-дорожной сети местного значения в границах населенных пунктов, </w:t>
      </w:r>
      <w:proofErr w:type="gramStart"/>
      <w:r>
        <w:t>работы</w:t>
      </w:r>
      <w:proofErr w:type="gramEnd"/>
      <w:r>
        <w:t xml:space="preserve"> по содержанию которых выполняются в объеме действующих нормативов до 98%;</w:t>
      </w: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western"/>
        <w:numPr>
          <w:ilvl w:val="0"/>
          <w:numId w:val="7"/>
        </w:numPr>
        <w:spacing w:after="0" w:line="240" w:lineRule="auto"/>
        <w:jc w:val="center"/>
      </w:pPr>
      <w:r>
        <w:rPr>
          <w:b/>
          <w:bCs/>
        </w:rPr>
        <w:t>Описание механизмов реализации отдельных мероприятий программы</w:t>
      </w:r>
    </w:p>
    <w:p w:rsidR="00E52BB5" w:rsidRDefault="00E52BB5" w:rsidP="00E52BB5">
      <w:pPr>
        <w:pStyle w:val="western"/>
        <w:spacing w:after="0" w:line="240" w:lineRule="auto"/>
        <w:ind w:left="720"/>
      </w:pPr>
    </w:p>
    <w:p w:rsidR="00E52BB5" w:rsidRDefault="00E52BB5" w:rsidP="00E52BB5">
      <w:pPr>
        <w:pStyle w:val="western"/>
        <w:spacing w:after="0" w:line="240" w:lineRule="auto"/>
        <w:ind w:left="720"/>
      </w:pPr>
      <w:r>
        <w:t>Программа не представляет реализацию отдельных мероприятий.</w:t>
      </w:r>
    </w:p>
    <w:p w:rsidR="00E52BB5" w:rsidRDefault="00E52BB5" w:rsidP="00E52BB5">
      <w:pPr>
        <w:pStyle w:val="western"/>
        <w:spacing w:after="0" w:line="240" w:lineRule="auto"/>
        <w:ind w:left="720"/>
      </w:pPr>
    </w:p>
    <w:p w:rsidR="00E52BB5" w:rsidRDefault="00E52BB5" w:rsidP="00E52BB5">
      <w:pPr>
        <w:pStyle w:val="western"/>
        <w:numPr>
          <w:ilvl w:val="0"/>
          <w:numId w:val="8"/>
        </w:numPr>
        <w:spacing w:after="0" w:line="240" w:lineRule="auto"/>
        <w:jc w:val="center"/>
      </w:pPr>
      <w:r>
        <w:rPr>
          <w:b/>
          <w:bCs/>
        </w:rPr>
        <w:t>Информация по подпрограммам</w:t>
      </w:r>
    </w:p>
    <w:p w:rsidR="00E52BB5" w:rsidRDefault="00E52BB5" w:rsidP="00E52BB5">
      <w:pPr>
        <w:pStyle w:val="western"/>
        <w:spacing w:after="0" w:line="240" w:lineRule="auto"/>
      </w:pPr>
    </w:p>
    <w:p w:rsidR="00E52BB5" w:rsidRDefault="00E52BB5" w:rsidP="00E52BB5">
      <w:pPr>
        <w:pStyle w:val="western"/>
        <w:spacing w:after="0" w:line="240" w:lineRule="auto"/>
      </w:pPr>
      <w:r>
        <w:t>Программа включает 4 подпрограммы, реализация мероприятий которых призвана обеспечить достижение цели в решении программных задач:</w:t>
      </w:r>
    </w:p>
    <w:p w:rsidR="00E52BB5" w:rsidRDefault="00E52BB5" w:rsidP="00E52BB5">
      <w:pPr>
        <w:pStyle w:val="western"/>
        <w:spacing w:after="0" w:line="240" w:lineRule="auto"/>
      </w:pPr>
      <w: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E52BB5" w:rsidRDefault="00E52BB5" w:rsidP="00E52BB5">
      <w:pPr>
        <w:pStyle w:val="western"/>
        <w:spacing w:after="0" w:line="240" w:lineRule="auto"/>
      </w:pPr>
      <w: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E52BB5" w:rsidRDefault="00E52BB5" w:rsidP="00E52BB5">
      <w:pPr>
        <w:pStyle w:val="western"/>
        <w:spacing w:after="0" w:line="240" w:lineRule="auto"/>
      </w:pPr>
      <w:r>
        <w:t>подпрограмму «Обращение с твердыми бытовыми, промышленными и биологическими отходами на территории поселения»;</w:t>
      </w:r>
    </w:p>
    <w:p w:rsidR="00E52BB5" w:rsidRDefault="00E52BB5" w:rsidP="00E52BB5">
      <w:pPr>
        <w:pStyle w:val="western"/>
        <w:spacing w:after="0" w:line="240" w:lineRule="auto"/>
      </w:pPr>
      <w:r>
        <w:t>подпрограмму «Переселение граждан из аварийного жилищного фонда в Шушенском сельсовете».</w:t>
      </w:r>
    </w:p>
    <w:p w:rsidR="00E52BB5" w:rsidRDefault="00E52BB5" w:rsidP="00E52BB5">
      <w:pPr>
        <w:pStyle w:val="western"/>
        <w:numPr>
          <w:ilvl w:val="1"/>
          <w:numId w:val="9"/>
        </w:numPr>
        <w:spacing w:after="0" w:line="240" w:lineRule="auto"/>
      </w:pPr>
      <w:r>
        <w:t xml:space="preserve">Подпрограмма «Модернизация, реконструкция и капитальный ремонт объектов коммунальной инфраструктуры, жилья и благоустройства территории»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на 01.01.2017 включает в себя: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t>2</w:t>
      </w:r>
      <w:proofErr w:type="gramEnd"/>
      <w:r>
        <w:t xml:space="preserve"> общей площади жилого фонда;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Система теплоснабжения жилфонда, объектов торговли, социальной сферы на территории поселения представлена двумя </w:t>
      </w:r>
      <w:proofErr w:type="gramStart"/>
      <w:r>
        <w:t>котельными</w:t>
      </w:r>
      <w:proofErr w:type="gramEnd"/>
      <w:r>
        <w:t xml:space="preserve"> находящимися в муниципальной собственности Муниципального образования </w:t>
      </w:r>
      <w:proofErr w:type="spellStart"/>
      <w:r>
        <w:t>Шушенский</w:t>
      </w:r>
      <w:proofErr w:type="spellEnd"/>
      <w:r>
        <w:t xml:space="preserve"> сельсовет. В настоящее время жилищно-коммунальные услуги населению оказывает организация ООО «УЖКХ», которому переданы в аренду на 5 лет объекты: </w:t>
      </w:r>
      <w:proofErr w:type="spellStart"/>
      <w:r>
        <w:t>водонопорные</w:t>
      </w:r>
      <w:proofErr w:type="spellEnd"/>
      <w:r>
        <w:t xml:space="preserve"> </w:t>
      </w:r>
      <w:proofErr w:type="spellStart"/>
      <w:r>
        <w:t>башин</w:t>
      </w:r>
      <w:proofErr w:type="spellEnd"/>
      <w:r>
        <w:t xml:space="preserve"> и </w:t>
      </w:r>
      <w:proofErr w:type="spellStart"/>
      <w:r>
        <w:t>водонопорные</w:t>
      </w:r>
      <w:proofErr w:type="spellEnd"/>
      <w:r>
        <w:t xml:space="preserve"> сети.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На территории поселения существует 2 водонапорных башни в </w:t>
      </w:r>
      <w:proofErr w:type="spellStart"/>
      <w:r>
        <w:t>с</w:t>
      </w:r>
      <w:proofErr w:type="gramStart"/>
      <w:r>
        <w:t>.Ш</w:t>
      </w:r>
      <w:proofErr w:type="gramEnd"/>
      <w:r>
        <w:t>ушь</w:t>
      </w:r>
      <w:proofErr w:type="spellEnd"/>
      <w:r>
        <w:t xml:space="preserve"> обеспечение 63% населения системой водоснабжения.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>
        <w:t>энергоэффективности</w:t>
      </w:r>
      <w:proofErr w:type="spellEnd"/>
      <w:r>
        <w:t xml:space="preserve"> жилых зданий и инженерного оборудования с целью создания комфортной среды проживания для населения.</w:t>
      </w:r>
    </w:p>
    <w:p w:rsidR="00E52BB5" w:rsidRDefault="00E52BB5" w:rsidP="00E52BB5">
      <w:pPr>
        <w:pStyle w:val="western"/>
        <w:spacing w:after="0" w:line="240" w:lineRule="auto"/>
      </w:pPr>
      <w:r>
        <w:t xml:space="preserve">Техническое состояние коммунальной инфраструктуры сегодня характеризуется уровнем износа, превышающим 56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Учет и контроль - необходимые факторы успешного развития любой отрасли экономики, в том числе жилищно-коммунального хозяйства.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приборов учета </w:t>
      </w:r>
      <w:proofErr w:type="spellStart"/>
      <w:r>
        <w:t>водоснобжения</w:t>
      </w:r>
      <w:proofErr w:type="spellEnd"/>
      <w:r>
        <w:t xml:space="preserve">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Планово предупредительный ремонт сетей и оборудования систем водоснабжения, коммунального хозяйства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Неблагоприятное состояние подземных </w:t>
      </w:r>
      <w:proofErr w:type="spellStart"/>
      <w:r>
        <w:t>водоисточников</w:t>
      </w:r>
      <w:proofErr w:type="spellEnd"/>
      <w: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>
        <w:t>требованиям</w:t>
      </w:r>
      <w:proofErr w:type="gramEnd"/>
      <w: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E52BB5" w:rsidRDefault="00E52BB5" w:rsidP="00E52BB5">
      <w:pPr>
        <w:pStyle w:val="western"/>
        <w:spacing w:after="0" w:line="240" w:lineRule="auto"/>
        <w:ind w:firstLine="567"/>
      </w:pPr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 xml:space="preserve">С 2012 года на территории реализовывалась программа «Модернизация, реконструкция и капитальный ремонт объектов коммунальной инфраструктуры» в рамках которой произведен ремонт водонапорной башни и сетей водоснабжения, была приобретена квартира в с. </w:t>
      </w:r>
      <w:proofErr w:type="spellStart"/>
      <w:r>
        <w:t>Шушь</w:t>
      </w:r>
      <w:proofErr w:type="spellEnd"/>
      <w:r>
        <w:t xml:space="preserve"> для работников бюджетной сферы. </w:t>
      </w:r>
      <w:proofErr w:type="gramEnd"/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подпрограммы.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На территории поселения расположено 20 ед. ламп ДРЛ уличного освещения, общая потребляемая мощность составила 16 750 кВт. (67 * 250кВт).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>
        <w:t>заменен</w:t>
      </w:r>
      <w:proofErr w:type="gramEnd"/>
      <w:r>
        <w:t xml:space="preserve"> ламп накаливания на энергосберегающие светодиодные.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озеленение, ремонт кладбища и прочие мероприятия по благоустройству. За последние годы в населенных пунктах Шушенского сельсовета установлены детские игровые площадки и хоккейные коробки, ежегодно увеличивается количество цветников.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Однако проблема благоустройства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E52BB5" w:rsidRDefault="00E52BB5" w:rsidP="00E52BB5">
      <w:pPr>
        <w:pStyle w:val="western"/>
        <w:spacing w:after="0" w:line="240" w:lineRule="auto"/>
      </w:pPr>
      <w:r>
        <w:t>Целью подпрограммы является создание условий для обеспечения качественными услугами ЖКХ населения.</w:t>
      </w:r>
    </w:p>
    <w:p w:rsidR="00E52BB5" w:rsidRDefault="00E52BB5" w:rsidP="00E52BB5">
      <w:pPr>
        <w:pStyle w:val="western"/>
        <w:spacing w:after="0" w:line="240" w:lineRule="auto"/>
      </w:pPr>
      <w:r>
        <w:t>Достижение поставленной цели будет осуществляться путем решения следующих задач:</w:t>
      </w:r>
    </w:p>
    <w:p w:rsidR="00E52BB5" w:rsidRDefault="00E52BB5" w:rsidP="00E52BB5">
      <w:pPr>
        <w:pStyle w:val="western"/>
        <w:spacing w:after="0" w:line="240" w:lineRule="auto"/>
        <w:ind w:firstLine="284"/>
      </w:pPr>
      <w:r>
        <w:t>- повышение качества и надежности предоставления жилищно-коммунальных услуг населению;</w:t>
      </w:r>
    </w:p>
    <w:p w:rsidR="00E52BB5" w:rsidRDefault="00E52BB5" w:rsidP="00E52BB5">
      <w:pPr>
        <w:pStyle w:val="western"/>
        <w:spacing w:after="0" w:line="240" w:lineRule="auto"/>
      </w:pPr>
      <w:r>
        <w:t>- комплексное благоустройство и озеленение населенных пунктов территории.</w:t>
      </w:r>
    </w:p>
    <w:p w:rsidR="00E52BB5" w:rsidRDefault="00E52BB5" w:rsidP="00E52BB5">
      <w:pPr>
        <w:pStyle w:val="western"/>
        <w:spacing w:after="0" w:line="240" w:lineRule="auto"/>
      </w:pPr>
      <w:r>
        <w:t>Реализация мероприятий подпрограммы позволит к 2019 году:</w:t>
      </w:r>
    </w:p>
    <w:p w:rsidR="00E52BB5" w:rsidRDefault="00E52BB5" w:rsidP="00E52BB5">
      <w:pPr>
        <w:pStyle w:val="western"/>
        <w:spacing w:after="0" w:line="240" w:lineRule="auto"/>
      </w:pPr>
      <w:r>
        <w:t xml:space="preserve">- увеличить долю населения, </w:t>
      </w:r>
      <w:proofErr w:type="gramStart"/>
      <w:r>
        <w:t>обеспеченных</w:t>
      </w:r>
      <w:proofErr w:type="gramEnd"/>
      <w:r>
        <w:t xml:space="preserve"> питьевой водой надлежащего качества до 65%;</w:t>
      </w:r>
    </w:p>
    <w:p w:rsidR="00E52BB5" w:rsidRDefault="00E52BB5" w:rsidP="00E52BB5">
      <w:pPr>
        <w:pStyle w:val="western"/>
        <w:spacing w:after="0" w:line="240" w:lineRule="auto"/>
      </w:pPr>
      <w:r>
        <w:t xml:space="preserve">- увеличить потери энергоресурсов в инженерных сетях до 22%; </w:t>
      </w:r>
    </w:p>
    <w:p w:rsidR="00E52BB5" w:rsidRDefault="00E52BB5" w:rsidP="00E52BB5">
      <w:pPr>
        <w:pStyle w:val="western"/>
        <w:spacing w:after="0" w:line="240" w:lineRule="auto"/>
      </w:pPr>
      <w:r>
        <w:t>- улучшение условий проживания жителей на территории поселения;</w:t>
      </w:r>
    </w:p>
    <w:p w:rsidR="00E52BB5" w:rsidRDefault="00E52BB5" w:rsidP="00E52BB5">
      <w:pPr>
        <w:pStyle w:val="western"/>
        <w:spacing w:after="0" w:line="240" w:lineRule="auto"/>
      </w:pPr>
      <w:r>
        <w:t>- благоустройство улиц, а также земель общего пользования.</w:t>
      </w:r>
    </w:p>
    <w:p w:rsidR="00E52BB5" w:rsidRDefault="00E52BB5" w:rsidP="00E52BB5">
      <w:pPr>
        <w:pStyle w:val="western"/>
        <w:spacing w:after="0" w:line="240" w:lineRule="auto"/>
      </w:pPr>
      <w:r>
        <w:t>Сроки реализации подпрограммы 2014-2020 годы.</w:t>
      </w:r>
    </w:p>
    <w:p w:rsidR="00E52BB5" w:rsidRDefault="00E52BB5" w:rsidP="00E52BB5">
      <w:pPr>
        <w:pStyle w:val="western"/>
        <w:numPr>
          <w:ilvl w:val="1"/>
          <w:numId w:val="10"/>
        </w:numPr>
        <w:spacing w:after="0" w:line="240" w:lineRule="auto"/>
      </w:pPr>
      <w: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E52BB5" w:rsidRDefault="00E52BB5" w:rsidP="00E52BB5">
      <w:pPr>
        <w:pStyle w:val="western"/>
        <w:spacing w:after="0" w:line="240" w:lineRule="auto"/>
        <w:ind w:left="142"/>
      </w:pPr>
      <w:r>
        <w:t>Общая протяженность улично-дорожной сети Шушенского сельсовета по состоянию на 01 января 2017 года составила 15,4 километров, в том числе: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5,4 (35 %) – с усовершенствованным типом покрытия (асфальт /бетон);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10 км (65 %) – не имеют покрытия, т.е. грунтовые.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>
        <w:t>и</w:t>
      </w:r>
      <w:proofErr w:type="gramEnd"/>
      <w:r>
        <w:t xml:space="preserve"> особенно в перевозках на короткие расстояния.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rPr>
          <w:i/>
          <w:iCs/>
        </w:rPr>
        <w:t>Тенденции развития ситуации и возможные последствия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>
        <w:t>экономических процессов</w:t>
      </w:r>
      <w:proofErr w:type="gramEnd"/>
      <w:r>
        <w:t xml:space="preserve"> может быть охарактеризовано следующими обстоятельствами.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связи с недостаточностью сре</w:t>
      </w:r>
      <w:proofErr w:type="gramStart"/>
      <w:r>
        <w:t>дств в б</w:t>
      </w:r>
      <w:proofErr w:type="gramEnd"/>
      <w: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rPr>
          <w:i/>
          <w:iCs/>
        </w:rPr>
        <w:t>Анализ причин возникновения проблемы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>
        <w:t>экономических процессов</w:t>
      </w:r>
      <w:proofErr w:type="gramEnd"/>
      <w: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rPr>
          <w:i/>
          <w:iCs/>
        </w:rPr>
        <w:t>Перечень и характеристика решаемых задач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Цель подпрограммы является бесперебойное и безопасное движение транспортных средств по улично-дорожной сети сельского поселения.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Реализация мероприятий подпрограммы позволит к 2020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98%, обеспечить круглогодичное содержание 15,4 км дорог улично-дорожной сети.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Срок реализации подпрограммы 2014-2019 годы.</w:t>
      </w:r>
    </w:p>
    <w:p w:rsidR="00E52BB5" w:rsidRDefault="00E52BB5" w:rsidP="00E52BB5">
      <w:pPr>
        <w:pStyle w:val="ab"/>
        <w:numPr>
          <w:ilvl w:val="1"/>
          <w:numId w:val="11"/>
        </w:numPr>
        <w:spacing w:after="0" w:line="240" w:lineRule="auto"/>
      </w:pPr>
      <w:r>
        <w:t>Подпрограмма «Обращение с твердыми бытовыми, промышленными и биологическими отходами на территории поселения».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Проблема накопления отходов обостряется на территории поселения с каждым годом, при этом наиболее острой остается проблема накопления твердых бытовых отходов (далее - ТБО). Количество отходов (1 - 5 классов опасности), образующихся на территории поселения, составляет около 0,15 тыс. т в год, из них 0,07 тыс. т - ТБО.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течение 2012-2013 годов для решения проблем сбора и вывоза отходов производства и потребления было сформировано 3 земельных участка для временного накопления отходов.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Основными проблемами на текущий момент является отсутствие: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– специализированной техники по вывозу отходов ТБО;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– единой системы сбора и вывоза ТБО с мест массового отдыха;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– полигона ТБО соответствующего санитарным нормам.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Достижение поставленной цели будет осуществляться путем решения задачи по обеспечению функционирования системы сбора и вывоза отходов и мусора.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В результате реализации мероприятий подпрограммы к 2020 году будет получен экологический и социально-экономический эффект.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10 тонн в год;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 xml:space="preserve">Социально-экономическая эффективность реализации мероприятий подпрограммы заключается </w:t>
      </w:r>
      <w:proofErr w:type="gramStart"/>
      <w:r>
        <w:t>в</w:t>
      </w:r>
      <w:proofErr w:type="gramEnd"/>
      <w:r>
        <w:t>:</w:t>
      </w:r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>снижении</w:t>
      </w:r>
      <w:proofErr w:type="gramEnd"/>
      <w: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>повышении</w:t>
      </w:r>
      <w:proofErr w:type="gramEnd"/>
      <w:r>
        <w:t xml:space="preserve"> культурного уровня населения в сфере обращения с отходами;</w:t>
      </w:r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>улучшении</w:t>
      </w:r>
      <w:proofErr w:type="gramEnd"/>
      <w:r>
        <w:t xml:space="preserve"> качества жизни населения за счет создания объектов инфраструктуры по сбору, транспортировке, использованию и размещению ТБО, что позволит более чем 600 человек на территории поселения получить современную услугу в области обращения с отходами;</w:t>
      </w:r>
    </w:p>
    <w:p w:rsidR="00E52BB5" w:rsidRDefault="00E52BB5" w:rsidP="00E52BB5">
      <w:pPr>
        <w:pStyle w:val="western"/>
        <w:spacing w:after="0" w:line="240" w:lineRule="auto"/>
        <w:ind w:firstLine="567"/>
      </w:pPr>
      <w:proofErr w:type="gramStart"/>
      <w:r>
        <w:t>росте</w:t>
      </w:r>
      <w:proofErr w:type="gramEnd"/>
      <w:r>
        <w:t xml:space="preserve"> инвестиционной привлекательности территории, развитии туристического и рекреационного потенциала.</w:t>
      </w:r>
    </w:p>
    <w:p w:rsidR="00E52BB5" w:rsidRDefault="00E52BB5" w:rsidP="00E52BB5">
      <w:pPr>
        <w:pStyle w:val="western"/>
        <w:spacing w:after="0" w:line="240" w:lineRule="auto"/>
        <w:ind w:firstLine="567"/>
      </w:pPr>
      <w:r>
        <w:t>Срок реализации подпрограммы 2014-2020 годы.</w:t>
      </w:r>
    </w:p>
    <w:p w:rsidR="00E52BB5" w:rsidRDefault="00E52BB5" w:rsidP="00E52BB5">
      <w:pPr>
        <w:pStyle w:val="ab"/>
        <w:numPr>
          <w:ilvl w:val="0"/>
          <w:numId w:val="12"/>
        </w:numPr>
        <w:spacing w:after="0" w:line="240" w:lineRule="auto"/>
        <w:jc w:val="center"/>
      </w:pPr>
      <w:r>
        <w:rPr>
          <w:b/>
          <w:bCs/>
        </w:rPr>
        <w:t>Информация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</w:t>
      </w:r>
    </w:p>
    <w:p w:rsidR="00E52BB5" w:rsidRDefault="00E52BB5" w:rsidP="00E52BB5">
      <w:pPr>
        <w:pStyle w:val="ab"/>
        <w:spacing w:after="0" w:line="240" w:lineRule="auto"/>
        <w:ind w:firstLine="567"/>
      </w:pPr>
    </w:p>
    <w:p w:rsidR="00E52BB5" w:rsidRDefault="00E52BB5" w:rsidP="00E52BB5">
      <w:pPr>
        <w:pStyle w:val="ab"/>
        <w:spacing w:after="0" w:line="240" w:lineRule="auto"/>
        <w:ind w:firstLine="567"/>
      </w:pPr>
      <w:r>
        <w:t xml:space="preserve">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E52BB5" w:rsidRDefault="00E52BB5" w:rsidP="00E52BB5">
      <w:pPr>
        <w:pStyle w:val="ab"/>
        <w:spacing w:after="0" w:line="240" w:lineRule="auto"/>
        <w:ind w:firstLine="567"/>
      </w:pPr>
    </w:p>
    <w:p w:rsidR="00E52BB5" w:rsidRDefault="00E52BB5" w:rsidP="00E52BB5">
      <w:pPr>
        <w:pStyle w:val="ab"/>
        <w:numPr>
          <w:ilvl w:val="0"/>
          <w:numId w:val="13"/>
        </w:numPr>
        <w:spacing w:after="0" w:line="240" w:lineRule="auto"/>
        <w:jc w:val="center"/>
      </w:pPr>
      <w:r>
        <w:rPr>
          <w:b/>
          <w:bCs/>
        </w:rPr>
        <w:t>Перечень объектов недвижимого имущества</w:t>
      </w:r>
    </w:p>
    <w:p w:rsidR="00E52BB5" w:rsidRDefault="00E52BB5" w:rsidP="00E52BB5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E52BB5" w:rsidRDefault="00E52BB5" w:rsidP="00E52BB5">
      <w:pPr>
        <w:pStyle w:val="ab"/>
        <w:spacing w:after="0" w:line="240" w:lineRule="auto"/>
        <w:ind w:left="720" w:firstLine="567"/>
        <w:jc w:val="center"/>
      </w:pPr>
    </w:p>
    <w:p w:rsidR="00E52BB5" w:rsidRDefault="00E52BB5" w:rsidP="00E52BB5">
      <w:pPr>
        <w:pStyle w:val="ab"/>
        <w:spacing w:after="0" w:line="240" w:lineRule="auto"/>
        <w:ind w:firstLine="567"/>
      </w:pPr>
      <w: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E52BB5" w:rsidRDefault="00E52BB5" w:rsidP="00E52BB5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9. Информация по ресурсному обеспечению программы</w:t>
      </w:r>
    </w:p>
    <w:p w:rsidR="00E52BB5" w:rsidRDefault="00E52BB5" w:rsidP="00E52BB5">
      <w:pPr>
        <w:pStyle w:val="ab"/>
        <w:spacing w:after="0" w:line="240" w:lineRule="auto"/>
        <w:ind w:left="720" w:firstLine="567"/>
      </w:pPr>
    </w:p>
    <w:p w:rsidR="00E52BB5" w:rsidRDefault="00E52BB5" w:rsidP="00E52BB5">
      <w:pPr>
        <w:pStyle w:val="ab"/>
        <w:spacing w:after="0" w:line="240" w:lineRule="auto"/>
        <w:ind w:firstLine="567"/>
      </w:pPr>
      <w: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>
        <w:t>дств пр</w:t>
      </w:r>
      <w:proofErr w:type="gramEnd"/>
      <w:r>
        <w:t xml:space="preserve">едставлена в приложении № 5 к программе. </w:t>
      </w:r>
    </w:p>
    <w:p w:rsidR="00E52BB5" w:rsidRDefault="00E52BB5" w:rsidP="00E52BB5">
      <w:pPr>
        <w:pStyle w:val="ab"/>
        <w:spacing w:after="0" w:line="240" w:lineRule="auto"/>
        <w:ind w:firstLine="567"/>
      </w:pPr>
      <w: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E52BB5" w:rsidRDefault="00E52BB5" w:rsidP="00E52BB5">
      <w:pPr>
        <w:pStyle w:val="ab"/>
        <w:spacing w:after="0" w:line="240" w:lineRule="auto"/>
        <w:ind w:firstLine="567"/>
      </w:pPr>
    </w:p>
    <w:p w:rsidR="00E52BB5" w:rsidRDefault="00E52BB5" w:rsidP="00E52BB5">
      <w:pPr>
        <w:pStyle w:val="ab"/>
        <w:numPr>
          <w:ilvl w:val="0"/>
          <w:numId w:val="14"/>
        </w:numPr>
        <w:spacing w:after="0" w:line="240" w:lineRule="auto"/>
        <w:jc w:val="center"/>
      </w:pPr>
      <w:r>
        <w:rPr>
          <w:b/>
          <w:bCs/>
        </w:rPr>
        <w:t xml:space="preserve">Информация о реализации мероприятий в рамках </w:t>
      </w:r>
      <w:proofErr w:type="spellStart"/>
      <w:r>
        <w:rPr>
          <w:b/>
          <w:bCs/>
        </w:rPr>
        <w:t>муниципально-частного</w:t>
      </w:r>
      <w:proofErr w:type="spellEnd"/>
      <w:r>
        <w:rPr>
          <w:b/>
          <w:bCs/>
        </w:rPr>
        <w:t xml:space="preserve"> партнёрства, направленных на достижение целей и задач программы</w:t>
      </w:r>
    </w:p>
    <w:p w:rsidR="00E52BB5" w:rsidRDefault="00E52BB5" w:rsidP="00E52BB5">
      <w:pPr>
        <w:pStyle w:val="ab"/>
        <w:spacing w:after="0" w:line="240" w:lineRule="auto"/>
        <w:ind w:left="720"/>
      </w:pPr>
    </w:p>
    <w:p w:rsidR="00E52BB5" w:rsidRDefault="00E52BB5" w:rsidP="00E52BB5">
      <w:pPr>
        <w:pStyle w:val="ab"/>
        <w:spacing w:after="0" w:line="240" w:lineRule="auto"/>
        <w:ind w:firstLine="567"/>
      </w:pPr>
      <w:r>
        <w:t xml:space="preserve">Программа не содержит мероприятий, реализация которых осуществляется в рамках </w:t>
      </w:r>
      <w:proofErr w:type="spellStart"/>
      <w:r>
        <w:t>муниципально-частного</w:t>
      </w:r>
      <w:proofErr w:type="spellEnd"/>
      <w:r>
        <w:t xml:space="preserve"> партнёрства.</w:t>
      </w:r>
    </w:p>
    <w:p w:rsidR="00E52BB5" w:rsidRDefault="00E52BB5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E52BB5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E52BB5" w:rsidRPr="00E52BB5" w:rsidRDefault="00E52BB5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E52BB5" w:rsidRPr="00E52BB5" w:rsidRDefault="00E52BB5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 xml:space="preserve">к Паспорту </w:t>
      </w:r>
    </w:p>
    <w:p w:rsidR="00E52BB5" w:rsidRPr="00E52BB5" w:rsidRDefault="00E52BB5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муниципальной программы Шушенского сельсовета</w:t>
      </w:r>
    </w:p>
    <w:p w:rsidR="00E52BB5" w:rsidRPr="00E52BB5" w:rsidRDefault="00E52BB5" w:rsidP="00BB61D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«Обеспечение транспортной доступности и коммунальными услугами граждан»</w:t>
      </w:r>
    </w:p>
    <w:p w:rsidR="00E52BB5" w:rsidRPr="00E52BB5" w:rsidRDefault="00E52BB5" w:rsidP="00E52BB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E52BB5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E52BB5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E52BB5" w:rsidRPr="00E52BB5" w:rsidRDefault="00E52BB5" w:rsidP="00E52BB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59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163"/>
        <w:gridCol w:w="1048"/>
        <w:gridCol w:w="3185"/>
        <w:gridCol w:w="528"/>
        <w:gridCol w:w="528"/>
        <w:gridCol w:w="528"/>
        <w:gridCol w:w="478"/>
        <w:gridCol w:w="478"/>
        <w:gridCol w:w="478"/>
        <w:gridCol w:w="1828"/>
      </w:tblGrid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E52BB5" w:rsidRPr="00E52BB5" w:rsidTr="00E52BB5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E52BB5" w:rsidRPr="00E52BB5" w:rsidTr="00E52BB5">
        <w:trPr>
          <w:trHeight w:val="276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57,00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56,80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56,80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56,30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протяженности улично-дорожной сети местного значения в границах населенных пунктов, </w:t>
            </w:r>
            <w:proofErr w:type="gramStart"/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работы</w:t>
            </w:r>
            <w:proofErr w:type="gramEnd"/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содержанию которых выполняются в объеме действующих нормативов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81,70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82,90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84,20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E52BB5" w:rsidRPr="00E52BB5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E52BB5" w:rsidRPr="00E52BB5">
        <w:rPr>
          <w:rFonts w:ascii="Times New Roman" w:hAnsi="Times New Roman"/>
          <w:color w:val="000000"/>
          <w:sz w:val="28"/>
          <w:szCs w:val="28"/>
        </w:rPr>
        <w:t>риложение № 5</w:t>
      </w:r>
    </w:p>
    <w:p w:rsidR="00E52BB5" w:rsidRPr="00E52BB5" w:rsidRDefault="00E52BB5" w:rsidP="00BB61D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E52BB5" w:rsidRPr="00E52BB5" w:rsidRDefault="00E52BB5" w:rsidP="00E52BB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E52BB5" w:rsidRPr="00E52BB5" w:rsidRDefault="00E52BB5" w:rsidP="00E52BB5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</w:rPr>
        <w:t>(рублей)</w:t>
      </w:r>
    </w:p>
    <w:tbl>
      <w:tblPr>
        <w:tblW w:w="1573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4"/>
        <w:gridCol w:w="1969"/>
        <w:gridCol w:w="3258"/>
        <w:gridCol w:w="2145"/>
        <w:gridCol w:w="646"/>
        <w:gridCol w:w="599"/>
        <w:gridCol w:w="544"/>
        <w:gridCol w:w="774"/>
        <w:gridCol w:w="1226"/>
        <w:gridCol w:w="1226"/>
        <w:gridCol w:w="1089"/>
        <w:gridCol w:w="1855"/>
      </w:tblGrid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2BB5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E52BB5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E52BB5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2BB5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2BB5" w:rsidRPr="00E52BB5" w:rsidRDefault="00E52BB5" w:rsidP="00E52B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5460347,50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675140,0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529800,0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6665287,50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5460347,50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675140,0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529800,0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6665287,50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4566766,54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298100,00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142000,00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5006866,5</w:t>
            </w:r>
            <w:r w:rsidRPr="00E52BB5"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4566766,54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298100,00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142000,00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5006866,5</w:t>
            </w:r>
            <w:r w:rsidRPr="00E52BB5"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837980,96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321440,00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332200,00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</w:t>
            </w:r>
            <w:r w:rsidRPr="00E52BB5">
              <w:rPr>
                <w:rFonts w:ascii="Times New Roman" w:hAnsi="Times New Roman"/>
                <w:color w:val="000000"/>
                <w:lang w:val="en-US"/>
              </w:rPr>
              <w:t>491620,96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837980,96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321440,00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332200,00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</w:t>
            </w:r>
            <w:r w:rsidRPr="00E52BB5">
              <w:rPr>
                <w:rFonts w:ascii="Times New Roman" w:hAnsi="Times New Roman"/>
                <w:color w:val="000000"/>
                <w:lang w:val="en-US"/>
              </w:rPr>
              <w:t>491620,96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166 800,00</w:t>
            </w:r>
          </w:p>
        </w:tc>
      </w:tr>
      <w:tr w:rsidR="00E52BB5" w:rsidRPr="00E52BB5" w:rsidTr="00E52BB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166 800,00</w:t>
            </w:r>
          </w:p>
        </w:tc>
      </w:tr>
    </w:tbl>
    <w:p w:rsidR="00E52BB5" w:rsidRPr="00E52BB5" w:rsidRDefault="00E52BB5" w:rsidP="00E52BB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BB61D3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E52BB5" w:rsidRPr="00E52BB5" w:rsidRDefault="00BB61D3" w:rsidP="00E52BB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E52BB5" w:rsidRPr="00E52BB5">
        <w:rPr>
          <w:rFonts w:ascii="Times New Roman" w:hAnsi="Times New Roman"/>
          <w:color w:val="000000"/>
          <w:sz w:val="28"/>
          <w:szCs w:val="28"/>
        </w:rPr>
        <w:t xml:space="preserve">риложение № 6 </w:t>
      </w:r>
    </w:p>
    <w:p w:rsidR="00E52BB5" w:rsidRPr="00E52BB5" w:rsidRDefault="00E52BB5" w:rsidP="00BB61D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E52BB5" w:rsidRPr="00E52BB5" w:rsidRDefault="00E52BB5" w:rsidP="00E52BB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E52BB5" w:rsidRPr="00E52BB5" w:rsidRDefault="00E52BB5" w:rsidP="00E52BB5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52BB5">
        <w:rPr>
          <w:rFonts w:ascii="Times New Roman" w:hAnsi="Times New Roman"/>
          <w:color w:val="000000"/>
        </w:rPr>
        <w:t>(рублей)</w:t>
      </w:r>
    </w:p>
    <w:tbl>
      <w:tblPr>
        <w:tblW w:w="1567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4"/>
        <w:gridCol w:w="2392"/>
        <w:gridCol w:w="4493"/>
        <w:gridCol w:w="2796"/>
        <w:gridCol w:w="1422"/>
        <w:gridCol w:w="1212"/>
        <w:gridCol w:w="1000"/>
        <w:gridCol w:w="1956"/>
      </w:tblGrid>
      <w:tr w:rsidR="00E52BB5" w:rsidRPr="00E52BB5" w:rsidTr="00E52BB5">
        <w:trPr>
          <w:trHeight w:val="915"/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2BB5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E52BB5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E52BB5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5460347,50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675140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529800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6665287,50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568893,0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680093,0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4109280,96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193840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201400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4504520,96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782173,54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425 700,00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272800,00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1480673,54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4566766,54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298 100,00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142000,00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5006866,54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513293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513293,0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3 385 700,00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3 385 700,00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667773,54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298 100,00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142000,00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1107873,54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837980,96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321440,</w:t>
            </w: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332200,00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1491620,96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723580,96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193840,0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201400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1118820,96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114 400,00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127 600,00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130800,00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372 800,00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  <w:tr w:rsidR="00E52BB5" w:rsidRPr="00E52BB5" w:rsidTr="00E52BB5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2BB5" w:rsidRPr="00E52BB5" w:rsidRDefault="00E52BB5" w:rsidP="00E52BB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2BB5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</w:tbl>
    <w:p w:rsidR="00E52BB5" w:rsidRPr="00E52BB5" w:rsidRDefault="00E52BB5" w:rsidP="00E52BB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52BB5" w:rsidRDefault="00E52BB5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E52BB5" w:rsidSect="00E52BB5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34B" w:rsidRDefault="0050534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3211C2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911934" w:rsidRPr="003211C2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3BA" w:rsidRDefault="003B53BA" w:rsidP="005029F4">
      <w:pPr>
        <w:spacing w:after="0" w:line="240" w:lineRule="auto"/>
      </w:pPr>
      <w:r>
        <w:separator/>
      </w:r>
    </w:p>
  </w:endnote>
  <w:endnote w:type="continuationSeparator" w:id="0">
    <w:p w:rsidR="003B53BA" w:rsidRDefault="003B53BA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3BA" w:rsidRDefault="003B53BA" w:rsidP="005029F4">
      <w:pPr>
        <w:spacing w:after="0" w:line="240" w:lineRule="auto"/>
      </w:pPr>
      <w:r>
        <w:separator/>
      </w:r>
    </w:p>
  </w:footnote>
  <w:footnote w:type="continuationSeparator" w:id="0">
    <w:p w:rsidR="003B53BA" w:rsidRDefault="003B53BA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93074F2"/>
    <w:multiLevelType w:val="multilevel"/>
    <w:tmpl w:val="790648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B26585"/>
    <w:multiLevelType w:val="multilevel"/>
    <w:tmpl w:val="C83640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D55A72"/>
    <w:multiLevelType w:val="multilevel"/>
    <w:tmpl w:val="0218D3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F744A63"/>
    <w:multiLevelType w:val="multilevel"/>
    <w:tmpl w:val="FD3CA3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67BB2"/>
    <w:multiLevelType w:val="multilevel"/>
    <w:tmpl w:val="588C9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C57FB8"/>
    <w:multiLevelType w:val="multilevel"/>
    <w:tmpl w:val="19CAA1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D618A6"/>
    <w:multiLevelType w:val="multilevel"/>
    <w:tmpl w:val="992837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B940A3"/>
    <w:multiLevelType w:val="multilevel"/>
    <w:tmpl w:val="F356B1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602010"/>
    <w:multiLevelType w:val="multilevel"/>
    <w:tmpl w:val="789ED2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8C1D9A"/>
    <w:multiLevelType w:val="multilevel"/>
    <w:tmpl w:val="846A43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10"/>
  </w:num>
  <w:num w:numId="8">
    <w:abstractNumId w:val="12"/>
  </w:num>
  <w:num w:numId="9">
    <w:abstractNumId w:val="7"/>
  </w:num>
  <w:num w:numId="10">
    <w:abstractNumId w:val="4"/>
  </w:num>
  <w:num w:numId="11">
    <w:abstractNumId w:val="11"/>
  </w:num>
  <w:num w:numId="12">
    <w:abstractNumId w:val="2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04022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2693"/>
    <w:rsid w:val="00084A81"/>
    <w:rsid w:val="000872FC"/>
    <w:rsid w:val="0009368C"/>
    <w:rsid w:val="0009718C"/>
    <w:rsid w:val="000A47EB"/>
    <w:rsid w:val="000C0F07"/>
    <w:rsid w:val="000C45A8"/>
    <w:rsid w:val="000D0807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0B70"/>
    <w:rsid w:val="001A28DE"/>
    <w:rsid w:val="001B12B9"/>
    <w:rsid w:val="001B1D22"/>
    <w:rsid w:val="001D0CC4"/>
    <w:rsid w:val="001D418A"/>
    <w:rsid w:val="001D55F7"/>
    <w:rsid w:val="001F0245"/>
    <w:rsid w:val="0020791D"/>
    <w:rsid w:val="00207F7F"/>
    <w:rsid w:val="00216EF3"/>
    <w:rsid w:val="00217C64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835E9"/>
    <w:rsid w:val="00291DC0"/>
    <w:rsid w:val="002947EF"/>
    <w:rsid w:val="00295E62"/>
    <w:rsid w:val="002A1E39"/>
    <w:rsid w:val="002C6B4F"/>
    <w:rsid w:val="002C7BAE"/>
    <w:rsid w:val="002F7C58"/>
    <w:rsid w:val="00313E16"/>
    <w:rsid w:val="003211C2"/>
    <w:rsid w:val="0032178A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B53BA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1201A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4F1A42"/>
    <w:rsid w:val="0050190E"/>
    <w:rsid w:val="005029F4"/>
    <w:rsid w:val="0050534B"/>
    <w:rsid w:val="00512EBB"/>
    <w:rsid w:val="00515906"/>
    <w:rsid w:val="0052200E"/>
    <w:rsid w:val="005242AA"/>
    <w:rsid w:val="00532D52"/>
    <w:rsid w:val="00563738"/>
    <w:rsid w:val="00564682"/>
    <w:rsid w:val="00575B61"/>
    <w:rsid w:val="00577CF4"/>
    <w:rsid w:val="00582265"/>
    <w:rsid w:val="00584505"/>
    <w:rsid w:val="00586561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10F47"/>
    <w:rsid w:val="00615F5D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1776"/>
    <w:rsid w:val="006A52A7"/>
    <w:rsid w:val="006B0CD1"/>
    <w:rsid w:val="006B71BF"/>
    <w:rsid w:val="006D0206"/>
    <w:rsid w:val="006F6497"/>
    <w:rsid w:val="00703C52"/>
    <w:rsid w:val="00705C24"/>
    <w:rsid w:val="00706001"/>
    <w:rsid w:val="007141F7"/>
    <w:rsid w:val="0071752E"/>
    <w:rsid w:val="00721340"/>
    <w:rsid w:val="007241C0"/>
    <w:rsid w:val="00735E6E"/>
    <w:rsid w:val="00742A9E"/>
    <w:rsid w:val="00744F31"/>
    <w:rsid w:val="00747348"/>
    <w:rsid w:val="00747A4D"/>
    <w:rsid w:val="007503DB"/>
    <w:rsid w:val="007640C9"/>
    <w:rsid w:val="00765034"/>
    <w:rsid w:val="00770FBD"/>
    <w:rsid w:val="0077653D"/>
    <w:rsid w:val="007A768C"/>
    <w:rsid w:val="007B6EE3"/>
    <w:rsid w:val="007B77E5"/>
    <w:rsid w:val="007C0E81"/>
    <w:rsid w:val="007C1EA1"/>
    <w:rsid w:val="007D74DA"/>
    <w:rsid w:val="007E68E9"/>
    <w:rsid w:val="00804E19"/>
    <w:rsid w:val="0081178D"/>
    <w:rsid w:val="008201CB"/>
    <w:rsid w:val="008228FC"/>
    <w:rsid w:val="00826971"/>
    <w:rsid w:val="00840D6F"/>
    <w:rsid w:val="00842C0B"/>
    <w:rsid w:val="00864D7E"/>
    <w:rsid w:val="008659E9"/>
    <w:rsid w:val="00866908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2842"/>
    <w:rsid w:val="008E465C"/>
    <w:rsid w:val="008E6C3D"/>
    <w:rsid w:val="008E7F98"/>
    <w:rsid w:val="008F2B5C"/>
    <w:rsid w:val="00904948"/>
    <w:rsid w:val="00911565"/>
    <w:rsid w:val="00911934"/>
    <w:rsid w:val="00912E3D"/>
    <w:rsid w:val="00926093"/>
    <w:rsid w:val="00933C05"/>
    <w:rsid w:val="00934BB6"/>
    <w:rsid w:val="00946C46"/>
    <w:rsid w:val="00960D25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1839"/>
    <w:rsid w:val="009C227A"/>
    <w:rsid w:val="009D2331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C7F1F"/>
    <w:rsid w:val="00AD2C16"/>
    <w:rsid w:val="00AD2F86"/>
    <w:rsid w:val="00AD5C3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4BB8"/>
    <w:rsid w:val="00B72899"/>
    <w:rsid w:val="00B823FB"/>
    <w:rsid w:val="00B94776"/>
    <w:rsid w:val="00B972B5"/>
    <w:rsid w:val="00BA3659"/>
    <w:rsid w:val="00BB0972"/>
    <w:rsid w:val="00BB61D3"/>
    <w:rsid w:val="00BB7176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1A01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10D8"/>
    <w:rsid w:val="00C64C7A"/>
    <w:rsid w:val="00C672C6"/>
    <w:rsid w:val="00C760D2"/>
    <w:rsid w:val="00C77ABF"/>
    <w:rsid w:val="00C83B83"/>
    <w:rsid w:val="00C903C2"/>
    <w:rsid w:val="00C95D2D"/>
    <w:rsid w:val="00CA322A"/>
    <w:rsid w:val="00CB1906"/>
    <w:rsid w:val="00CB6BBB"/>
    <w:rsid w:val="00CB709D"/>
    <w:rsid w:val="00CC7FEB"/>
    <w:rsid w:val="00CD6490"/>
    <w:rsid w:val="00CD6A21"/>
    <w:rsid w:val="00CE00DC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640D"/>
    <w:rsid w:val="00D47C84"/>
    <w:rsid w:val="00D5704A"/>
    <w:rsid w:val="00D73846"/>
    <w:rsid w:val="00D86788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19F8"/>
    <w:rsid w:val="00E37AF0"/>
    <w:rsid w:val="00E44F5A"/>
    <w:rsid w:val="00E4627D"/>
    <w:rsid w:val="00E50E68"/>
    <w:rsid w:val="00E52BB5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646D"/>
    <w:rsid w:val="00F12521"/>
    <w:rsid w:val="00F30A5C"/>
    <w:rsid w:val="00F3173B"/>
    <w:rsid w:val="00F32F4D"/>
    <w:rsid w:val="00F404B2"/>
    <w:rsid w:val="00F41A77"/>
    <w:rsid w:val="00F41F46"/>
    <w:rsid w:val="00F42A21"/>
    <w:rsid w:val="00F43E91"/>
    <w:rsid w:val="00F50F90"/>
    <w:rsid w:val="00F57654"/>
    <w:rsid w:val="00F6089E"/>
    <w:rsid w:val="00F6190C"/>
    <w:rsid w:val="00F660F0"/>
    <w:rsid w:val="00F67DFE"/>
    <w:rsid w:val="00F805EE"/>
    <w:rsid w:val="00F90476"/>
    <w:rsid w:val="00FA6348"/>
    <w:rsid w:val="00FA7433"/>
    <w:rsid w:val="00FB240D"/>
    <w:rsid w:val="00FB5DE6"/>
    <w:rsid w:val="00FD0CC8"/>
    <w:rsid w:val="00FD236B"/>
    <w:rsid w:val="00FE57D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E52BB5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E52BB5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E52B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1A84F1CEE8C1BD1384FE916D0A776482920A987470074D57F4C9C4E5x1q7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3B5488AD4FAF7A273BDD69E8AC2FFCE52FCA00790BFBFB5B16093BFB7289F0D23A98FD0E917DdB6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D2DC5037B05A6F1534F0539FCd76D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A01A84F1CEE8C1BD1384FE916D0A77648294079C7F74074D57F4C9C4E5x1q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1A84F1CEE8C1BD1384FE916D0A776482920A987470074D57F4C9C4E5x1q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951ED-E2C2-4BD4-9E1F-1347D785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6227</Words>
  <Characters>35498</Characters>
  <Application>Microsoft Office Word</Application>
  <DocSecurity>0</DocSecurity>
  <Lines>295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АДМИНИСТРАЦИЯ</vt:lpstr>
      <vt:lpstr>В соответствии со статьей 179 Бюджетного кодекса Российской Федерации, постановл</vt:lpstr>
      <vt:lpstr/>
    </vt:vector>
  </TitlesOfParts>
  <Company>АШР</Company>
  <LinksUpToDate>false</LinksUpToDate>
  <CharactersWithSpaces>41642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192</cp:revision>
  <cp:lastPrinted>2019-03-12T03:42:00Z</cp:lastPrinted>
  <dcterms:created xsi:type="dcterms:W3CDTF">2011-10-11T00:41:00Z</dcterms:created>
  <dcterms:modified xsi:type="dcterms:W3CDTF">2019-03-21T04:01:00Z</dcterms:modified>
</cp:coreProperties>
</file>