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C5" w:rsidRDefault="00155D1B" w:rsidP="00EB2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реализации п</w:t>
      </w:r>
      <w:r w:rsidR="00EB20C5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B20C5">
        <w:rPr>
          <w:rFonts w:ascii="Times New Roman" w:hAnsi="Times New Roman" w:cs="Times New Roman"/>
          <w:sz w:val="28"/>
          <w:szCs w:val="28"/>
        </w:rPr>
        <w:t xml:space="preserve"> мероприятий по росту доходов, оптимизации расходов и совершенствованию долговой политики Шарыповского района</w:t>
      </w:r>
    </w:p>
    <w:p w:rsidR="00EB20C5" w:rsidRDefault="00EB20C5" w:rsidP="00EB2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196"/>
        <w:gridCol w:w="2783"/>
        <w:gridCol w:w="3902"/>
        <w:gridCol w:w="2191"/>
        <w:gridCol w:w="4345"/>
      </w:tblGrid>
      <w:tr w:rsidR="00EB20C5" w:rsidRPr="00251634" w:rsidTr="00E83E0E">
        <w:trPr>
          <w:trHeight w:val="655"/>
          <w:tblHeader/>
        </w:trPr>
        <w:tc>
          <w:tcPr>
            <w:tcW w:w="2196" w:type="dxa"/>
            <w:vAlign w:val="center"/>
          </w:tcPr>
          <w:p w:rsidR="00EB20C5" w:rsidRPr="00251634" w:rsidRDefault="00EB20C5" w:rsidP="003C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83" w:type="dxa"/>
            <w:vAlign w:val="center"/>
          </w:tcPr>
          <w:p w:rsidR="00EB20C5" w:rsidRPr="00251634" w:rsidRDefault="00EB20C5" w:rsidP="003C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902" w:type="dxa"/>
            <w:vAlign w:val="center"/>
          </w:tcPr>
          <w:p w:rsidR="00EB20C5" w:rsidRPr="00251634" w:rsidRDefault="00EB20C5" w:rsidP="003C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91" w:type="dxa"/>
            <w:vAlign w:val="center"/>
          </w:tcPr>
          <w:p w:rsidR="00EB20C5" w:rsidRPr="00251634" w:rsidRDefault="00EB20C5" w:rsidP="003C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345" w:type="dxa"/>
            <w:vAlign w:val="center"/>
          </w:tcPr>
          <w:p w:rsidR="00EB20C5" w:rsidRPr="00251634" w:rsidRDefault="00EB20C5" w:rsidP="0084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C5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проведенной работе по состоянию на 01.</w:t>
            </w:r>
            <w:r w:rsidR="00843D3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B20C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43D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20C5">
              <w:rPr>
                <w:rFonts w:ascii="Times New Roman" w:hAnsi="Times New Roman" w:cs="Times New Roman"/>
                <w:sz w:val="24"/>
                <w:szCs w:val="24"/>
              </w:rPr>
              <w:t>г. (полученный эффект, в том числе в денежном выражении)</w:t>
            </w:r>
          </w:p>
        </w:tc>
      </w:tr>
      <w:tr w:rsidR="00EB20C5" w:rsidRPr="00251634" w:rsidTr="00E83E0E">
        <w:trPr>
          <w:trHeight w:val="344"/>
        </w:trPr>
        <w:tc>
          <w:tcPr>
            <w:tcW w:w="15417" w:type="dxa"/>
            <w:gridSpan w:val="5"/>
            <w:vAlign w:val="center"/>
          </w:tcPr>
          <w:p w:rsidR="00EB20C5" w:rsidRPr="00660419" w:rsidRDefault="00EB20C5" w:rsidP="003C2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419">
              <w:rPr>
                <w:rFonts w:ascii="Times New Roman" w:hAnsi="Times New Roman" w:cs="Times New Roman"/>
                <w:b/>
                <w:sz w:val="24"/>
                <w:szCs w:val="24"/>
              </w:rPr>
              <w:t>РОСТ ДОХОДОВ</w:t>
            </w:r>
          </w:p>
        </w:tc>
      </w:tr>
      <w:tr w:rsidR="00EB20C5" w:rsidRPr="00251634" w:rsidTr="00E83E0E">
        <w:trPr>
          <w:trHeight w:val="369"/>
        </w:trPr>
        <w:tc>
          <w:tcPr>
            <w:tcW w:w="2196" w:type="dxa"/>
            <w:vAlign w:val="center"/>
          </w:tcPr>
          <w:p w:rsidR="00EB20C5" w:rsidRPr="003317F1" w:rsidRDefault="00EB20C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7F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221" w:type="dxa"/>
            <w:gridSpan w:val="4"/>
            <w:vAlign w:val="center"/>
          </w:tcPr>
          <w:p w:rsidR="00EB20C5" w:rsidRPr="003317F1" w:rsidRDefault="00EB20C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7F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качества планирования бюджета Шарыповского района</w:t>
            </w:r>
          </w:p>
        </w:tc>
      </w:tr>
      <w:tr w:rsidR="004862C6" w:rsidRPr="00681103" w:rsidTr="00E83E0E">
        <w:tc>
          <w:tcPr>
            <w:tcW w:w="2196" w:type="dxa"/>
            <w:vMerge w:val="restart"/>
          </w:tcPr>
          <w:p w:rsidR="004862C6" w:rsidRPr="00681103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03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  <w:p w:rsidR="004862C6" w:rsidRPr="00681103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681103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681103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681103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681103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681103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681103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681103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681103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681103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681103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681103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681103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681103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681103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681103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681103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681103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681103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681103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681103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vMerge w:val="restart"/>
          </w:tcPr>
          <w:p w:rsidR="004862C6" w:rsidRPr="00681103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03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взаимосвязи между стратегическим и бюджетным планированием</w:t>
            </w:r>
          </w:p>
          <w:p w:rsidR="004862C6" w:rsidRPr="00681103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681103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681103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681103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681103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681103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681103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681103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681103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681103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681103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681103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681103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681103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681103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681103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681103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2C6" w:rsidRPr="00681103" w:rsidRDefault="004862C6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4862C6" w:rsidRPr="00681103" w:rsidRDefault="004862C6" w:rsidP="005B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03">
              <w:rPr>
                <w:rFonts w:ascii="Times New Roman" w:hAnsi="Times New Roman" w:cs="Times New Roman"/>
                <w:sz w:val="24"/>
                <w:szCs w:val="24"/>
              </w:rPr>
              <w:t>1. Внесение изменений и дополнений в комплексную программу социально-экономического развития Шарыповского района на период до 2020 года</w:t>
            </w:r>
          </w:p>
        </w:tc>
        <w:tc>
          <w:tcPr>
            <w:tcW w:w="2191" w:type="dxa"/>
          </w:tcPr>
          <w:p w:rsidR="004862C6" w:rsidRPr="00681103" w:rsidRDefault="004862C6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03">
              <w:rPr>
                <w:rFonts w:ascii="Times New Roman" w:hAnsi="Times New Roman" w:cs="Times New Roman"/>
                <w:sz w:val="24"/>
                <w:szCs w:val="24"/>
              </w:rPr>
              <w:t>01.09.2014</w:t>
            </w:r>
          </w:p>
        </w:tc>
        <w:tc>
          <w:tcPr>
            <w:tcW w:w="4345" w:type="dxa"/>
          </w:tcPr>
          <w:p w:rsidR="004862C6" w:rsidRPr="00007155" w:rsidRDefault="00843D31" w:rsidP="00843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155">
              <w:rPr>
                <w:rFonts w:ascii="Times New Roman" w:hAnsi="Times New Roman" w:cs="Times New Roman"/>
                <w:sz w:val="24"/>
                <w:szCs w:val="24"/>
              </w:rPr>
              <w:t>Принято Распоряжение администрации Шарыповского района от 26.12.2014 № 441-р, в соответствии с которым отделу инвестиций, инноваций, развития предпринимательства и размещения муниципального заказа администрации Шарыповского района необходимо подготовить дополнения в комплексную программу социально-экономического развития Шарыповского района на период до 2020 года в части мероприятий, направленных на расширение сети объектов ярмарочной и уличной торговли, рынков, стационарных торговых объектов в срок до 20.01.2015 года</w:t>
            </w:r>
            <w:proofErr w:type="gramEnd"/>
            <w:r w:rsidRPr="00007155">
              <w:rPr>
                <w:rFonts w:ascii="Times New Roman" w:hAnsi="Times New Roman" w:cs="Times New Roman"/>
                <w:sz w:val="24"/>
                <w:szCs w:val="24"/>
              </w:rPr>
              <w:t>. Утверждение корректировки комплексной программы социально-экономического развития Шарыповского района планируется на очередной сессии Шарыповского района Совета депутатов 26.02.2015 года.</w:t>
            </w:r>
          </w:p>
        </w:tc>
      </w:tr>
      <w:tr w:rsidR="004862C6" w:rsidRPr="00681103" w:rsidTr="00E83E0E">
        <w:tc>
          <w:tcPr>
            <w:tcW w:w="2196" w:type="dxa"/>
            <w:vMerge/>
          </w:tcPr>
          <w:p w:rsidR="004862C6" w:rsidRPr="00681103" w:rsidRDefault="004862C6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4862C6" w:rsidRPr="00681103" w:rsidRDefault="004862C6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4862C6" w:rsidRPr="00681103" w:rsidRDefault="004862C6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03">
              <w:rPr>
                <w:rFonts w:ascii="Times New Roman" w:hAnsi="Times New Roman" w:cs="Times New Roman"/>
                <w:sz w:val="24"/>
                <w:szCs w:val="24"/>
              </w:rPr>
              <w:t>2. Принятие инвестиционной декларации муниципального образования</w:t>
            </w:r>
          </w:p>
        </w:tc>
        <w:tc>
          <w:tcPr>
            <w:tcW w:w="2191" w:type="dxa"/>
          </w:tcPr>
          <w:p w:rsidR="004862C6" w:rsidRPr="00681103" w:rsidRDefault="004862C6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03">
              <w:rPr>
                <w:rFonts w:ascii="Times New Roman" w:hAnsi="Times New Roman" w:cs="Times New Roman"/>
                <w:sz w:val="24"/>
                <w:szCs w:val="24"/>
              </w:rPr>
              <w:t>01.05.2014</w:t>
            </w:r>
          </w:p>
        </w:tc>
        <w:tc>
          <w:tcPr>
            <w:tcW w:w="4345" w:type="dxa"/>
          </w:tcPr>
          <w:p w:rsidR="004862C6" w:rsidRPr="00681103" w:rsidRDefault="004862C6" w:rsidP="00F30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03">
              <w:rPr>
                <w:rFonts w:ascii="Times New Roman" w:hAnsi="Times New Roman" w:cs="Times New Roman"/>
                <w:sz w:val="24"/>
                <w:szCs w:val="24"/>
              </w:rPr>
              <w:t>Инвестиционная декларация муниципального образования Шарыповский район утверждена Постановлением №</w:t>
            </w:r>
            <w:r w:rsidR="007431B8" w:rsidRPr="00681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103">
              <w:rPr>
                <w:rFonts w:ascii="Times New Roman" w:hAnsi="Times New Roman" w:cs="Times New Roman"/>
                <w:sz w:val="24"/>
                <w:szCs w:val="24"/>
              </w:rPr>
              <w:t>441-п от 09.06.2014</w:t>
            </w:r>
            <w:r w:rsidR="007431B8" w:rsidRPr="006811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862C6" w:rsidRPr="00E83E0E" w:rsidTr="00E83E0E">
        <w:tc>
          <w:tcPr>
            <w:tcW w:w="2196" w:type="dxa"/>
            <w:vMerge/>
          </w:tcPr>
          <w:p w:rsidR="004862C6" w:rsidRPr="00681103" w:rsidRDefault="004862C6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4862C6" w:rsidRPr="00681103" w:rsidRDefault="004862C6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4862C6" w:rsidRPr="00E83E0E" w:rsidRDefault="004862C6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3. Разработка и принятие инвестиционной стратегии муниципального района</w:t>
            </w:r>
          </w:p>
        </w:tc>
        <w:tc>
          <w:tcPr>
            <w:tcW w:w="2191" w:type="dxa"/>
          </w:tcPr>
          <w:p w:rsidR="004862C6" w:rsidRPr="00E83E0E" w:rsidRDefault="004862C6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01.05.2014</w:t>
            </w:r>
          </w:p>
        </w:tc>
        <w:tc>
          <w:tcPr>
            <w:tcW w:w="4345" w:type="dxa"/>
          </w:tcPr>
          <w:p w:rsidR="004862C6" w:rsidRPr="00E83E0E" w:rsidRDefault="003F4EC7" w:rsidP="003F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862C6" w:rsidRPr="00E83E0E">
              <w:rPr>
                <w:rFonts w:ascii="Times New Roman" w:hAnsi="Times New Roman" w:cs="Times New Roman"/>
                <w:sz w:val="24"/>
                <w:szCs w:val="24"/>
              </w:rPr>
              <w:t>нвестиционн</w:t>
            </w: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ая стратегия</w:t>
            </w:r>
            <w:r w:rsidR="004862C6"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Шарыповский район утверждена Постановлением № 828-п от 27.10.2014 года</w:t>
            </w:r>
          </w:p>
        </w:tc>
      </w:tr>
      <w:tr w:rsidR="004862C6" w:rsidRPr="00E83E0E" w:rsidTr="00E83E0E">
        <w:tc>
          <w:tcPr>
            <w:tcW w:w="2196" w:type="dxa"/>
            <w:vMerge/>
          </w:tcPr>
          <w:p w:rsidR="004862C6" w:rsidRPr="00E83E0E" w:rsidRDefault="004862C6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4862C6" w:rsidRPr="00E83E0E" w:rsidRDefault="004862C6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4862C6" w:rsidRPr="00E83E0E" w:rsidRDefault="004862C6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4. Утверждение инвестиционного паспорта муниципальног</w:t>
            </w:r>
            <w:r w:rsidR="003F4EC7" w:rsidRPr="00E83E0E">
              <w:rPr>
                <w:rFonts w:ascii="Times New Roman" w:hAnsi="Times New Roman" w:cs="Times New Roman"/>
                <w:sz w:val="24"/>
                <w:szCs w:val="24"/>
              </w:rPr>
              <w:t>о образования Шарыповский район</w:t>
            </w:r>
          </w:p>
        </w:tc>
        <w:tc>
          <w:tcPr>
            <w:tcW w:w="2191" w:type="dxa"/>
          </w:tcPr>
          <w:p w:rsidR="004862C6" w:rsidRPr="00E83E0E" w:rsidRDefault="004862C6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20.08.2014</w:t>
            </w:r>
          </w:p>
        </w:tc>
        <w:tc>
          <w:tcPr>
            <w:tcW w:w="4345" w:type="dxa"/>
          </w:tcPr>
          <w:p w:rsidR="004862C6" w:rsidRPr="00E83E0E" w:rsidRDefault="00F60252" w:rsidP="003F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Инвестиционный </w:t>
            </w:r>
            <w:r w:rsidR="003045D8"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="003F4EC7" w:rsidRPr="00E83E0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Шарыповский район утвержден Постановлением № 804-п от 20.10.2014 года</w:t>
            </w:r>
          </w:p>
        </w:tc>
      </w:tr>
      <w:tr w:rsidR="004862C6" w:rsidRPr="00E83E0E" w:rsidTr="000D7345">
        <w:trPr>
          <w:trHeight w:val="3686"/>
        </w:trPr>
        <w:tc>
          <w:tcPr>
            <w:tcW w:w="2196" w:type="dxa"/>
            <w:vMerge/>
            <w:tcBorders>
              <w:bottom w:val="single" w:sz="4" w:space="0" w:color="auto"/>
            </w:tcBorders>
          </w:tcPr>
          <w:p w:rsidR="004862C6" w:rsidRPr="00E83E0E" w:rsidRDefault="004862C6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bottom w:val="single" w:sz="4" w:space="0" w:color="auto"/>
            </w:tcBorders>
          </w:tcPr>
          <w:p w:rsidR="004862C6" w:rsidRPr="00E83E0E" w:rsidRDefault="004862C6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bottom w:val="single" w:sz="4" w:space="0" w:color="auto"/>
            </w:tcBorders>
          </w:tcPr>
          <w:p w:rsidR="004862C6" w:rsidRPr="00E83E0E" w:rsidRDefault="004862C6" w:rsidP="00EB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3. Интеграция документов, содержащих нормативно-правовую основу формирования районного бюджета:</w:t>
            </w:r>
          </w:p>
          <w:p w:rsidR="004862C6" w:rsidRPr="00E83E0E" w:rsidRDefault="004862C6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2C6" w:rsidRPr="00E83E0E" w:rsidRDefault="004862C6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5050D34" wp14:editId="2DD834AC">
                      <wp:simplePos x="0" y="0"/>
                      <wp:positionH relativeFrom="column">
                        <wp:posOffset>555019</wp:posOffset>
                      </wp:positionH>
                      <wp:positionV relativeFrom="paragraph">
                        <wp:posOffset>73109</wp:posOffset>
                      </wp:positionV>
                      <wp:extent cx="605652" cy="45719"/>
                      <wp:effectExtent l="0" t="0" r="23495" b="12065"/>
                      <wp:wrapNone/>
                      <wp:docPr id="6" name="Двойная стрелка влево/вправо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652" cy="45719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Двойная стрелка влево/вправо 6" o:spid="_x0000_s1026" type="#_x0000_t69" style="position:absolute;margin-left:43.7pt;margin-top:5.75pt;width:47.7pt;height:3.6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" adj="815" fillcolor="#4f81bd [3204]" strokecolor="#243f60 [1604]" strokeweight="2pt"/>
                  </w:pict>
                </mc:Fallback>
              </mc:AlternateContent>
            </w: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КПСЭР                    </w:t>
            </w:r>
            <w:r w:rsidR="00A343A6" w:rsidRPr="00E83E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нвестиционная </w:t>
            </w:r>
          </w:p>
          <w:p w:rsidR="004862C6" w:rsidRPr="00E83E0E" w:rsidRDefault="004862C6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стратегия</w:t>
            </w:r>
          </w:p>
          <w:p w:rsidR="004862C6" w:rsidRPr="00E83E0E" w:rsidRDefault="004862C6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A69677A" wp14:editId="18B3879E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40640</wp:posOffset>
                      </wp:positionV>
                      <wp:extent cx="444500" cy="189230"/>
                      <wp:effectExtent l="89535" t="5715" r="121285" b="0"/>
                      <wp:wrapNone/>
                      <wp:docPr id="5" name="Стрелка вправо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993247" flipV="1">
                                <a:off x="0" y="0"/>
                                <a:ext cx="444500" cy="18923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5" o:spid="_x0000_s1026" type="#_x0000_t13" style="position:absolute;margin-left:47.6pt;margin-top:3.2pt;width:35pt;height:14.9pt;rotation:-8730757fd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" adj="17002" fillcolor="#4f81bd [3204]" strokecolor="#243f60 [1604]" strokeweight="2pt"/>
                  </w:pict>
                </mc:Fallback>
              </mc:AlternateContent>
            </w:r>
            <w:r w:rsidRPr="00E83E0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A667923" wp14:editId="08420B29">
                      <wp:simplePos x="0" y="0"/>
                      <wp:positionH relativeFrom="column">
                        <wp:posOffset>225107</wp:posOffset>
                      </wp:positionH>
                      <wp:positionV relativeFrom="paragraph">
                        <wp:posOffset>-1256</wp:posOffset>
                      </wp:positionV>
                      <wp:extent cx="274955" cy="137160"/>
                      <wp:effectExtent l="11748" t="7302" r="41592" b="41593"/>
                      <wp:wrapNone/>
                      <wp:docPr id="1" name="Стрелка вправо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74955" cy="13716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1" o:spid="_x0000_s1026" type="#_x0000_t13" style="position:absolute;margin-left:17.7pt;margin-top:-.1pt;width:21.65pt;height:10.8pt;rotation:9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" adj="16212" fillcolor="#4f81bd [3204]" strokecolor="#243f60 [1604]" strokeweight="2pt"/>
                  </w:pict>
                </mc:Fallback>
              </mc:AlternateContent>
            </w:r>
          </w:p>
          <w:p w:rsidR="004862C6" w:rsidRPr="00E83E0E" w:rsidRDefault="004862C6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2C6" w:rsidRPr="00E83E0E" w:rsidRDefault="004862C6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8B2D665" wp14:editId="2FD7CADE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21921</wp:posOffset>
                      </wp:positionV>
                      <wp:extent cx="233101" cy="135173"/>
                      <wp:effectExtent l="0" t="19050" r="33655" b="36830"/>
                      <wp:wrapNone/>
                      <wp:docPr id="2" name="Стрелка вправо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33101" cy="135173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2" o:spid="_x0000_s1026" type="#_x0000_t13" style="position:absolute;margin-left:73.1pt;margin-top:1.75pt;width:18.35pt;height:10.65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" adj="15337" fillcolor="#4f81bd [3204]" strokecolor="#243f60 [1604]" strokeweight="2pt"/>
                  </w:pict>
                </mc:Fallback>
              </mc:AlternateContent>
            </w: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Прогноз СЭР          МП </w:t>
            </w:r>
          </w:p>
          <w:p w:rsidR="004862C6" w:rsidRPr="00E83E0E" w:rsidRDefault="004862C6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48E68E4" wp14:editId="665A95D1">
                      <wp:simplePos x="0" y="0"/>
                      <wp:positionH relativeFrom="column">
                        <wp:posOffset>1225763</wp:posOffset>
                      </wp:positionH>
                      <wp:positionV relativeFrom="paragraph">
                        <wp:posOffset>70119</wp:posOffset>
                      </wp:positionV>
                      <wp:extent cx="485775" cy="174322"/>
                      <wp:effectExtent l="98743" t="0" r="146367" b="0"/>
                      <wp:wrapNone/>
                      <wp:docPr id="3" name="Стрелка вправо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993247" flipV="1">
                                <a:off x="0" y="0"/>
                                <a:ext cx="485775" cy="17432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3" o:spid="_x0000_s1026" type="#_x0000_t13" style="position:absolute;margin-left:96.5pt;margin-top:5.5pt;width:38.25pt;height:13.75pt;rotation:-8730757fd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" adj="17724" fillcolor="#4f81bd [3204]" strokecolor="#243f60 [1604]" strokeweight="2pt"/>
                  </w:pict>
                </mc:Fallback>
              </mc:AlternateContent>
            </w:r>
            <w:r w:rsidRPr="00E83E0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C326C76" wp14:editId="7577B62B">
                      <wp:simplePos x="0" y="0"/>
                      <wp:positionH relativeFrom="column">
                        <wp:posOffset>374348</wp:posOffset>
                      </wp:positionH>
                      <wp:positionV relativeFrom="paragraph">
                        <wp:posOffset>78975</wp:posOffset>
                      </wp:positionV>
                      <wp:extent cx="287267" cy="178791"/>
                      <wp:effectExtent l="0" t="2858" r="33973" b="33972"/>
                      <wp:wrapNone/>
                      <wp:docPr id="4" name="Стрелка вправо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87267" cy="178791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4" o:spid="_x0000_s1026" type="#_x0000_t13" style="position:absolute;margin-left:29.5pt;margin-top:6.2pt;width:22.6pt;height:14.1pt;rotation: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" adj="14878" fillcolor="#4f81bd [3204]" strokecolor="#243f60 [1604]" strokeweight="2pt"/>
                  </w:pict>
                </mc:Fallback>
              </mc:AlternateContent>
            </w:r>
          </w:p>
          <w:p w:rsidR="004862C6" w:rsidRPr="00E83E0E" w:rsidRDefault="004862C6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2C6" w:rsidRPr="00E83E0E" w:rsidRDefault="004862C6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4862C6" w:rsidRPr="00E83E0E" w:rsidRDefault="004862C6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01.11.2014</w:t>
            </w:r>
          </w:p>
        </w:tc>
        <w:tc>
          <w:tcPr>
            <w:tcW w:w="4345" w:type="dxa"/>
            <w:tcBorders>
              <w:bottom w:val="single" w:sz="4" w:space="0" w:color="auto"/>
            </w:tcBorders>
          </w:tcPr>
          <w:p w:rsidR="004862C6" w:rsidRPr="00E83E0E" w:rsidRDefault="004862C6" w:rsidP="00FA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Начало работы по данному мероприятию планируется </w:t>
            </w:r>
            <w:r w:rsidR="006419FD" w:rsidRPr="00007155">
              <w:rPr>
                <w:rFonts w:ascii="Times New Roman" w:hAnsi="Times New Roman" w:cs="Times New Roman"/>
                <w:sz w:val="24"/>
                <w:szCs w:val="24"/>
              </w:rPr>
              <w:t>после утверждения стратегии социально-экономического развития Шарыповского района</w:t>
            </w:r>
          </w:p>
        </w:tc>
      </w:tr>
      <w:tr w:rsidR="000C61AD" w:rsidRPr="00E83E0E" w:rsidTr="00E83E0E">
        <w:tc>
          <w:tcPr>
            <w:tcW w:w="2196" w:type="dxa"/>
            <w:vMerge w:val="restart"/>
          </w:tcPr>
          <w:p w:rsidR="000C61AD" w:rsidRPr="00E83E0E" w:rsidRDefault="000C61AD" w:rsidP="0025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783" w:type="dxa"/>
            <w:vMerge w:val="restart"/>
          </w:tcPr>
          <w:p w:rsidR="000C61AD" w:rsidRPr="00E83E0E" w:rsidRDefault="000C61AD" w:rsidP="0025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главными администраторами</w:t>
            </w:r>
          </w:p>
        </w:tc>
        <w:tc>
          <w:tcPr>
            <w:tcW w:w="3902" w:type="dxa"/>
          </w:tcPr>
          <w:p w:rsidR="000C61AD" w:rsidRPr="00E83E0E" w:rsidRDefault="000C61AD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1. Разработать методические рекомендации по планированию доходов, администрируемых органами администрации района, доведение соответствующих рекомендаций до главных администраторов</w:t>
            </w:r>
          </w:p>
        </w:tc>
        <w:tc>
          <w:tcPr>
            <w:tcW w:w="2191" w:type="dxa"/>
          </w:tcPr>
          <w:p w:rsidR="000C61AD" w:rsidRPr="00E83E0E" w:rsidRDefault="000C61AD" w:rsidP="000C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01.08.2014</w:t>
            </w:r>
          </w:p>
        </w:tc>
        <w:tc>
          <w:tcPr>
            <w:tcW w:w="4345" w:type="dxa"/>
          </w:tcPr>
          <w:p w:rsidR="000C61AD" w:rsidRPr="00E83E0E" w:rsidRDefault="00D01772" w:rsidP="00D0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  <w:r w:rsidR="007431B8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Распоряжение администрации Шарыповского района от 08.08.2014 года № 301а-р</w:t>
            </w:r>
            <w:r w:rsidR="005B3648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 утверждении </w:t>
            </w:r>
            <w:r w:rsidR="005B3648" w:rsidRPr="00E83E0E">
              <w:rPr>
                <w:rFonts w:ascii="Times New Roman" w:hAnsi="Times New Roman" w:cs="Times New Roman"/>
                <w:sz w:val="24"/>
                <w:szCs w:val="24"/>
              </w:rPr>
              <w:t>Методических рекомендаций по планированию доходов, администрируемых органами администрации района</w:t>
            </w:r>
            <w:r w:rsidR="005B3648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AE6E5E" w:rsidRPr="00E83E0E" w:rsidTr="00E83E0E">
        <w:tc>
          <w:tcPr>
            <w:tcW w:w="2196" w:type="dxa"/>
            <w:vMerge/>
          </w:tcPr>
          <w:p w:rsidR="00AE6E5E" w:rsidRPr="00E83E0E" w:rsidRDefault="00AE6E5E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AE6E5E" w:rsidRPr="00E83E0E" w:rsidRDefault="00AE6E5E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AE6E5E" w:rsidRPr="00E83E0E" w:rsidRDefault="00AE6E5E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2. Установить обязанность главных администраторов доходов районного бюджета обеспечить ежеквартальное предоставление </w:t>
            </w:r>
            <w:r w:rsidRPr="00E83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об исполнении администрируемых доходов</w:t>
            </w:r>
          </w:p>
        </w:tc>
        <w:tc>
          <w:tcPr>
            <w:tcW w:w="2191" w:type="dxa"/>
          </w:tcPr>
          <w:p w:rsidR="00AE6E5E" w:rsidRPr="00E83E0E" w:rsidRDefault="00AE6E5E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01.07.2014</w:t>
            </w:r>
          </w:p>
        </w:tc>
        <w:tc>
          <w:tcPr>
            <w:tcW w:w="4345" w:type="dxa"/>
          </w:tcPr>
          <w:p w:rsidR="00AE6E5E" w:rsidRPr="00E83E0E" w:rsidRDefault="00D01772" w:rsidP="007431B8">
            <w:pPr>
              <w:pStyle w:val="1"/>
              <w:outlineLvl w:val="0"/>
              <w:rPr>
                <w:bCs/>
                <w:sz w:val="24"/>
              </w:rPr>
            </w:pPr>
            <w:r w:rsidRPr="00E83E0E">
              <w:rPr>
                <w:sz w:val="24"/>
              </w:rPr>
              <w:t>Принято</w:t>
            </w:r>
            <w:r w:rsidRPr="00E83E0E">
              <w:rPr>
                <w:bCs/>
                <w:sz w:val="24"/>
              </w:rPr>
              <w:t xml:space="preserve">  </w:t>
            </w:r>
            <w:r w:rsidR="007431B8" w:rsidRPr="00E83E0E">
              <w:rPr>
                <w:bCs/>
                <w:sz w:val="24"/>
              </w:rPr>
              <w:t>Распоряжение администрации Шарыповского района от 11.08.2014 года № 302а-р</w:t>
            </w:r>
            <w:r w:rsidR="00B8236B" w:rsidRPr="00E83E0E">
              <w:rPr>
                <w:bCs/>
                <w:sz w:val="24"/>
              </w:rPr>
              <w:t xml:space="preserve"> «О мерах по реализации Реш</w:t>
            </w:r>
            <w:r w:rsidR="007431B8" w:rsidRPr="00E83E0E">
              <w:rPr>
                <w:bCs/>
                <w:sz w:val="24"/>
              </w:rPr>
              <w:t xml:space="preserve">ения Шарыповского районного </w:t>
            </w:r>
            <w:r w:rsidR="00B8236B" w:rsidRPr="00E83E0E">
              <w:rPr>
                <w:bCs/>
                <w:sz w:val="24"/>
              </w:rPr>
              <w:lastRenderedPageBreak/>
              <w:t>Совета депутатов от 05 декабря 2013 года  № 44/515р «О районном бюджете на 2014 год и плановый период 2015-2016 годов»»</w:t>
            </w:r>
          </w:p>
        </w:tc>
      </w:tr>
      <w:tr w:rsidR="000C61AD" w:rsidRPr="00E83E0E" w:rsidTr="00E83E0E">
        <w:tc>
          <w:tcPr>
            <w:tcW w:w="2196" w:type="dxa"/>
          </w:tcPr>
          <w:p w:rsidR="000C61AD" w:rsidRPr="00E83E0E" w:rsidRDefault="000C61AD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3221" w:type="dxa"/>
            <w:gridSpan w:val="4"/>
          </w:tcPr>
          <w:p w:rsidR="000C61AD" w:rsidRPr="00E83E0E" w:rsidRDefault="000C61AD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параметров районного бюджета на 2014-2016 годы</w:t>
            </w:r>
          </w:p>
        </w:tc>
      </w:tr>
      <w:tr w:rsidR="00446281" w:rsidRPr="00E83E0E" w:rsidTr="00E83E0E">
        <w:tc>
          <w:tcPr>
            <w:tcW w:w="2196" w:type="dxa"/>
            <w:vMerge w:val="restart"/>
          </w:tcPr>
          <w:p w:rsidR="00446281" w:rsidRPr="00E83E0E" w:rsidRDefault="00446281" w:rsidP="0025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783" w:type="dxa"/>
            <w:vMerge w:val="restart"/>
          </w:tcPr>
          <w:p w:rsidR="00446281" w:rsidRPr="00E83E0E" w:rsidRDefault="00446281" w:rsidP="0025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главными администраторами</w:t>
            </w:r>
          </w:p>
        </w:tc>
        <w:tc>
          <w:tcPr>
            <w:tcW w:w="3902" w:type="dxa"/>
          </w:tcPr>
          <w:p w:rsidR="00446281" w:rsidRPr="00E83E0E" w:rsidRDefault="00E94D67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46281" w:rsidRPr="00E83E0E">
              <w:rPr>
                <w:rFonts w:ascii="Times New Roman" w:hAnsi="Times New Roman" w:cs="Times New Roman"/>
                <w:sz w:val="24"/>
                <w:szCs w:val="24"/>
              </w:rPr>
              <w:t>Доведение плана налоговых и неналоговых платежей и сборов на 2014 год до главных администраторов</w:t>
            </w:r>
          </w:p>
        </w:tc>
        <w:tc>
          <w:tcPr>
            <w:tcW w:w="2191" w:type="dxa"/>
          </w:tcPr>
          <w:p w:rsidR="00446281" w:rsidRPr="00E83E0E" w:rsidRDefault="00446281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14.02.2014</w:t>
            </w:r>
          </w:p>
        </w:tc>
        <w:tc>
          <w:tcPr>
            <w:tcW w:w="4345" w:type="dxa"/>
          </w:tcPr>
          <w:p w:rsidR="00446281" w:rsidRPr="00E83E0E" w:rsidRDefault="00EB20C5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План налоговых и неналоговых платежей и сборов на 2014 год доведен письмом финансово-экономического управления администрации Шарыповского района № 03/81 от 28.02.2014</w:t>
            </w:r>
            <w:r w:rsidR="00171CF5"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67DA7" w:rsidRPr="00E83E0E" w:rsidTr="00E83E0E">
        <w:tc>
          <w:tcPr>
            <w:tcW w:w="2196" w:type="dxa"/>
            <w:vMerge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2. Проведение совещаний в администрации района по реализации и исполнению плана налоговых платежей и сборов на 2014 год</w:t>
            </w:r>
          </w:p>
        </w:tc>
        <w:tc>
          <w:tcPr>
            <w:tcW w:w="2191" w:type="dxa"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15 число месяца, следующего за отчетным кварталом</w:t>
            </w:r>
          </w:p>
        </w:tc>
        <w:tc>
          <w:tcPr>
            <w:tcW w:w="4345" w:type="dxa"/>
          </w:tcPr>
          <w:p w:rsidR="007431B8" w:rsidRPr="00007155" w:rsidRDefault="005B3648" w:rsidP="008439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в администрации района проводятся совещания по вопросу выполнения плана доходов бюджета за отчетный период. Так, за </w:t>
            </w:r>
            <w:r w:rsidR="00FA580A" w:rsidRPr="00007155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было проведено </w:t>
            </w:r>
            <w:r w:rsidR="00FA580A" w:rsidRPr="000071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77D3F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совещаний с рассмотрением проблемных вопросов, связанных с невыполнением плана отдельных платежей. </w:t>
            </w:r>
            <w:r w:rsidR="00FA580A" w:rsidRPr="000071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4393B" w:rsidRPr="00007155">
              <w:rPr>
                <w:rFonts w:ascii="Times New Roman" w:hAnsi="Times New Roman" w:cs="Times New Roman"/>
                <w:sz w:val="24"/>
                <w:szCs w:val="24"/>
              </w:rPr>
              <w:t>а 01.</w:t>
            </w:r>
            <w:r w:rsidR="00FA580A" w:rsidRPr="000071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4393B" w:rsidRPr="0000715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A580A" w:rsidRPr="000071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1B94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84393B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80A" w:rsidRPr="0000715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84393B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FA580A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доходам выполнен</w:t>
            </w:r>
            <w:r w:rsidR="00BB3070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r w:rsidR="00FA580A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  <w:r w:rsidR="00BB3070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  <w:r w:rsidR="0084393B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02E8F" w:rsidRPr="00007155" w:rsidRDefault="00302E8F" w:rsidP="00FA5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>Также на совещаниях рассматрива</w:t>
            </w:r>
            <w:r w:rsidR="00FA580A" w:rsidRPr="00007155">
              <w:rPr>
                <w:rFonts w:ascii="Times New Roman" w:hAnsi="Times New Roman" w:cs="Times New Roman"/>
                <w:sz w:val="24"/>
                <w:szCs w:val="24"/>
              </w:rPr>
              <w:t>лся</w:t>
            </w: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вопрос  о наличии имеющейся задолженности предприятий по платежам в бюджеты всех уровней. </w:t>
            </w:r>
          </w:p>
          <w:p w:rsidR="000D7345" w:rsidRPr="0055255C" w:rsidRDefault="00302E8F" w:rsidP="00612D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FA580A" w:rsidRPr="000071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A580A" w:rsidRPr="000071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FA580A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предприятиями района </w:t>
            </w: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погашена задолженность перед консолидированным бюджетом Красноярского края в размере </w:t>
            </w:r>
            <w:r w:rsidR="00612D24" w:rsidRPr="00007155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155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0071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07155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007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3648" w:rsidRPr="00E83E0E" w:rsidTr="00E83E0E">
        <w:tc>
          <w:tcPr>
            <w:tcW w:w="2196" w:type="dxa"/>
            <w:vMerge w:val="restart"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2783" w:type="dxa"/>
            <w:vMerge w:val="restart"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крупнейшими налогоплательщиками</w:t>
            </w:r>
          </w:p>
        </w:tc>
        <w:tc>
          <w:tcPr>
            <w:tcW w:w="3902" w:type="dxa"/>
          </w:tcPr>
          <w:p w:rsidR="005B3648" w:rsidRPr="00E83E0E" w:rsidRDefault="005B3648" w:rsidP="0044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1. Взаимодействие с налогоплательщиками по вопросам прогнозирования налоговых платежей </w:t>
            </w:r>
          </w:p>
        </w:tc>
        <w:tc>
          <w:tcPr>
            <w:tcW w:w="2191" w:type="dxa"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345" w:type="dxa"/>
          </w:tcPr>
          <w:p w:rsidR="005B3648" w:rsidRPr="00E83E0E" w:rsidRDefault="00CD5A8C" w:rsidP="00CD5A8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В октябре текущего года получены ответы на запросы по уточнению планов налоговых поступлений в бюджет от 3 налогоплательщиков. </w:t>
            </w:r>
            <w:r w:rsidR="005B3648"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Эти </w:t>
            </w:r>
            <w:r w:rsidR="005B3648" w:rsidRPr="00E83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 используются для составления кассового плана по доходам и текущего контроля выполнения плана поступлений.</w:t>
            </w:r>
            <w:r w:rsidR="00C54B59"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3648" w:rsidRPr="00E83E0E" w:rsidTr="000D7345">
        <w:trPr>
          <w:trHeight w:val="2836"/>
        </w:trPr>
        <w:tc>
          <w:tcPr>
            <w:tcW w:w="2196" w:type="dxa"/>
            <w:vMerge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E83E0E" w:rsidRDefault="005B3648" w:rsidP="0044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2. Мониторинг уплаты налогов с использованием информационного ресурса ФНС, а также путем непосредственного взаимодействия </w:t>
            </w:r>
          </w:p>
        </w:tc>
        <w:tc>
          <w:tcPr>
            <w:tcW w:w="2191" w:type="dxa"/>
          </w:tcPr>
          <w:p w:rsidR="005B3648" w:rsidRPr="00E83E0E" w:rsidRDefault="005B3648" w:rsidP="0044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345" w:type="dxa"/>
          </w:tcPr>
          <w:p w:rsidR="005B3648" w:rsidRPr="00E83E0E" w:rsidRDefault="005B3648" w:rsidP="00B77F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Проводится ежемесячный мониторинг уплаты налогов крупными налогоплательщиками с использованием информационного ресурса ФНС. Также с плательщиками проводится работа по уточнению сумм налогов, ожидаемых к поступлению в следующем месяце с целью дальнейшей корректировки кассового плана по доходам районного бюджета</w:t>
            </w:r>
            <w:r w:rsidR="00B77F4D" w:rsidRPr="00E83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3648" w:rsidRPr="00E83E0E" w:rsidTr="00E83E0E">
        <w:tc>
          <w:tcPr>
            <w:tcW w:w="2196" w:type="dxa"/>
            <w:vMerge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E83E0E" w:rsidRDefault="005B3648" w:rsidP="0044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3. Мониторинг отдельных производственных и экономических показателей</w:t>
            </w:r>
          </w:p>
        </w:tc>
        <w:tc>
          <w:tcPr>
            <w:tcW w:w="2191" w:type="dxa"/>
          </w:tcPr>
          <w:p w:rsidR="005B3648" w:rsidRPr="00E83E0E" w:rsidRDefault="005B3648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345" w:type="dxa"/>
          </w:tcPr>
          <w:p w:rsidR="005B3648" w:rsidRPr="00A11E4C" w:rsidRDefault="00640B78" w:rsidP="003122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>На основе</w:t>
            </w:r>
            <w:r w:rsidR="005B3648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</w:t>
            </w: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134DB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747" w:rsidRPr="00007155">
              <w:rPr>
                <w:rFonts w:ascii="Times New Roman" w:hAnsi="Times New Roman" w:cs="Times New Roman"/>
                <w:sz w:val="24"/>
                <w:szCs w:val="24"/>
              </w:rPr>
              <w:t>мониторинга производственных и экономических показателей за 2014 год</w:t>
            </w:r>
            <w:r w:rsidR="005B3648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25E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по сравнению с прошлым годом </w:t>
            </w:r>
            <w:r w:rsidR="00F22747" w:rsidRPr="00007155">
              <w:rPr>
                <w:rFonts w:ascii="Times New Roman" w:hAnsi="Times New Roman" w:cs="Times New Roman"/>
                <w:sz w:val="24"/>
                <w:szCs w:val="24"/>
              </w:rPr>
              <w:t>наблюдается отрицательная динамика объемов  выработки электроэнергии и теплоэнергии, добычи угл</w:t>
            </w:r>
            <w:r w:rsidR="00087D88" w:rsidRPr="00007155">
              <w:rPr>
                <w:rFonts w:ascii="Times New Roman" w:hAnsi="Times New Roman" w:cs="Times New Roman"/>
                <w:sz w:val="24"/>
                <w:szCs w:val="24"/>
              </w:rPr>
              <w:t>я, в отрасли сельского хозяйства наблюдается рост урожайности зерновых и</w:t>
            </w:r>
            <w:r w:rsidR="0031225E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зернобобовых культур на 20,6%. </w:t>
            </w:r>
            <w:r w:rsidR="00087D88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r w:rsidR="0031225E" w:rsidRPr="00007155">
              <w:rPr>
                <w:rFonts w:ascii="Times New Roman" w:hAnsi="Times New Roman" w:cs="Times New Roman"/>
                <w:sz w:val="24"/>
                <w:szCs w:val="24"/>
              </w:rPr>
              <w:t>молока со</w:t>
            </w:r>
            <w:r w:rsidR="001A38DF" w:rsidRPr="00007155">
              <w:rPr>
                <w:rFonts w:ascii="Times New Roman" w:hAnsi="Times New Roman" w:cs="Times New Roman"/>
                <w:sz w:val="24"/>
                <w:szCs w:val="24"/>
              </w:rPr>
              <w:t>хранило</w:t>
            </w:r>
            <w:r w:rsidR="0031225E" w:rsidRPr="00007155">
              <w:rPr>
                <w:rFonts w:ascii="Times New Roman" w:hAnsi="Times New Roman" w:cs="Times New Roman"/>
                <w:sz w:val="24"/>
                <w:szCs w:val="24"/>
              </w:rPr>
              <w:t>сь на уровне 2013 года.</w:t>
            </w:r>
            <w:r w:rsidR="00087D88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3648" w:rsidRPr="00E83E0E" w:rsidTr="00E83E0E">
        <w:tc>
          <w:tcPr>
            <w:tcW w:w="2196" w:type="dxa"/>
            <w:vMerge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E83E0E" w:rsidRDefault="005B3648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4. Организация и проведение рабочих встреч </w:t>
            </w:r>
          </w:p>
        </w:tc>
        <w:tc>
          <w:tcPr>
            <w:tcW w:w="2191" w:type="dxa"/>
          </w:tcPr>
          <w:p w:rsidR="005B3648" w:rsidRPr="00E83E0E" w:rsidRDefault="005B3648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45" w:type="dxa"/>
          </w:tcPr>
          <w:p w:rsidR="00D33769" w:rsidRPr="005E6301" w:rsidRDefault="005E6301" w:rsidP="005E630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принятия решений, направленных на сохранение финансовой устойчивости района, руководством района организованы и проведены в течение года встречи с </w:t>
            </w:r>
            <w:r w:rsidR="007938B2" w:rsidRPr="00007155">
              <w:rPr>
                <w:rFonts w:ascii="Times New Roman" w:hAnsi="Times New Roman" w:cs="Times New Roman"/>
                <w:sz w:val="24"/>
                <w:szCs w:val="24"/>
              </w:rPr>
              <w:t>руководством ООО Угольный разрез «Ново-</w:t>
            </w:r>
            <w:proofErr w:type="spellStart"/>
            <w:r w:rsidR="007938B2" w:rsidRPr="00007155">
              <w:rPr>
                <w:rFonts w:ascii="Times New Roman" w:hAnsi="Times New Roman" w:cs="Times New Roman"/>
                <w:sz w:val="24"/>
                <w:szCs w:val="24"/>
              </w:rPr>
              <w:t>Алтатский</w:t>
            </w:r>
            <w:proofErr w:type="spellEnd"/>
            <w:r w:rsidR="007938B2" w:rsidRPr="000071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, ООО "ТРЭНЭКС", </w:t>
            </w:r>
            <w:r w:rsidR="005B3648" w:rsidRPr="00007155">
              <w:rPr>
                <w:rFonts w:ascii="Times New Roman" w:hAnsi="Times New Roman" w:cs="Times New Roman"/>
                <w:sz w:val="24"/>
                <w:szCs w:val="24"/>
              </w:rPr>
              <w:t>ООО "Шарыповский АПК"</w:t>
            </w: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3648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ГПКК </w:t>
            </w:r>
            <w:r w:rsidRPr="00007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007155">
              <w:rPr>
                <w:rFonts w:ascii="Times New Roman" w:hAnsi="Times New Roman" w:cs="Times New Roman"/>
                <w:sz w:val="24"/>
                <w:szCs w:val="24"/>
              </w:rPr>
              <w:t>Шарыповское</w:t>
            </w:r>
            <w:proofErr w:type="spellEnd"/>
            <w:r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ПАТП» </w:t>
            </w:r>
            <w:r w:rsidR="005B3648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</w:t>
            </w:r>
            <w:r w:rsidR="006C212D" w:rsidRPr="00007155">
              <w:rPr>
                <w:rFonts w:ascii="Times New Roman" w:hAnsi="Times New Roman" w:cs="Times New Roman"/>
                <w:sz w:val="24"/>
                <w:szCs w:val="24"/>
              </w:rPr>
              <w:t>погашения задолж</w:t>
            </w:r>
            <w:r w:rsidR="00DC343B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енности по </w:t>
            </w: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>налоговым платежам</w:t>
            </w:r>
            <w:r w:rsidR="00DC343B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за 2013 год и </w:t>
            </w:r>
            <w:r w:rsidR="005B3648" w:rsidRPr="00007155">
              <w:rPr>
                <w:rFonts w:ascii="Times New Roman" w:hAnsi="Times New Roman" w:cs="Times New Roman"/>
                <w:sz w:val="24"/>
                <w:szCs w:val="24"/>
              </w:rPr>
              <w:t>своевременности уплаты текущих платежей</w:t>
            </w: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и по увеличению налоговых поступлений в районный бюджет с руководством филиала </w:t>
            </w:r>
            <w:r w:rsidR="00F918F3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>"Березовская</w:t>
            </w:r>
            <w:proofErr w:type="gramEnd"/>
            <w:r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ГРЭС" Е.ОН Россия".</w:t>
            </w:r>
          </w:p>
        </w:tc>
      </w:tr>
      <w:tr w:rsidR="005B3648" w:rsidRPr="00E83E0E" w:rsidTr="00E83E0E">
        <w:tc>
          <w:tcPr>
            <w:tcW w:w="2196" w:type="dxa"/>
            <w:vMerge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E83E0E" w:rsidRDefault="005B3648" w:rsidP="0011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5. Мониторинг отдельных производственных и экономических показателей субподрядных организаций, осуществляющих свою деятельность в рамках завершения строительства третьего энергоблока Березовской ГРЭС</w:t>
            </w:r>
          </w:p>
        </w:tc>
        <w:tc>
          <w:tcPr>
            <w:tcW w:w="2191" w:type="dxa"/>
          </w:tcPr>
          <w:p w:rsidR="005B3648" w:rsidRPr="00E83E0E" w:rsidRDefault="005B3648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345" w:type="dxa"/>
          </w:tcPr>
          <w:p w:rsidR="005B3648" w:rsidRPr="00E83E0E" w:rsidRDefault="005B3648" w:rsidP="0006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мониторинга за </w:t>
            </w:r>
            <w:r w:rsidR="008122A6" w:rsidRPr="00E83E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C67" w:rsidRPr="00E83E0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 из  4 основных субподрядных организаций, занятых в строительстве третьего энергоблока Березовской ГРЭС, по </w:t>
            </w:r>
            <w:r w:rsidR="008E630C" w:rsidRPr="00E83E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 наблюдается снижение среднесписочной численности работников на </w:t>
            </w:r>
            <w:r w:rsidR="008E630C" w:rsidRPr="00E83E0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% по сравнению с </w:t>
            </w:r>
            <w:r w:rsidR="00CC2C67" w:rsidRPr="00E83E0E">
              <w:rPr>
                <w:rFonts w:ascii="Times New Roman" w:hAnsi="Times New Roman" w:cs="Times New Roman"/>
                <w:sz w:val="24"/>
                <w:szCs w:val="24"/>
              </w:rPr>
              <w:t>первым кварталом</w:t>
            </w: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C67" w:rsidRPr="00E83E0E"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7938B2"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, что не повлекло за собой </w:t>
            </w:r>
            <w:r w:rsidR="00863CBE"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снижения по </w:t>
            </w:r>
            <w:r w:rsidR="00064D90" w:rsidRPr="00E83E0E">
              <w:rPr>
                <w:rFonts w:ascii="Times New Roman" w:hAnsi="Times New Roman" w:cs="Times New Roman"/>
                <w:sz w:val="24"/>
                <w:szCs w:val="24"/>
              </w:rPr>
              <w:t>планируемым</w:t>
            </w:r>
            <w:r w:rsidR="00863CBE"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поступлениям НДФЛ, т.к. этот показатель был учтен при формировании бюджета на 2014 год.</w:t>
            </w:r>
            <w:proofErr w:type="gramEnd"/>
          </w:p>
        </w:tc>
      </w:tr>
      <w:tr w:rsidR="005B3648" w:rsidRPr="00E83E0E" w:rsidTr="00E83E0E">
        <w:tc>
          <w:tcPr>
            <w:tcW w:w="2196" w:type="dxa"/>
            <w:vMerge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E83E0E" w:rsidRDefault="005B3648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6. Получение/обновление согласий на предоставление сведений налоговой статистики от УФНС</w:t>
            </w:r>
          </w:p>
        </w:tc>
        <w:tc>
          <w:tcPr>
            <w:tcW w:w="2191" w:type="dxa"/>
          </w:tcPr>
          <w:p w:rsidR="005B3648" w:rsidRPr="00E83E0E" w:rsidRDefault="005B3648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1 полугодие 2014 года</w:t>
            </w:r>
          </w:p>
        </w:tc>
        <w:tc>
          <w:tcPr>
            <w:tcW w:w="4345" w:type="dxa"/>
          </w:tcPr>
          <w:p w:rsidR="005B3648" w:rsidRPr="00E83E0E" w:rsidRDefault="005B3648" w:rsidP="00ED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Руководителям 4 базовых предприятий направлены письма от 08.04.2014 г</w:t>
            </w:r>
            <w:r w:rsidR="00ED78FB"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ода </w:t>
            </w: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 № 37-ГК для получения согласий на предоставление сведений налоговой статистики от УФНС</w:t>
            </w:r>
          </w:p>
        </w:tc>
      </w:tr>
      <w:tr w:rsidR="005B3648" w:rsidRPr="00E83E0E" w:rsidTr="00E83E0E">
        <w:tc>
          <w:tcPr>
            <w:tcW w:w="2196" w:type="dxa"/>
            <w:vMerge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7. Получение прогноза платежей и отдель</w:t>
            </w:r>
            <w:r w:rsidR="0058126E" w:rsidRPr="00E83E0E">
              <w:rPr>
                <w:rFonts w:ascii="Times New Roman" w:hAnsi="Times New Roman" w:cs="Times New Roman"/>
                <w:sz w:val="24"/>
                <w:szCs w:val="24"/>
              </w:rPr>
              <w:t>ных показателей ФХД в 2015-2017</w:t>
            </w: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191" w:type="dxa"/>
          </w:tcPr>
          <w:p w:rsidR="005B3648" w:rsidRPr="00E83E0E" w:rsidRDefault="005B3648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1 полугодие 2014 года</w:t>
            </w:r>
          </w:p>
        </w:tc>
        <w:tc>
          <w:tcPr>
            <w:tcW w:w="4345" w:type="dxa"/>
          </w:tcPr>
          <w:p w:rsidR="00FA26AC" w:rsidRPr="00E83E0E" w:rsidRDefault="003E2458" w:rsidP="00ED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Руководителям 7</w:t>
            </w:r>
            <w:r w:rsidR="0058126E"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 базовых предприятий направлены письма от </w:t>
            </w: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19.06.2014</w:t>
            </w:r>
            <w:r w:rsidR="0058126E"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ED78FB"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ода </w:t>
            </w:r>
            <w:r w:rsidR="0058126E"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="0058126E" w:rsidRPr="00E83E0E">
              <w:rPr>
                <w:rFonts w:ascii="Times New Roman" w:hAnsi="Times New Roman" w:cs="Times New Roman"/>
                <w:sz w:val="24"/>
                <w:szCs w:val="24"/>
              </w:rPr>
              <w:t>- ГК для получения прогноза платежей и отдельных показателей ФХД в 2015-2017</w:t>
            </w:r>
            <w:r w:rsidR="0046005F"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26E" w:rsidRPr="00E83E0E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="007431B8"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6AC" w:rsidRPr="00E83E0E">
              <w:rPr>
                <w:rFonts w:ascii="Times New Roman" w:hAnsi="Times New Roman" w:cs="Times New Roman"/>
                <w:sz w:val="24"/>
                <w:szCs w:val="24"/>
              </w:rPr>
              <w:t>На 01.0</w:t>
            </w:r>
            <w:r w:rsidR="007431B8" w:rsidRPr="00E83E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26AC"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.2014 года получены ответы на запрос от </w:t>
            </w:r>
            <w:r w:rsidR="007431B8" w:rsidRPr="00E83E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26AC"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  предприятий.</w:t>
            </w:r>
          </w:p>
        </w:tc>
      </w:tr>
      <w:tr w:rsidR="005B3648" w:rsidRPr="00E83E0E" w:rsidTr="00E83E0E">
        <w:tc>
          <w:tcPr>
            <w:tcW w:w="2196" w:type="dxa"/>
          </w:tcPr>
          <w:p w:rsidR="005B3648" w:rsidRPr="00E83E0E" w:rsidRDefault="005B3648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221" w:type="dxa"/>
            <w:gridSpan w:val="4"/>
          </w:tcPr>
          <w:p w:rsidR="005B3648" w:rsidRPr="00E83E0E" w:rsidRDefault="005B3648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налогового потенциала и доходов консолидированного бюджета района</w:t>
            </w:r>
          </w:p>
        </w:tc>
      </w:tr>
      <w:tr w:rsidR="005B3648" w:rsidRPr="00E83E0E" w:rsidTr="00E83E0E">
        <w:tc>
          <w:tcPr>
            <w:tcW w:w="2196" w:type="dxa"/>
            <w:vMerge w:val="restart"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2783" w:type="dxa"/>
            <w:vMerge w:val="restart"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Эффективное </w:t>
            </w:r>
            <w:r w:rsidRPr="00E83E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управление инвестициями</w:t>
            </w:r>
          </w:p>
        </w:tc>
        <w:tc>
          <w:tcPr>
            <w:tcW w:w="3902" w:type="dxa"/>
          </w:tcPr>
          <w:p w:rsidR="005B3648" w:rsidRPr="00E83E0E" w:rsidRDefault="005B3648" w:rsidP="00F1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Утверждение состава </w:t>
            </w:r>
            <w:r w:rsidRPr="00E83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инвестиционного Совета Шарыповского района и Положения о Совете</w:t>
            </w:r>
          </w:p>
        </w:tc>
        <w:tc>
          <w:tcPr>
            <w:tcW w:w="2191" w:type="dxa"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01.03.2014</w:t>
            </w:r>
          </w:p>
        </w:tc>
        <w:tc>
          <w:tcPr>
            <w:tcW w:w="4345" w:type="dxa"/>
          </w:tcPr>
          <w:p w:rsidR="005B3648" w:rsidRPr="00E83E0E" w:rsidRDefault="005B3648" w:rsidP="00ED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/>
                <w:sz w:val="24"/>
                <w:szCs w:val="24"/>
              </w:rPr>
              <w:t xml:space="preserve">Принято Постановление </w:t>
            </w:r>
            <w:r w:rsidRPr="00E83E0E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Шарыповского района от 12.02.2014</w:t>
            </w:r>
            <w:r w:rsidR="00ED78FB" w:rsidRPr="00E83E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3E0E">
              <w:rPr>
                <w:rFonts w:ascii="Times New Roman" w:hAnsi="Times New Roman"/>
                <w:sz w:val="24"/>
                <w:szCs w:val="24"/>
              </w:rPr>
              <w:t>г</w:t>
            </w:r>
            <w:r w:rsidR="00ED78FB" w:rsidRPr="00E83E0E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E83E0E">
              <w:rPr>
                <w:rFonts w:ascii="Times New Roman" w:hAnsi="Times New Roman"/>
                <w:sz w:val="24"/>
                <w:szCs w:val="24"/>
              </w:rPr>
              <w:t xml:space="preserve"> № 77-п "О создании общественного инвестиционн</w:t>
            </w:r>
            <w:r w:rsidR="0058126E" w:rsidRPr="00E83E0E">
              <w:rPr>
                <w:rFonts w:ascii="Times New Roman" w:hAnsi="Times New Roman"/>
                <w:sz w:val="24"/>
                <w:szCs w:val="24"/>
              </w:rPr>
              <w:t>ого Совета Шарыповского района"</w:t>
            </w:r>
          </w:p>
        </w:tc>
      </w:tr>
      <w:tr w:rsidR="005B3648" w:rsidRPr="00E83E0E" w:rsidTr="00E83E0E">
        <w:tc>
          <w:tcPr>
            <w:tcW w:w="2196" w:type="dxa"/>
            <w:vMerge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2. Разработка и утверждение плана мероприятий по реализации инвестиционной политики Шарыповского района</w:t>
            </w:r>
          </w:p>
        </w:tc>
        <w:tc>
          <w:tcPr>
            <w:tcW w:w="2191" w:type="dxa"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10.06.2014</w:t>
            </w:r>
          </w:p>
        </w:tc>
        <w:tc>
          <w:tcPr>
            <w:tcW w:w="4345" w:type="dxa"/>
          </w:tcPr>
          <w:p w:rsidR="005B3648" w:rsidRPr="00E83E0E" w:rsidRDefault="005B3648" w:rsidP="00D622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План мероприятий по реализации инвестиционной политики Шарыповского района</w:t>
            </w:r>
            <w:r w:rsidRPr="00E83E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6221A" w:rsidRPr="00E83E0E">
              <w:rPr>
                <w:rFonts w:ascii="Times New Roman" w:hAnsi="Times New Roman" w:cs="Times New Roman"/>
                <w:sz w:val="24"/>
                <w:szCs w:val="24"/>
              </w:rPr>
              <w:t>утвержден Постановлением №829-п от 27.10.2014 года.</w:t>
            </w:r>
          </w:p>
        </w:tc>
      </w:tr>
      <w:tr w:rsidR="005B3648" w:rsidRPr="00E83E0E" w:rsidTr="00E83E0E">
        <w:tc>
          <w:tcPr>
            <w:tcW w:w="2196" w:type="dxa"/>
            <w:vMerge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E83E0E" w:rsidRDefault="005B3648" w:rsidP="00A3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3. Создание раздела «Инвестиционная деятельность» на официальном сайте Шарыповского района</w:t>
            </w:r>
          </w:p>
        </w:tc>
        <w:tc>
          <w:tcPr>
            <w:tcW w:w="2191" w:type="dxa"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01.03.2014</w:t>
            </w:r>
          </w:p>
        </w:tc>
        <w:tc>
          <w:tcPr>
            <w:tcW w:w="4345" w:type="dxa"/>
          </w:tcPr>
          <w:p w:rsidR="005B3648" w:rsidRPr="00E83E0E" w:rsidRDefault="005B3648" w:rsidP="0053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/>
                <w:sz w:val="24"/>
                <w:szCs w:val="24"/>
              </w:rPr>
              <w:t>Создан раздел на официальном сайте Шарыповского района, где размещена информация о Совете, инвес</w:t>
            </w:r>
            <w:r w:rsidR="0058126E" w:rsidRPr="00E83E0E">
              <w:rPr>
                <w:rFonts w:ascii="Times New Roman" w:hAnsi="Times New Roman"/>
                <w:sz w:val="24"/>
                <w:szCs w:val="24"/>
              </w:rPr>
              <w:t>тиционное послание Главы района</w:t>
            </w:r>
            <w:r w:rsidR="0038659A" w:rsidRPr="00E83E0E">
              <w:rPr>
                <w:rFonts w:ascii="Times New Roman" w:hAnsi="Times New Roman"/>
                <w:sz w:val="24"/>
                <w:szCs w:val="24"/>
              </w:rPr>
              <w:t>, о ходе реа</w:t>
            </w:r>
            <w:r w:rsidR="00532A55" w:rsidRPr="00E83E0E">
              <w:rPr>
                <w:rFonts w:ascii="Times New Roman" w:hAnsi="Times New Roman"/>
                <w:sz w:val="24"/>
                <w:szCs w:val="24"/>
              </w:rPr>
              <w:t>лизации инвестиционных проектов, размещен Реестр инвестиционных проектов Шарыповского района.</w:t>
            </w:r>
          </w:p>
        </w:tc>
      </w:tr>
      <w:tr w:rsidR="005B3648" w:rsidRPr="00E83E0E" w:rsidTr="00E83E0E">
        <w:tc>
          <w:tcPr>
            <w:tcW w:w="2196" w:type="dxa"/>
            <w:vMerge w:val="restart"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2783" w:type="dxa"/>
            <w:vMerge w:val="restart"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инвестиционной привлекательности</w:t>
            </w:r>
          </w:p>
        </w:tc>
        <w:tc>
          <w:tcPr>
            <w:tcW w:w="3902" w:type="dxa"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1. Анализ проблем и подготовка предложений по повышению инвестиционной привлекательности района</w:t>
            </w:r>
          </w:p>
        </w:tc>
        <w:tc>
          <w:tcPr>
            <w:tcW w:w="2191" w:type="dxa"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15.04.2014</w:t>
            </w:r>
          </w:p>
        </w:tc>
        <w:tc>
          <w:tcPr>
            <w:tcW w:w="4345" w:type="dxa"/>
          </w:tcPr>
          <w:p w:rsidR="005B3648" w:rsidRPr="00E83E0E" w:rsidRDefault="005B3648" w:rsidP="0022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реализуются три </w:t>
            </w:r>
            <w:proofErr w:type="spellStart"/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gramStart"/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  <w:proofErr w:type="spellEnd"/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, внесенные  в краевой реестр: "Организация мукомольного и макаронного производства на базе ОАО "</w:t>
            </w:r>
            <w:proofErr w:type="spellStart"/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Шарыповское</w:t>
            </w:r>
            <w:proofErr w:type="spellEnd"/>
            <w:r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 ХПП";   "Завершение строительства третьего энергоблока на базе ПСУ - 800  филиала "Березовская ГРЭС" </w:t>
            </w:r>
            <w:r w:rsidR="00227208" w:rsidRPr="00E83E0E">
              <w:rPr>
                <w:rFonts w:ascii="Times New Roman" w:hAnsi="Times New Roman" w:cs="Times New Roman"/>
                <w:sz w:val="24"/>
                <w:szCs w:val="24"/>
              </w:rPr>
              <w:t>Е.ОН Россия</w:t>
            </w: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" - январь 2015 года; "Организация птицефабрики по производству мяса цыплят бройлеров ООО "</w:t>
            </w:r>
            <w:proofErr w:type="spellStart"/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Шарыповское</w:t>
            </w:r>
            <w:proofErr w:type="spellEnd"/>
            <w:r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 АПК"</w:t>
            </w:r>
            <w:r w:rsidR="00D31B9F" w:rsidRPr="00E83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настоящее время ведется работа  по подготовке к реализации  перспективных  </w:t>
            </w:r>
            <w:proofErr w:type="spellStart"/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gramStart"/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роектов</w:t>
            </w:r>
            <w:proofErr w:type="spellEnd"/>
            <w:r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, по следующим  направлениям:                                    1) туристическая деятельность (2 проекта);                                                                                                 2) </w:t>
            </w:r>
            <w:proofErr w:type="spellStart"/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селькохозяйственная</w:t>
            </w:r>
            <w:proofErr w:type="spellEnd"/>
            <w:r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(4 </w:t>
            </w:r>
            <w:r w:rsidRPr="00E83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проекта);                                                          3) строительная деятельность (2 проекта).  Основными  проблемами по реализации этих проектов  является отсутствие дорожной  и коммунальной инфраструктуры,  затрудняющее реализацию туристических  и строительных проектов. Для снижения финансовой нагрузки необходимо участвовать в государственных программах   министерства строительства и архитектуры Красноярского края и министерства  энергетики и жилищно-коммунального хозяйства Красноярского края. В целях  повышения  привлекательности района в области туризма  создан перечень перспективных земельных участков для организации туристического кластера на территории основных зон отдыха. Для привлечения инвесторов на территории Шарыповского района реализуется муниципальная программа «Управление муниципальным имуществом и земельными ресурсами и развитие предпринимательства Шарыповского района» на 2014-2016 годы, подпрограмма </w:t>
            </w:r>
            <w:r w:rsidRPr="00E83E0E">
              <w:rPr>
                <w:bCs/>
                <w:sz w:val="28"/>
                <w:szCs w:val="28"/>
              </w:rPr>
              <w:t>«</w:t>
            </w: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субъектов малого и среднего предпринимательства в Шарыповском районе» с планируемым финансированием </w:t>
            </w:r>
            <w:r w:rsidR="00532A55"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из районного бюджета в сумме </w:t>
            </w: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868 </w:t>
            </w:r>
            <w:proofErr w:type="spellStart"/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. на три года.</w:t>
            </w:r>
          </w:p>
        </w:tc>
      </w:tr>
      <w:tr w:rsidR="005B3648" w:rsidRPr="00E83E0E" w:rsidTr="00E83E0E">
        <w:tc>
          <w:tcPr>
            <w:tcW w:w="2196" w:type="dxa"/>
            <w:vMerge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2. Разработка и заключение Соглашений о реализации инвестиционных проектов между администрацией района и инвесторами</w:t>
            </w:r>
          </w:p>
        </w:tc>
        <w:tc>
          <w:tcPr>
            <w:tcW w:w="2191" w:type="dxa"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01.07.2014</w:t>
            </w:r>
          </w:p>
        </w:tc>
        <w:tc>
          <w:tcPr>
            <w:tcW w:w="4345" w:type="dxa"/>
          </w:tcPr>
          <w:p w:rsidR="004C512A" w:rsidRPr="00E83E0E" w:rsidRDefault="004C512A" w:rsidP="00DD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>В настоящее вре</w:t>
            </w:r>
            <w:r w:rsidR="0026678E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>мя заключены</w:t>
            </w:r>
            <w:r w:rsidR="005D1A9A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6678E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>соглашения</w:t>
            </w:r>
            <w:r w:rsidR="005D1A9A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</w:t>
            </w:r>
            <w:r w:rsidR="00DD56B6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="005D1A9A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>Шарыповск</w:t>
            </w:r>
            <w:r w:rsidR="00DD56B6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>ое</w:t>
            </w:r>
            <w:proofErr w:type="spellEnd"/>
            <w:r w:rsidR="005D1A9A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АПК</w:t>
            </w:r>
            <w:r w:rsidR="00DD56B6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5D1A9A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D56B6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5D1A9A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строительств</w:t>
            </w:r>
            <w:r w:rsidR="00DD56B6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5D1A9A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птицефабрики</w:t>
            </w:r>
            <w:r w:rsidR="0026678E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(от 27.08.2014</w:t>
            </w:r>
            <w:r w:rsidR="007431B8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  <w:r w:rsidR="0064593C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6678E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7431B8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6678E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208), </w:t>
            </w:r>
            <w:r w:rsidR="005D1A9A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«Рок </w:t>
            </w:r>
            <w:proofErr w:type="spellStart"/>
            <w:r w:rsidR="005D1A9A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>Пилоу</w:t>
            </w:r>
            <w:proofErr w:type="spellEnd"/>
            <w:r w:rsidR="005D1A9A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>» о строительстве комплекса по производству минеральной ваты и строительного камня</w:t>
            </w:r>
            <w:r w:rsidR="0026678E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(от </w:t>
            </w:r>
            <w:smartTag w:uri="urn:schemas-microsoft-com:office:smarttags" w:element="date">
              <w:smartTagPr>
                <w:attr w:name="Year" w:val="2014"/>
                <w:attr w:name="Day" w:val="27"/>
                <w:attr w:name="Month" w:val="08"/>
                <w:attr w:name="ls" w:val="trans"/>
              </w:smartTagPr>
              <w:r w:rsidR="0026678E" w:rsidRPr="00E83E0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27.08.2014</w:t>
              </w:r>
              <w:r w:rsidR="00DD56B6" w:rsidRPr="00E83E0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года </w:t>
              </w:r>
            </w:smartTag>
            <w:r w:rsidR="0026678E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DD56B6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  <w:r w:rsidR="0026678E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40), </w:t>
            </w:r>
            <w:r w:rsidR="005D1A9A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ЗАО «Разрез Березовский» </w:t>
            </w:r>
            <w:r w:rsidR="00DD56B6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</w:t>
            </w:r>
            <w:r w:rsidR="005D1A9A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брикетного производства по выпуску </w:t>
            </w:r>
            <w:proofErr w:type="spellStart"/>
            <w:r w:rsidR="005D1A9A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>термококса</w:t>
            </w:r>
            <w:proofErr w:type="spellEnd"/>
            <w:r w:rsidR="0026678E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(от </w:t>
            </w:r>
            <w:smartTag w:uri="urn:schemas-microsoft-com:office:smarttags" w:element="date">
              <w:smartTagPr>
                <w:attr w:name="Year" w:val="2014"/>
                <w:attr w:name="Day" w:val="25"/>
                <w:attr w:name="Month" w:val="08"/>
                <w:attr w:name="ls" w:val="trans"/>
              </w:smartTagPr>
              <w:r w:rsidR="0026678E" w:rsidRPr="00E83E0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25.08.2014</w:t>
              </w:r>
              <w:r w:rsidR="00DD56B6" w:rsidRPr="00E83E0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года</w:t>
              </w:r>
            </w:smartTag>
            <w:r w:rsidR="0026678E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</w:t>
            </w:r>
            <w:r w:rsidR="00DD56B6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6678E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>305</w:t>
            </w:r>
            <w:r w:rsidR="009733D0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</w:t>
            </w:r>
            <w:r w:rsidR="0026678E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D56B6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="00DD56B6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>СпортСервис</w:t>
            </w:r>
            <w:proofErr w:type="spellEnd"/>
            <w:r w:rsidR="00DD56B6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о строительстве </w:t>
            </w:r>
            <w:r w:rsidR="005D1A9A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>горно-лыжн</w:t>
            </w:r>
            <w:r w:rsidR="00DD56B6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5D1A9A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комплекс «Долгий лог»</w:t>
            </w:r>
            <w:r w:rsidR="0026678E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(от 05.09.2014</w:t>
            </w:r>
            <w:r w:rsidR="00DD56B6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  <w:r w:rsidR="0064593C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№</w:t>
            </w:r>
            <w:r w:rsidR="00DD56B6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4593C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>308</w:t>
            </w:r>
            <w:r w:rsidR="0026678E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5D1A9A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</w:tr>
      <w:tr w:rsidR="005B3648" w:rsidRPr="00E83E0E" w:rsidTr="00E83E0E">
        <w:tc>
          <w:tcPr>
            <w:tcW w:w="2196" w:type="dxa"/>
            <w:vMerge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E83E0E" w:rsidRDefault="005B3648" w:rsidP="0011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3. Разработка и утверждение плана мероприятий по обеспечению благоприятного инвестиционного климата</w:t>
            </w:r>
          </w:p>
        </w:tc>
        <w:tc>
          <w:tcPr>
            <w:tcW w:w="2191" w:type="dxa"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01.08.2014</w:t>
            </w:r>
          </w:p>
        </w:tc>
        <w:tc>
          <w:tcPr>
            <w:tcW w:w="4345" w:type="dxa"/>
          </w:tcPr>
          <w:p w:rsidR="005B3648" w:rsidRPr="001533DC" w:rsidRDefault="00C652E0" w:rsidP="000D734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3D31">
              <w:rPr>
                <w:rFonts w:ascii="Times New Roman" w:hAnsi="Times New Roman" w:cs="Times New Roman"/>
                <w:sz w:val="24"/>
                <w:szCs w:val="24"/>
              </w:rPr>
              <w:t>Принято Постановление администрации Шарыповского района от 12.12.2014 года № 993-п " Об утверждении Плана мероприятий («дорожная карта») по обеспечению благоприятного инвестиционного климата в Шарыповском районе"</w:t>
            </w:r>
          </w:p>
        </w:tc>
      </w:tr>
      <w:tr w:rsidR="005B3648" w:rsidRPr="00E83E0E" w:rsidTr="00E83E0E">
        <w:tc>
          <w:tcPr>
            <w:tcW w:w="2196" w:type="dxa"/>
            <w:vMerge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4. Создание реестра инвестиционных проектов муниципального района</w:t>
            </w:r>
          </w:p>
        </w:tc>
        <w:tc>
          <w:tcPr>
            <w:tcW w:w="2191" w:type="dxa"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01.08.2014</w:t>
            </w:r>
          </w:p>
        </w:tc>
        <w:tc>
          <w:tcPr>
            <w:tcW w:w="4345" w:type="dxa"/>
          </w:tcPr>
          <w:p w:rsidR="005B3648" w:rsidRPr="00E83E0E" w:rsidRDefault="005B3648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Шарыповского района создан раздел «Реестр инвестиционных проектов Шарыповского района»</w:t>
            </w:r>
          </w:p>
        </w:tc>
      </w:tr>
      <w:tr w:rsidR="005B3648" w:rsidRPr="00E83E0E" w:rsidTr="00E83E0E">
        <w:tc>
          <w:tcPr>
            <w:tcW w:w="2196" w:type="dxa"/>
            <w:vMerge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E83E0E" w:rsidRDefault="005B3648" w:rsidP="0011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5. Возложение обязанности по ведению реестра инвестиционных проектов на</w:t>
            </w:r>
            <w:r w:rsidRPr="00E83E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3E0E">
              <w:rPr>
                <w:rFonts w:ascii="Times New Roman" w:hAnsi="Times New Roman"/>
                <w:sz w:val="24"/>
                <w:szCs w:val="24"/>
              </w:rPr>
              <w:t>отдел инвестиций, инноваций, развития предпринимательства и размещения муниципального заказа</w:t>
            </w:r>
          </w:p>
        </w:tc>
        <w:tc>
          <w:tcPr>
            <w:tcW w:w="2191" w:type="dxa"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01.08.2014</w:t>
            </w:r>
          </w:p>
        </w:tc>
        <w:tc>
          <w:tcPr>
            <w:tcW w:w="4345" w:type="dxa"/>
          </w:tcPr>
          <w:p w:rsidR="005B3648" w:rsidRPr="00E83E0E" w:rsidRDefault="005B3648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данному мероприятию ведется отделом </w:t>
            </w:r>
            <w:r w:rsidRPr="00E83E0E">
              <w:rPr>
                <w:rFonts w:ascii="Times New Roman" w:hAnsi="Times New Roman"/>
                <w:sz w:val="24"/>
                <w:szCs w:val="24"/>
              </w:rPr>
              <w:t>инвестиций, инноваций, развития предпринимательства и размещения муниципального заказа</w:t>
            </w:r>
          </w:p>
        </w:tc>
      </w:tr>
      <w:tr w:rsidR="005B3648" w:rsidRPr="00E83E0E" w:rsidTr="00E83E0E">
        <w:tc>
          <w:tcPr>
            <w:tcW w:w="2196" w:type="dxa"/>
            <w:vMerge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6. Координация работы отделов, управлений и учреждений по </w:t>
            </w:r>
            <w:r w:rsidRPr="00E83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ведению реестра инвестиционных проектов</w:t>
            </w:r>
          </w:p>
        </w:tc>
        <w:tc>
          <w:tcPr>
            <w:tcW w:w="2191" w:type="dxa"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345" w:type="dxa"/>
          </w:tcPr>
          <w:p w:rsidR="005B3648" w:rsidRPr="00E83E0E" w:rsidRDefault="005B3648" w:rsidP="00B9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непосредственном участии отделов, курирующих отрасли, </w:t>
            </w:r>
            <w:r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сформированы реестры действующих и перспективных инвестиционных проектов</w:t>
            </w:r>
          </w:p>
        </w:tc>
      </w:tr>
      <w:tr w:rsidR="005B3648" w:rsidRPr="00E83E0E" w:rsidTr="00E83E0E">
        <w:tc>
          <w:tcPr>
            <w:tcW w:w="2196" w:type="dxa"/>
            <w:vMerge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2E5320" w:rsidRPr="00E83E0E" w:rsidRDefault="005B3648" w:rsidP="0006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7. Мониторинг реализации инвестиционных проектов и формирование  информации о ходе реализации</w:t>
            </w:r>
          </w:p>
        </w:tc>
        <w:tc>
          <w:tcPr>
            <w:tcW w:w="2191" w:type="dxa"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345" w:type="dxa"/>
            <w:shd w:val="clear" w:color="auto" w:fill="auto"/>
          </w:tcPr>
          <w:p w:rsidR="004C512A" w:rsidRPr="00E83E0E" w:rsidRDefault="00C45568" w:rsidP="00F30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4C512A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>нформация о ходе реализации проектов размещается на сайте Шарыповского района</w:t>
            </w:r>
          </w:p>
        </w:tc>
      </w:tr>
      <w:tr w:rsidR="005B3648" w:rsidRPr="00E83E0E" w:rsidTr="00E83E0E">
        <w:tc>
          <w:tcPr>
            <w:tcW w:w="2196" w:type="dxa"/>
            <w:vMerge w:val="restart"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2783" w:type="dxa"/>
            <w:vMerge w:val="restart"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налоговой политики Шарыповского района</w:t>
            </w:r>
          </w:p>
        </w:tc>
        <w:tc>
          <w:tcPr>
            <w:tcW w:w="3902" w:type="dxa"/>
          </w:tcPr>
          <w:p w:rsidR="005B3648" w:rsidRPr="00E83E0E" w:rsidRDefault="005B3648" w:rsidP="0053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1. Проведение оценки эффективности действующих налоговых льгот (по налогу на имущество физических лиц, земельному налогу)  и разработка предложений Совету депутатов поселений об оптимизации значений действующих налоговых льгот с точки зрения их оптимизации и выявления резервов</w:t>
            </w:r>
          </w:p>
        </w:tc>
        <w:tc>
          <w:tcPr>
            <w:tcW w:w="2191" w:type="dxa"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ежегодно до 01 августа</w:t>
            </w:r>
          </w:p>
        </w:tc>
        <w:tc>
          <w:tcPr>
            <w:tcW w:w="4345" w:type="dxa"/>
          </w:tcPr>
          <w:p w:rsidR="005B3648" w:rsidRPr="00E83E0E" w:rsidRDefault="009E29E6" w:rsidP="00ED7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>По данному мероприятию</w:t>
            </w:r>
            <w:r w:rsidR="00863CBE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всеми </w:t>
            </w:r>
            <w:r w:rsidR="00532A55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поселениями района</w:t>
            </w:r>
            <w:r w:rsidR="00863CBE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совместно с финансово-экономическим управлением администрации Шарыповского района</w:t>
            </w:r>
            <w:r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F0D96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</w:t>
            </w:r>
            <w:r w:rsidR="00EE1987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оценка </w:t>
            </w:r>
            <w:r w:rsidR="00CF0D96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эффективности налоговых льгот,</w:t>
            </w:r>
            <w:r w:rsidR="00F21BDF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</w:t>
            </w:r>
            <w:r w:rsidR="00CF0D96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нормативными правовыми актами органов местного самоуправления</w:t>
            </w:r>
            <w:r w:rsidR="00D80F55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поселений</w:t>
            </w:r>
            <w:r w:rsidR="00CF0D96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земельному налогу и налогу на имущество физических лиц</w:t>
            </w:r>
            <w:r w:rsidR="00EE1987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 результате </w:t>
            </w:r>
            <w:r w:rsidR="00921E64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>чего</w:t>
            </w:r>
            <w:r w:rsidR="00181143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выявлена необходимость</w:t>
            </w:r>
            <w:r w:rsidR="00EE1987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81143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>внес</w:t>
            </w:r>
            <w:r w:rsidR="00D31B9F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>ения</w:t>
            </w:r>
            <w:r w:rsidR="00921E64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изменения в перечень категорий</w:t>
            </w:r>
            <w:r w:rsidR="00181143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налогоплательщиков, имеющих </w:t>
            </w:r>
            <w:r w:rsidR="00863CBE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 на </w:t>
            </w:r>
            <w:r w:rsidR="00181143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льготы </w:t>
            </w:r>
            <w:r w:rsidR="00181143"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63CBE" w:rsidRPr="00E83E0E">
              <w:rPr>
                <w:rFonts w:ascii="Times New Roman" w:hAnsi="Times New Roman" w:cs="Times New Roman"/>
                <w:sz w:val="24"/>
                <w:szCs w:val="24"/>
              </w:rPr>
              <w:t>местным</w:t>
            </w:r>
            <w:r w:rsidR="00181143"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 налогам</w:t>
            </w:r>
            <w:r w:rsidR="002F665B" w:rsidRPr="00E83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2F665B" w:rsidRPr="00E83E0E" w:rsidRDefault="00E23C58" w:rsidP="009C5C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На 01.1</w:t>
            </w:r>
            <w:r w:rsidR="000D73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.2014 года</w:t>
            </w:r>
            <w:r w:rsidR="009C5C8F"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 7 поселений </w:t>
            </w: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внес</w:t>
            </w:r>
            <w:r w:rsidR="00F21BDF" w:rsidRPr="00E83E0E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 </w:t>
            </w:r>
            <w:r w:rsidR="009C5C8F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муниципальные</w:t>
            </w:r>
            <w:r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правовые акты по </w:t>
            </w:r>
            <w:r w:rsidR="009C5C8F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местным налогам в части исключения следующих категорий</w:t>
            </w:r>
            <w:r w:rsidR="00F21BDF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налогоплательщиков</w:t>
            </w:r>
            <w:r w:rsidR="009C5C8F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AD08AA" w:rsidRPr="00E83E0E" w:rsidRDefault="00AD08AA" w:rsidP="009C5C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>-бюджетные учреждения, подведомственные агентству лесной отрасли Красноярского края;</w:t>
            </w:r>
          </w:p>
          <w:p w:rsidR="00AD08AA" w:rsidRPr="00E83E0E" w:rsidRDefault="00AD08AA" w:rsidP="009C5C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F4B2D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>обровольны</w:t>
            </w:r>
            <w:r w:rsidR="00064D90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пожарны</w:t>
            </w:r>
            <w:r w:rsidR="00064D90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D561B" w:rsidRPr="00E83E0E" w:rsidRDefault="00AD08AA" w:rsidP="009C5C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F4B2D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ногодетные семьи, имеющие на иждивении трех и более </w:t>
            </w:r>
            <w:r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нетрудоспособных детей, не достигших 23-летнего возраста, обучающихся по очной форме обучения в образовательных учреждениях </w:t>
            </w:r>
            <w:r w:rsidR="005D561B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 типов и видов; </w:t>
            </w:r>
          </w:p>
          <w:p w:rsidR="0010068A" w:rsidRPr="00E83E0E" w:rsidRDefault="0010068A" w:rsidP="009C5C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3F4B2D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есовершеннолетние </w:t>
            </w:r>
            <w:r w:rsidR="00D41066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граждане,</w:t>
            </w:r>
            <w:r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r w:rsidR="00064D90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>все</w:t>
            </w:r>
            <w:r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виды </w:t>
            </w:r>
            <w:r w:rsidR="00D41066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имущества,</w:t>
            </w:r>
            <w:r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перешедшие по наследству после смерти родителей;</w:t>
            </w:r>
          </w:p>
          <w:p w:rsidR="0010068A" w:rsidRPr="00E83E0E" w:rsidRDefault="0010068A" w:rsidP="009C5C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F4B2D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>очетные граждане Шарыповского района;</w:t>
            </w:r>
          </w:p>
          <w:p w:rsidR="0010068A" w:rsidRPr="00E83E0E" w:rsidRDefault="0010068A" w:rsidP="009C5C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F4B2D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BB1824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емьи, имеющие на иждивении ребенка-инвалида. </w:t>
            </w:r>
          </w:p>
          <w:p w:rsidR="000F060A" w:rsidRPr="00E83E0E" w:rsidRDefault="009C5C8F" w:rsidP="00F21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>Кроме того</w:t>
            </w:r>
            <w:r w:rsidR="00064D90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муниципальные правовые акты </w:t>
            </w:r>
            <w:r w:rsidR="00F21BDF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поселений </w:t>
            </w:r>
            <w:r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приведены в соответствие с внесенными изменениями </w:t>
            </w:r>
            <w:r w:rsidR="0088016C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>в Налоговый кодекс РФ и прошли согласование с</w:t>
            </w:r>
            <w:r w:rsidR="003F4B2D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органами прокуратуры и МИФНС</w:t>
            </w:r>
            <w:r w:rsidR="00F21BDF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21BDF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="00F21BDF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>.Ш</w:t>
            </w:r>
            <w:proofErr w:type="gramEnd"/>
            <w:r w:rsidR="00F21BDF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>арыпово</w:t>
            </w:r>
            <w:proofErr w:type="spellEnd"/>
            <w:r w:rsidR="003F4B2D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9C5C8F" w:rsidRPr="00E83E0E" w:rsidRDefault="003F4B2D" w:rsidP="00C60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>В результате исключения льготных категорий плательщиков в бюджеты</w:t>
            </w:r>
            <w:r w:rsidR="00064D90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поселений ожида</w:t>
            </w:r>
            <w:r w:rsidR="00F21BDF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тся </w:t>
            </w:r>
            <w:r w:rsidR="00D41066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дополнительные </w:t>
            </w:r>
            <w:r w:rsidR="00F21BDF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поступления </w:t>
            </w:r>
            <w:r w:rsidR="00D41066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местным налогам </w:t>
            </w:r>
            <w:r w:rsidR="00F21BDF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размере </w:t>
            </w:r>
            <w:r w:rsidR="00C6084A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>74,3</w:t>
            </w:r>
            <w:r w:rsidR="00F21BDF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21BDF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>тыс.руб</w:t>
            </w:r>
            <w:proofErr w:type="spellEnd"/>
            <w:r w:rsidR="00F21BDF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C454B" w:rsidRPr="00E83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B3648" w:rsidRPr="00E83E0E" w:rsidTr="00E83E0E">
        <w:tc>
          <w:tcPr>
            <w:tcW w:w="2196" w:type="dxa"/>
            <w:vMerge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E83E0E" w:rsidRDefault="005B3648" w:rsidP="0026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2. Отражение результатов проведенной оценки эффективности налоговых льгот в материалах к проекту решения о бюджете поселения на очередной финансовый год и плановый период</w:t>
            </w:r>
          </w:p>
        </w:tc>
        <w:tc>
          <w:tcPr>
            <w:tcW w:w="2191" w:type="dxa"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ежегодно с 01.11.2014</w:t>
            </w:r>
          </w:p>
        </w:tc>
        <w:tc>
          <w:tcPr>
            <w:tcW w:w="4345" w:type="dxa"/>
          </w:tcPr>
          <w:p w:rsidR="005042C1" w:rsidRPr="00E83E0E" w:rsidRDefault="005042C1" w:rsidP="00504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Отражено </w:t>
            </w:r>
            <w:proofErr w:type="gramStart"/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налоговой</w:t>
            </w:r>
            <w:proofErr w:type="gramEnd"/>
            <w:r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поселений на 2015-2017 годы</w:t>
            </w:r>
          </w:p>
          <w:p w:rsidR="005B3648" w:rsidRPr="00E83E0E" w:rsidRDefault="005042C1" w:rsidP="00504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(по итогам проведенной в 2013 году оценки социально-экономической эффективности налоговых льгот в 2014 году сохранены ранее пр</w:t>
            </w:r>
            <w:r w:rsidR="000D7345">
              <w:rPr>
                <w:rFonts w:ascii="Times New Roman" w:hAnsi="Times New Roman" w:cs="Times New Roman"/>
                <w:sz w:val="24"/>
                <w:szCs w:val="24"/>
              </w:rPr>
              <w:t>едоставленные налоговые льготы)</w:t>
            </w:r>
          </w:p>
        </w:tc>
      </w:tr>
      <w:tr w:rsidR="005B3648" w:rsidRPr="00E83E0E" w:rsidTr="00E83E0E">
        <w:tc>
          <w:tcPr>
            <w:tcW w:w="2196" w:type="dxa"/>
            <w:vMerge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3. Совершенствование методики оценки эффективности налоговых льгот: </w:t>
            </w:r>
          </w:p>
          <w:p w:rsidR="005B3648" w:rsidRPr="00E83E0E" w:rsidRDefault="005B3648" w:rsidP="0093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макета МПА о </w:t>
            </w:r>
            <w:r w:rsidRPr="00E83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внесении дополнений и изменений в порядок оценки эффективности предоставленных и планируемых к предоставлению льгот по местным налогам;</w:t>
            </w:r>
          </w:p>
          <w:p w:rsidR="005B3648" w:rsidRPr="00E83E0E" w:rsidRDefault="005B3648" w:rsidP="0093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- подготовка и принятие проекта постановления о внесении дополнений и изменений в порядок оценки эффективности предоставленных и планируемых к предоставлению льгот по местным налогам</w:t>
            </w:r>
          </w:p>
        </w:tc>
        <w:tc>
          <w:tcPr>
            <w:tcW w:w="2191" w:type="dxa"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01.05.2014</w:t>
            </w:r>
          </w:p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48" w:rsidRPr="00E83E0E" w:rsidRDefault="005B3648" w:rsidP="00CC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CC2C67" w:rsidRPr="00E83E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4345" w:type="dxa"/>
          </w:tcPr>
          <w:p w:rsidR="00BE273A" w:rsidRDefault="00BE273A" w:rsidP="00C4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73A" w:rsidRDefault="00BE273A" w:rsidP="00C4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73A" w:rsidRDefault="00BE273A" w:rsidP="00C4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73A" w:rsidRDefault="00BE273A" w:rsidP="00C4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48" w:rsidRPr="00E83E0E" w:rsidRDefault="00BE273A" w:rsidP="00E4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Подготовлены предложения по совершенствованию методики оценки социально-экономической эффективности налоговых льгот</w:t>
            </w:r>
            <w:r w:rsidR="00390D71" w:rsidRPr="008E47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5B3648" w:rsidRPr="00E83E0E" w:rsidTr="00E83E0E">
        <w:tc>
          <w:tcPr>
            <w:tcW w:w="2196" w:type="dxa"/>
            <w:vMerge w:val="restart"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783" w:type="dxa"/>
            <w:vMerge w:val="restart"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роли имущественных налогов в формировании доходов консолидированного бюджета Шарыповского района</w:t>
            </w:r>
          </w:p>
        </w:tc>
        <w:tc>
          <w:tcPr>
            <w:tcW w:w="3902" w:type="dxa"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1. Создание межведомственной комиссии по координации мероприятий, направленных на повышение роли имущественных налогов в формировании доходов консолидированного бюджета Шарыповского района</w:t>
            </w:r>
          </w:p>
        </w:tc>
        <w:tc>
          <w:tcPr>
            <w:tcW w:w="2191" w:type="dxa"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20.02.2014</w:t>
            </w:r>
          </w:p>
        </w:tc>
        <w:tc>
          <w:tcPr>
            <w:tcW w:w="4345" w:type="dxa"/>
          </w:tcPr>
          <w:p w:rsidR="005B3648" w:rsidRPr="00E83E0E" w:rsidRDefault="00ED78FB" w:rsidP="0024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247CE8" w:rsidRPr="00E83E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Шарыповского района  от 28.02.2014 года № 120-п у</w:t>
            </w:r>
            <w:r w:rsidR="005B3648"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тверждено </w:t>
            </w: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3648"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оложение о межведомственной комиссии по координации   направленных на повышение роли имущественных налогов в формировании доходов консолидированного бюджета Шарыповского района;                                                                   </w:t>
            </w:r>
            <w:r w:rsidR="00247CE8" w:rsidRPr="00E83E0E">
              <w:rPr>
                <w:rFonts w:ascii="Times New Roman" w:hAnsi="Times New Roman" w:cs="Times New Roman"/>
                <w:sz w:val="24"/>
                <w:szCs w:val="24"/>
              </w:rPr>
              <w:t>Распоряжением администрации Шарыповского района  от 31.03.2014 года  № 99-р с</w:t>
            </w:r>
            <w:r w:rsidR="005B3648" w:rsidRPr="00E83E0E">
              <w:rPr>
                <w:rFonts w:ascii="Times New Roman" w:hAnsi="Times New Roman" w:cs="Times New Roman"/>
                <w:sz w:val="24"/>
                <w:szCs w:val="24"/>
              </w:rPr>
              <w:t>оздана межведомственная комиссия по координации мероприятий, направленных на повышение роли имущественных налогов в формировании доходов консолидированного бюджета Шарыповского района</w:t>
            </w:r>
          </w:p>
        </w:tc>
      </w:tr>
      <w:tr w:rsidR="005B3648" w:rsidRPr="00E83E0E" w:rsidTr="00E83E0E">
        <w:tc>
          <w:tcPr>
            <w:tcW w:w="2196" w:type="dxa"/>
            <w:vMerge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E83E0E" w:rsidRDefault="005B3648" w:rsidP="0011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2. Утверждение плана мероприятий по повышению роли имущественных налогов в </w:t>
            </w:r>
            <w:r w:rsidRPr="00E83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формировании доходов консолидированного бюджета Шарыповского района (в том числе в части организации работы по введению налога на недвижимость с 2015 года)</w:t>
            </w:r>
          </w:p>
        </w:tc>
        <w:tc>
          <w:tcPr>
            <w:tcW w:w="2191" w:type="dxa"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28.02.2014</w:t>
            </w:r>
          </w:p>
        </w:tc>
        <w:tc>
          <w:tcPr>
            <w:tcW w:w="4345" w:type="dxa"/>
          </w:tcPr>
          <w:p w:rsidR="005B3648" w:rsidRPr="00E83E0E" w:rsidRDefault="005B3648" w:rsidP="00C1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по повышению роли имущественных налогов в формировании доходов </w:t>
            </w:r>
            <w:r w:rsidRPr="00E83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консолидированного бюджета Шарыповского района утвержден Распоряжением администрации Шарыповского района от 08.05.2014 года  № 202-р</w:t>
            </w:r>
          </w:p>
        </w:tc>
      </w:tr>
      <w:tr w:rsidR="005B3648" w:rsidRPr="00E83E0E" w:rsidTr="00E83E0E">
        <w:tc>
          <w:tcPr>
            <w:tcW w:w="2196" w:type="dxa"/>
            <w:vMerge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E83E0E" w:rsidRDefault="005B3648" w:rsidP="00AC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по повышению роли имущественных налогов в формировании доходов консолидированного бюджета Шарыповского района и подведение итогов на заседаниях рабочей группы по переходу на программный бюджет, формированию и реализации плана мероприятий по росту доходов, оптимизации расходов и совершенствованию долговой политики Шарыповского района и по реализации Федерального закона от 08.05.2010 года № 83-ФЗ на территории Шарыповского района</w:t>
            </w:r>
            <w:proofErr w:type="gramEnd"/>
          </w:p>
        </w:tc>
        <w:tc>
          <w:tcPr>
            <w:tcW w:w="2191" w:type="dxa"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4345" w:type="dxa"/>
          </w:tcPr>
          <w:p w:rsidR="008D37CB" w:rsidRPr="00E83E0E" w:rsidRDefault="008D37CB" w:rsidP="00CA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56062E"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аслушана информация о результатах работы </w:t>
            </w: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2-х сельсоветов по уточнению сведений о почтовых адресах 16</w:t>
            </w:r>
            <w:r w:rsidR="0056062E"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участков, оценочная сумма </w:t>
            </w: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земельного налога</w:t>
            </w:r>
            <w:r w:rsidR="0056062E"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</w:t>
            </w: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="0056062E"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062E" w:rsidRPr="00E83E0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56062E" w:rsidRPr="00E83E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6062E" w:rsidRPr="00E83E0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56062E" w:rsidRPr="00E83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4EDF"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5898" w:rsidRPr="00007155" w:rsidRDefault="008D37CB" w:rsidP="00CA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8E4744" w:rsidRPr="0000715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провер</w:t>
            </w:r>
            <w:r w:rsidR="008E4744" w:rsidRPr="00007155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0071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6062E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земельного контроля. </w:t>
            </w:r>
            <w:r w:rsidR="00CA5898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</w:t>
            </w:r>
            <w:r w:rsidR="00897A0C" w:rsidRPr="000071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5898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</w:t>
            </w: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A5898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законодательства.</w:t>
            </w: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Сумма наложенных штрафов составила </w:t>
            </w:r>
            <w:r w:rsidR="00897A0C" w:rsidRPr="000071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3F88" w:rsidRPr="0000715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15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071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0715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07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4727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C5762" w:rsidRPr="00007155">
              <w:rPr>
                <w:rFonts w:ascii="Times New Roman" w:hAnsi="Times New Roman" w:cs="Times New Roman"/>
                <w:sz w:val="24"/>
                <w:szCs w:val="24"/>
              </w:rPr>
              <w:t>Устранены нарушения по 5 предписаниям.</w:t>
            </w:r>
          </w:p>
          <w:p w:rsidR="00CA5898" w:rsidRPr="00E83E0E" w:rsidRDefault="00BC5762" w:rsidP="00EA1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047" w:rsidRPr="00007155">
              <w:rPr>
                <w:rFonts w:ascii="Times New Roman" w:hAnsi="Times New Roman" w:cs="Times New Roman"/>
                <w:sz w:val="24"/>
                <w:szCs w:val="24"/>
              </w:rPr>
              <w:t>Сформирован сводный отчет о</w:t>
            </w: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="00D61047" w:rsidRPr="00007155">
              <w:rPr>
                <w:rFonts w:ascii="Times New Roman" w:hAnsi="Times New Roman" w:cs="Times New Roman"/>
                <w:sz w:val="24"/>
                <w:szCs w:val="24"/>
              </w:rPr>
              <w:t>уточненных реквизитах земельны</w:t>
            </w: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х участков по поселениям района. </w:t>
            </w:r>
            <w:r w:rsidR="00D61047" w:rsidRPr="00007155">
              <w:rPr>
                <w:rFonts w:ascii="Times New Roman" w:hAnsi="Times New Roman" w:cs="Times New Roman"/>
                <w:sz w:val="24"/>
                <w:szCs w:val="24"/>
              </w:rPr>
              <w:t>Уточнено</w:t>
            </w: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744" w:rsidRPr="0000715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D61047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реквизитов на </w:t>
            </w:r>
            <w:r w:rsidR="008E4744" w:rsidRPr="00007155">
              <w:rPr>
                <w:rFonts w:ascii="Times New Roman" w:hAnsi="Times New Roman" w:cs="Times New Roman"/>
                <w:sz w:val="24"/>
                <w:szCs w:val="24"/>
              </w:rPr>
              <w:t>74 земельных участка</w:t>
            </w:r>
            <w:r w:rsidR="00D61047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. Оценочная сумма </w:t>
            </w: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</w:t>
            </w:r>
            <w:r w:rsidR="00D61047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налога составит </w:t>
            </w:r>
            <w:r w:rsidR="008E4744" w:rsidRPr="00007155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  <w:r w:rsidR="00D61047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1047" w:rsidRPr="0000715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D61047" w:rsidRPr="000071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61047" w:rsidRPr="0000715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D61047" w:rsidRPr="00007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1D41" w:rsidRPr="00E83E0E" w:rsidRDefault="00614E3A" w:rsidP="00897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E4744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</w:t>
            </w:r>
            <w:r w:rsidR="00897A0C" w:rsidRPr="008E4744">
              <w:rPr>
                <w:rFonts w:ascii="Times New Roman" w:hAnsi="Times New Roman" w:cs="Times New Roman"/>
                <w:sz w:val="24"/>
                <w:szCs w:val="24"/>
              </w:rPr>
              <w:t>54 земельных участка</w:t>
            </w:r>
            <w:r w:rsidRPr="008E4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E4744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 w:rsidRPr="008E4744">
              <w:rPr>
                <w:rFonts w:ascii="Times New Roman" w:hAnsi="Times New Roman" w:cs="Times New Roman"/>
                <w:sz w:val="24"/>
                <w:szCs w:val="24"/>
              </w:rPr>
              <w:t xml:space="preserve"> о которых подлежат ут</w:t>
            </w:r>
            <w:r w:rsidR="00256BF5" w:rsidRPr="008E4744">
              <w:rPr>
                <w:rFonts w:ascii="Times New Roman" w:hAnsi="Times New Roman" w:cs="Times New Roman"/>
                <w:sz w:val="24"/>
                <w:szCs w:val="24"/>
              </w:rPr>
              <w:t>очнению, п</w:t>
            </w:r>
            <w:r w:rsidRPr="008E4744">
              <w:rPr>
                <w:rFonts w:ascii="Times New Roman" w:hAnsi="Times New Roman" w:cs="Times New Roman"/>
                <w:sz w:val="24"/>
                <w:szCs w:val="24"/>
              </w:rPr>
              <w:t xml:space="preserve">ринято </w:t>
            </w:r>
            <w:r w:rsidR="00897A0C" w:rsidRPr="008E4744">
              <w:rPr>
                <w:rFonts w:ascii="Times New Roman" w:hAnsi="Times New Roman" w:cs="Times New Roman"/>
                <w:sz w:val="24"/>
                <w:szCs w:val="24"/>
              </w:rPr>
              <w:t>5 Постановлений</w:t>
            </w:r>
            <w:r w:rsidRPr="008E474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 об уточнении сведений </w:t>
            </w:r>
            <w:r w:rsidR="00256BF5" w:rsidRPr="008E4744">
              <w:rPr>
                <w:rFonts w:ascii="Times New Roman" w:hAnsi="Times New Roman" w:cs="Times New Roman"/>
                <w:sz w:val="24"/>
                <w:szCs w:val="24"/>
              </w:rPr>
              <w:t>по этим</w:t>
            </w:r>
            <w:r w:rsidRPr="008E4744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земельным участкам. С целью обмена информацией и включения участков к объектам, подлежащим налогообложению, Постановления направлены в органы </w:t>
            </w:r>
            <w:proofErr w:type="spellStart"/>
            <w:r w:rsidRPr="008E4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Росреестра</w:t>
            </w:r>
            <w:proofErr w:type="spellEnd"/>
            <w:r w:rsidRPr="008E4744">
              <w:rPr>
                <w:rFonts w:ascii="Times New Roman" w:hAnsi="Times New Roman" w:cs="Times New Roman"/>
                <w:sz w:val="24"/>
                <w:szCs w:val="24"/>
              </w:rPr>
              <w:t>. Оценочная сум</w:t>
            </w:r>
            <w:r w:rsidR="00897A0C" w:rsidRPr="008E4744">
              <w:rPr>
                <w:rFonts w:ascii="Times New Roman" w:hAnsi="Times New Roman" w:cs="Times New Roman"/>
                <w:sz w:val="24"/>
                <w:szCs w:val="24"/>
              </w:rPr>
              <w:t>ма земельного налога составит 11</w:t>
            </w:r>
            <w:r w:rsidRPr="008E47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7A0C" w:rsidRPr="008E474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8E4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74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E474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E474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E4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3648" w:rsidRPr="00E83E0E" w:rsidTr="00E83E0E">
        <w:tc>
          <w:tcPr>
            <w:tcW w:w="2196" w:type="dxa"/>
            <w:vMerge w:val="restart"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3.5.</w:t>
            </w:r>
          </w:p>
        </w:tc>
        <w:tc>
          <w:tcPr>
            <w:tcW w:w="2783" w:type="dxa"/>
            <w:vMerge w:val="restart"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использования имущества, находящегося в муниципальной собственности Шарыповского района</w:t>
            </w:r>
          </w:p>
        </w:tc>
        <w:tc>
          <w:tcPr>
            <w:tcW w:w="3902" w:type="dxa"/>
          </w:tcPr>
          <w:p w:rsidR="005B3648" w:rsidRDefault="005B3648" w:rsidP="00401C92">
            <w:pPr>
              <w:pStyle w:val="a5"/>
              <w:spacing w:line="240" w:lineRule="auto"/>
              <w:ind w:right="113"/>
              <w:jc w:val="both"/>
              <w:rPr>
                <w:rFonts w:eastAsiaTheme="minorHAnsi"/>
                <w:b w:val="0"/>
                <w:bCs w:val="0"/>
                <w:sz w:val="24"/>
                <w:lang w:eastAsia="en-US"/>
              </w:rPr>
            </w:pPr>
            <w:r w:rsidRPr="00E83E0E">
              <w:rPr>
                <w:rFonts w:eastAsiaTheme="minorHAnsi"/>
                <w:b w:val="0"/>
                <w:bCs w:val="0"/>
                <w:sz w:val="24"/>
                <w:lang w:eastAsia="en-US"/>
              </w:rPr>
              <w:t>1. Внесение изменений в постановление администрации района от 03.02.2011 года  № 54-п  «О комиссии по вопросам социально-экономического развития Шарыповского района и по бюджетным проектировкам на очередной финансовый год и плановый период» в части дополнения функцией комиссии рассмотрения проекта решения о прогнозном плане (программе) приватизации муниципального имущества</w:t>
            </w:r>
          </w:p>
          <w:p w:rsidR="005B3648" w:rsidRPr="00E83E0E" w:rsidRDefault="005B3648" w:rsidP="00AB3E68">
            <w:pPr>
              <w:pStyle w:val="a5"/>
              <w:spacing w:line="240" w:lineRule="auto"/>
              <w:ind w:right="113"/>
              <w:jc w:val="both"/>
              <w:rPr>
                <w:sz w:val="24"/>
              </w:rPr>
            </w:pPr>
            <w:r w:rsidRPr="00E83E0E">
              <w:rPr>
                <w:rFonts w:eastAsiaTheme="minorHAnsi"/>
                <w:b w:val="0"/>
                <w:bCs w:val="0"/>
                <w:sz w:val="24"/>
                <w:lang w:eastAsia="en-US"/>
              </w:rPr>
              <w:t>Рассмотрение на заседании комиссии проекта решения о прогнозном плане (программе) приватизации муниципального имущества</w:t>
            </w:r>
          </w:p>
        </w:tc>
        <w:tc>
          <w:tcPr>
            <w:tcW w:w="2191" w:type="dxa"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17.02.2014</w:t>
            </w:r>
          </w:p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01.08.2014</w:t>
            </w:r>
          </w:p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877BDA" w:rsidRPr="00E83E0E" w:rsidRDefault="005B3648" w:rsidP="00877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№ 59-п от 05.02.2014г. "О внесении изменений в Постановление администрации района от 03.02.2011 года  № 54-п  «О комиссии по вопросам социально-экономического развития Шарыповского района и по бюджетным проектировкам на очередной финансовый год и плановый период» внесены </w:t>
            </w:r>
            <w:r w:rsidR="00877BDA" w:rsidRPr="00E83E0E">
              <w:rPr>
                <w:rFonts w:ascii="Times New Roman" w:hAnsi="Times New Roman" w:cs="Times New Roman"/>
                <w:sz w:val="24"/>
                <w:szCs w:val="24"/>
              </w:rPr>
              <w:t>соответствующие изменения и дополнения.</w:t>
            </w:r>
          </w:p>
          <w:p w:rsidR="00877BDA" w:rsidRPr="00E83E0E" w:rsidRDefault="00877BDA" w:rsidP="00877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BDA" w:rsidRPr="00E83E0E" w:rsidRDefault="00877BDA" w:rsidP="00877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BDA" w:rsidRPr="00E83E0E" w:rsidRDefault="00877BDA" w:rsidP="00877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48" w:rsidRPr="00E83E0E" w:rsidRDefault="00E7297D" w:rsidP="00877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решения </w:t>
            </w:r>
            <w:r w:rsidR="00877BDA"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о прогнозном плане (программе) приватизации муниципального имущества </w:t>
            </w: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на комиссии рассмотрен, предложено включить 4 объекта.</w:t>
            </w:r>
          </w:p>
        </w:tc>
      </w:tr>
      <w:tr w:rsidR="005B3648" w:rsidRPr="00E83E0E" w:rsidTr="00E83E0E">
        <w:tc>
          <w:tcPr>
            <w:tcW w:w="2196" w:type="dxa"/>
            <w:vMerge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2. Осуществление выездных и документальных проверок использования имущества</w:t>
            </w:r>
          </w:p>
        </w:tc>
        <w:tc>
          <w:tcPr>
            <w:tcW w:w="2191" w:type="dxa"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4345" w:type="dxa"/>
          </w:tcPr>
          <w:p w:rsidR="00257139" w:rsidRPr="00007155" w:rsidRDefault="001C54C4" w:rsidP="00F6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>Были проведены две</w:t>
            </w:r>
            <w:r w:rsidR="00562B9E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62B9E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Ивановской </w:t>
            </w: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76CF9" w:rsidRPr="00007155">
              <w:rPr>
                <w:rFonts w:ascii="Times New Roman" w:hAnsi="Times New Roman" w:cs="Times New Roman"/>
                <w:sz w:val="24"/>
                <w:szCs w:val="24"/>
              </w:rPr>
              <w:t>Холмогорской школ на предмет целевого использования нежилых зданий, наход</w:t>
            </w:r>
            <w:r w:rsidR="00257139" w:rsidRPr="00007155">
              <w:rPr>
                <w:rFonts w:ascii="Times New Roman" w:hAnsi="Times New Roman" w:cs="Times New Roman"/>
                <w:sz w:val="24"/>
                <w:szCs w:val="24"/>
              </w:rPr>
              <w:t>ящихся в оперативном управлении</w:t>
            </w:r>
            <w:r w:rsidR="00476CF9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. Нарушений не обнаружено, здания используются по назначению. </w:t>
            </w:r>
          </w:p>
          <w:p w:rsidR="00476CF9" w:rsidRPr="008E4744" w:rsidRDefault="009718BD" w:rsidP="0097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Было рекомендовано Холмогорской школе </w:t>
            </w:r>
            <w:r w:rsidR="00476CF9" w:rsidRPr="00007155">
              <w:rPr>
                <w:rFonts w:ascii="Times New Roman" w:hAnsi="Times New Roman" w:cs="Times New Roman"/>
                <w:sz w:val="24"/>
                <w:szCs w:val="24"/>
              </w:rPr>
              <w:t>включить в реестр муниципальной собственности</w:t>
            </w:r>
            <w:r w:rsidR="00257139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и закрепить на праве оперативного управления приобретенное в 2014 году </w:t>
            </w:r>
            <w:r w:rsidR="00257139" w:rsidRPr="00007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движимое муниципальное имущество и списать </w:t>
            </w:r>
            <w:proofErr w:type="gramStart"/>
            <w:r w:rsidR="00257139" w:rsidRPr="00007155"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  <w:proofErr w:type="gramEnd"/>
            <w:r w:rsidR="00257139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пришедшее в негодность.</w:t>
            </w:r>
          </w:p>
        </w:tc>
      </w:tr>
      <w:tr w:rsidR="005B3648" w:rsidRPr="00E83E0E" w:rsidTr="00E83E0E">
        <w:tc>
          <w:tcPr>
            <w:tcW w:w="2196" w:type="dxa"/>
            <w:vMerge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3. Проведение инвентаризации имущества и анализ фактического использования имущества</w:t>
            </w:r>
          </w:p>
        </w:tc>
        <w:tc>
          <w:tcPr>
            <w:tcW w:w="2191" w:type="dxa"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ежегодно, по отдельному графику</w:t>
            </w:r>
          </w:p>
        </w:tc>
        <w:tc>
          <w:tcPr>
            <w:tcW w:w="4345" w:type="dxa"/>
          </w:tcPr>
          <w:p w:rsidR="005B3648" w:rsidRPr="008E4744" w:rsidRDefault="000C7ECB" w:rsidP="0097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44">
              <w:rPr>
                <w:rFonts w:ascii="Times New Roman" w:hAnsi="Times New Roman" w:cs="Times New Roman"/>
                <w:sz w:val="24"/>
                <w:szCs w:val="24"/>
              </w:rPr>
              <w:t xml:space="preserve">За текущий период </w:t>
            </w:r>
            <w:r w:rsidR="00877BDA" w:rsidRPr="008E4744">
              <w:rPr>
                <w:rFonts w:ascii="Times New Roman" w:hAnsi="Times New Roman" w:cs="Times New Roman"/>
                <w:sz w:val="24"/>
                <w:szCs w:val="24"/>
              </w:rPr>
              <w:t xml:space="preserve">отделом по управлению муниципальным имуществом администрации Шарыповского района совместно с поселениями была проведена </w:t>
            </w:r>
            <w:r w:rsidRPr="008E4744">
              <w:rPr>
                <w:rFonts w:ascii="Times New Roman" w:hAnsi="Times New Roman" w:cs="Times New Roman"/>
                <w:sz w:val="24"/>
                <w:szCs w:val="24"/>
              </w:rPr>
              <w:t>инвентаризация имущества</w:t>
            </w:r>
            <w:r w:rsidR="00877BDA" w:rsidRPr="008E4744">
              <w:rPr>
                <w:rFonts w:ascii="Times New Roman" w:hAnsi="Times New Roman" w:cs="Times New Roman"/>
                <w:sz w:val="24"/>
                <w:szCs w:val="24"/>
              </w:rPr>
              <w:t xml:space="preserve"> в целях</w:t>
            </w:r>
            <w:r w:rsidRPr="008E4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BDA" w:rsidRPr="008E4744">
              <w:rPr>
                <w:rFonts w:ascii="Times New Roman" w:hAnsi="Times New Roman" w:cs="Times New Roman"/>
                <w:sz w:val="24"/>
                <w:szCs w:val="24"/>
              </w:rPr>
              <w:t xml:space="preserve">выявления неиспользуемого (бесхозного) имущества </w:t>
            </w:r>
            <w:r w:rsidRPr="008E4744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877BDA" w:rsidRPr="008E4744">
              <w:rPr>
                <w:rFonts w:ascii="Times New Roman" w:hAnsi="Times New Roman" w:cs="Times New Roman"/>
                <w:sz w:val="24"/>
                <w:szCs w:val="24"/>
              </w:rPr>
              <w:t>четырех сельских советов</w:t>
            </w:r>
            <w:r w:rsidRPr="008E4744">
              <w:rPr>
                <w:rFonts w:ascii="Times New Roman" w:hAnsi="Times New Roman" w:cs="Times New Roman"/>
                <w:sz w:val="24"/>
                <w:szCs w:val="24"/>
              </w:rPr>
              <w:t xml:space="preserve">. В результате отправлено 203 запроса в </w:t>
            </w:r>
            <w:r w:rsidR="008E41C8" w:rsidRPr="008E4744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="00247CE8" w:rsidRPr="008E4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744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r w:rsidR="00247CE8" w:rsidRPr="008E47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E4744">
              <w:rPr>
                <w:rFonts w:ascii="Times New Roman" w:hAnsi="Times New Roman" w:cs="Times New Roman"/>
                <w:sz w:val="24"/>
                <w:szCs w:val="24"/>
              </w:rPr>
              <w:t xml:space="preserve"> на выявление правообладателя объектов недвижимости.</w:t>
            </w:r>
            <w:r w:rsidR="00761D41" w:rsidRPr="008E4744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ответов на запросы выявлено 71 объект, не имеющих правообла</w:t>
            </w:r>
            <w:r w:rsidR="00877BDA" w:rsidRPr="008E4744">
              <w:rPr>
                <w:rFonts w:ascii="Times New Roman" w:hAnsi="Times New Roman" w:cs="Times New Roman"/>
                <w:sz w:val="24"/>
                <w:szCs w:val="24"/>
              </w:rPr>
              <w:t>дателя</w:t>
            </w:r>
            <w:r w:rsidR="00761D41" w:rsidRPr="008E47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77BDA" w:rsidRPr="008E474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графиком на 2015-2017 годы планируется оформление этих объектов в муниципальную собственность, исходя из целей и задач </w:t>
            </w:r>
            <w:r w:rsidR="003F4B2D" w:rsidRPr="008E47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  <w:r w:rsidR="00877BDA" w:rsidRPr="008E4744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имуществом и земельными ресурсами и развитие  предпринимательства  Шарыповского района»</w:t>
            </w:r>
            <w:r w:rsidR="003F4B2D" w:rsidRPr="008E4744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целесообразности и возможности бюджета. </w:t>
            </w:r>
          </w:p>
        </w:tc>
      </w:tr>
      <w:tr w:rsidR="005B3648" w:rsidRPr="00E83E0E" w:rsidTr="00E83E0E">
        <w:tc>
          <w:tcPr>
            <w:tcW w:w="2196" w:type="dxa"/>
            <w:vMerge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E83E0E" w:rsidRDefault="005B3648" w:rsidP="00AC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4. Проведение инвентаризации имущества, находящегося в муниципальной собственности с целью выявления неиспользованного (бесхозного) и </w:t>
            </w:r>
            <w:r w:rsidRPr="00E83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установления направления эффективного его использования</w:t>
            </w:r>
          </w:p>
        </w:tc>
        <w:tc>
          <w:tcPr>
            <w:tcW w:w="2191" w:type="dxa"/>
          </w:tcPr>
          <w:p w:rsidR="005B3648" w:rsidRPr="00E83E0E" w:rsidRDefault="005B3648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 в течение года</w:t>
            </w:r>
          </w:p>
        </w:tc>
        <w:tc>
          <w:tcPr>
            <w:tcW w:w="4345" w:type="dxa"/>
          </w:tcPr>
          <w:p w:rsidR="001C54C4" w:rsidRPr="00007155" w:rsidRDefault="001C54C4" w:rsidP="000C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>За 2014 год в Реестр муниципального имущества включено 25 объектов недвижимого имущества, из которы</w:t>
            </w:r>
            <w:r w:rsidR="001E2696" w:rsidRPr="00007155">
              <w:rPr>
                <w:rFonts w:ascii="Times New Roman" w:hAnsi="Times New Roman" w:cs="Times New Roman"/>
                <w:sz w:val="24"/>
                <w:szCs w:val="24"/>
              </w:rPr>
              <w:t>х 8 объектов планируется к сдаче</w:t>
            </w: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в аренду, либо реализации. Исключено из </w:t>
            </w:r>
            <w:r w:rsidRPr="00007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Реестра </w:t>
            </w:r>
            <w:r w:rsidR="001E2696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9 объектов в связи с их реализацией на сумму 601 </w:t>
            </w:r>
            <w:proofErr w:type="spellStart"/>
            <w:r w:rsidR="001E2696" w:rsidRPr="0000715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E2696" w:rsidRPr="000071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E2696" w:rsidRPr="0000715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E2696" w:rsidRPr="00007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97D" w:rsidRPr="00007155" w:rsidRDefault="001E2696" w:rsidP="00E5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15721" w:rsidRPr="00007155">
              <w:rPr>
                <w:rFonts w:ascii="Times New Roman" w:hAnsi="Times New Roman" w:cs="Times New Roman"/>
                <w:sz w:val="24"/>
                <w:szCs w:val="24"/>
              </w:rPr>
              <w:t>ыявлена 1 неиспользуемая квартира, проведена оценочная рыночная стоимость аренды, заключен договор найма по данной квартире на 11 месяцев. За данный период арендная плата состав</w:t>
            </w:r>
            <w:r w:rsidR="00E55EFC" w:rsidRPr="00007155">
              <w:rPr>
                <w:rFonts w:ascii="Times New Roman" w:hAnsi="Times New Roman" w:cs="Times New Roman"/>
                <w:sz w:val="24"/>
                <w:szCs w:val="24"/>
              </w:rPr>
              <w:t>ила</w:t>
            </w:r>
            <w:r w:rsidR="00715721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EFC" w:rsidRPr="00007155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  <w:r w:rsidR="00715721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721" w:rsidRPr="0000715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715721" w:rsidRPr="000071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715721" w:rsidRPr="0000715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715721" w:rsidRPr="00007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3648" w:rsidRPr="00E83E0E" w:rsidTr="00E83E0E">
        <w:tc>
          <w:tcPr>
            <w:tcW w:w="2196" w:type="dxa"/>
            <w:vMerge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E83E0E" w:rsidRDefault="005B3648" w:rsidP="00AC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5. Подготовка предложения о включении в прогнозный план (программу) приватизации муниципального имущества на очередной финансовый год и плановый период неиспользуемого имущества</w:t>
            </w:r>
          </w:p>
        </w:tc>
        <w:tc>
          <w:tcPr>
            <w:tcW w:w="2191" w:type="dxa"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01.06.2014</w:t>
            </w:r>
          </w:p>
        </w:tc>
        <w:tc>
          <w:tcPr>
            <w:tcW w:w="4345" w:type="dxa"/>
          </w:tcPr>
          <w:p w:rsidR="005B3648" w:rsidRPr="00007155" w:rsidRDefault="00BC5762" w:rsidP="00CF2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Предложения рассмотрены на заседании комиссии по вопросам социально-экономического развития</w:t>
            </w:r>
            <w:r w:rsidR="00614E3A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Шарыповского района</w:t>
            </w:r>
            <w:r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На очередной финансовый год планируется включить четыре объекта недвижимости с целью их дальнейшей реализации. </w:t>
            </w:r>
          </w:p>
        </w:tc>
      </w:tr>
      <w:tr w:rsidR="005B3648" w:rsidRPr="00E83E0E" w:rsidTr="00E83E0E">
        <w:tc>
          <w:tcPr>
            <w:tcW w:w="2196" w:type="dxa"/>
            <w:vMerge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E83E0E" w:rsidRDefault="005B3648" w:rsidP="00CE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6. Подготовка проекта прогнозного плана (программы) приватизации муниципального имущества на очередной финансовый год и плановый период неиспользуемого имущества</w:t>
            </w:r>
          </w:p>
        </w:tc>
        <w:tc>
          <w:tcPr>
            <w:tcW w:w="2191" w:type="dxa"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15.08.2014</w:t>
            </w:r>
          </w:p>
        </w:tc>
        <w:tc>
          <w:tcPr>
            <w:tcW w:w="4345" w:type="dxa"/>
          </w:tcPr>
          <w:p w:rsidR="005B3648" w:rsidRPr="00007155" w:rsidRDefault="00247CE8" w:rsidP="00CF2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>Подготовлен</w:t>
            </w:r>
            <w:r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="000C7ECB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роект </w:t>
            </w:r>
            <w:r w:rsidR="00DA03B8" w:rsidRPr="00007155">
              <w:rPr>
                <w:rFonts w:ascii="Times New Roman" w:hAnsi="Times New Roman" w:cs="Times New Roman"/>
                <w:sz w:val="24"/>
                <w:szCs w:val="24"/>
              </w:rPr>
              <w:t>прогнозного плана (программы) приватизации муниципального имущества на очередной финансовый год и плановый п</w:t>
            </w:r>
            <w:r w:rsidR="000C7ECB" w:rsidRPr="00007155">
              <w:rPr>
                <w:rFonts w:ascii="Times New Roman" w:hAnsi="Times New Roman" w:cs="Times New Roman"/>
                <w:sz w:val="24"/>
                <w:szCs w:val="24"/>
              </w:rPr>
              <w:t>ериод неиспользуемого имущества</w:t>
            </w:r>
            <w:r w:rsidR="00CF23D3" w:rsidRPr="00007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7ECB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3D3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очередной финансовый год включены четыре объекта недвижимости с целью их дальнейшей реализации. Оценочная сумма доходов от реализации этих объектов составит 500 </w:t>
            </w:r>
            <w:proofErr w:type="spellStart"/>
            <w:r w:rsidR="00CF23D3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="00CF23D3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="00CF23D3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="00CF23D3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B3648" w:rsidRPr="00E83E0E" w:rsidTr="00E83E0E">
        <w:tc>
          <w:tcPr>
            <w:tcW w:w="2196" w:type="dxa"/>
            <w:vMerge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7. Подготовка предложений и принятие решений по изъятию из оперативного управления муниципальных учреждений в казну района излишнего, неиспользуемого имущества, используемого не по назначению имущества</w:t>
            </w:r>
          </w:p>
        </w:tc>
        <w:tc>
          <w:tcPr>
            <w:tcW w:w="2191" w:type="dxa"/>
          </w:tcPr>
          <w:p w:rsidR="005B3648" w:rsidRPr="00E83E0E" w:rsidRDefault="005B3648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ежегодно, в течение года</w:t>
            </w:r>
          </w:p>
        </w:tc>
        <w:tc>
          <w:tcPr>
            <w:tcW w:w="4345" w:type="dxa"/>
          </w:tcPr>
          <w:p w:rsidR="005B3648" w:rsidRPr="00007155" w:rsidRDefault="00EB0108" w:rsidP="00EB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За текущий период </w:t>
            </w:r>
            <w:r w:rsidR="001A343D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изъят из оперативного управления </w:t>
            </w: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>МБОУ ДОД ДЮСШ № 32 один</w:t>
            </w:r>
            <w:r w:rsidR="001A343D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неиспользуемый </w:t>
            </w:r>
            <w:r w:rsidR="001A343D" w:rsidRPr="00007155">
              <w:rPr>
                <w:rFonts w:ascii="Times New Roman" w:hAnsi="Times New Roman" w:cs="Times New Roman"/>
                <w:sz w:val="24"/>
                <w:szCs w:val="24"/>
              </w:rPr>
              <w:t>объект в казну района</w:t>
            </w:r>
            <w:r w:rsidR="00A0336F" w:rsidRPr="00007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3648" w:rsidRPr="00E83E0E" w:rsidTr="00E83E0E">
        <w:tc>
          <w:tcPr>
            <w:tcW w:w="2196" w:type="dxa"/>
            <w:vMerge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8. Проведение анализа ставок </w:t>
            </w:r>
            <w:r w:rsidRPr="00E83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арендной платы по действующим договорам аренды на предмет их соответствия рыночным</w:t>
            </w:r>
          </w:p>
        </w:tc>
        <w:tc>
          <w:tcPr>
            <w:tcW w:w="2191" w:type="dxa"/>
          </w:tcPr>
          <w:p w:rsidR="005B3648" w:rsidRPr="00E83E0E" w:rsidRDefault="005B3648" w:rsidP="00AC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01.05.2014</w:t>
            </w:r>
          </w:p>
        </w:tc>
        <w:tc>
          <w:tcPr>
            <w:tcW w:w="4345" w:type="dxa"/>
          </w:tcPr>
          <w:p w:rsidR="005B3648" w:rsidRPr="00007155" w:rsidRDefault="005B3648" w:rsidP="00EB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>Действующих договоров аренды нет</w:t>
            </w:r>
            <w:r w:rsidR="00ED35A6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3648" w:rsidRPr="00E83E0E" w:rsidTr="00E83E0E">
        <w:tc>
          <w:tcPr>
            <w:tcW w:w="2196" w:type="dxa"/>
            <w:vMerge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B3648" w:rsidRPr="00E83E0E" w:rsidRDefault="005B3648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9. Доведение размера ставок арендной платы за пользование районным казенным имуществом до размера, не ниже рыночных ставок</w:t>
            </w:r>
          </w:p>
        </w:tc>
        <w:tc>
          <w:tcPr>
            <w:tcW w:w="2191" w:type="dxa"/>
          </w:tcPr>
          <w:p w:rsidR="005B3648" w:rsidRPr="00E83E0E" w:rsidRDefault="005B3648" w:rsidP="00AC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01.06.2014</w:t>
            </w:r>
          </w:p>
        </w:tc>
        <w:tc>
          <w:tcPr>
            <w:tcW w:w="4345" w:type="dxa"/>
          </w:tcPr>
          <w:p w:rsidR="005B3648" w:rsidRPr="00007155" w:rsidRDefault="005B3648" w:rsidP="006C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>Действующих договоров аренды нет.</w:t>
            </w:r>
          </w:p>
        </w:tc>
      </w:tr>
      <w:tr w:rsidR="00EF7A05" w:rsidRPr="00E83E0E" w:rsidTr="00E83E0E">
        <w:tc>
          <w:tcPr>
            <w:tcW w:w="2196" w:type="dxa"/>
            <w:vMerge/>
          </w:tcPr>
          <w:p w:rsidR="00EF7A05" w:rsidRPr="00E83E0E" w:rsidRDefault="00EF7A05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F7A05" w:rsidRPr="00E83E0E" w:rsidRDefault="00EF7A05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E83E0E" w:rsidRDefault="00EF7A05" w:rsidP="00B11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10. Доведение размера ставок арендной платы за пользование муниципальным имуществом, закрепленным на праве оперативного управления за муниципальными казенными учреждениями, до размера, не ниже рыночных ставок</w:t>
            </w:r>
          </w:p>
        </w:tc>
        <w:tc>
          <w:tcPr>
            <w:tcW w:w="2191" w:type="dxa"/>
          </w:tcPr>
          <w:p w:rsidR="00EF7A05" w:rsidRPr="00E83E0E" w:rsidRDefault="00EF7A05" w:rsidP="00AC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01.06.2014</w:t>
            </w:r>
          </w:p>
        </w:tc>
        <w:tc>
          <w:tcPr>
            <w:tcW w:w="4345" w:type="dxa"/>
          </w:tcPr>
          <w:p w:rsidR="00EF7A05" w:rsidRPr="00007155" w:rsidRDefault="00EF7A05" w:rsidP="00EB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>Действующих договоров аренды нет.</w:t>
            </w:r>
            <w:r w:rsidR="00ED35A6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7A05" w:rsidRPr="00E83E0E" w:rsidTr="00E83E0E">
        <w:tc>
          <w:tcPr>
            <w:tcW w:w="2196" w:type="dxa"/>
            <w:vMerge/>
          </w:tcPr>
          <w:p w:rsidR="00EF7A05" w:rsidRPr="00E83E0E" w:rsidRDefault="00EF7A05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F7A05" w:rsidRPr="00E83E0E" w:rsidRDefault="00EF7A05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E83E0E" w:rsidRDefault="00EF7A05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11. Проведение анализа условий действующих договоров аренды на предмет возможности ежегодного пересмотра арендной платы с учетом темпов инфляции</w:t>
            </w:r>
          </w:p>
        </w:tc>
        <w:tc>
          <w:tcPr>
            <w:tcW w:w="2191" w:type="dxa"/>
          </w:tcPr>
          <w:p w:rsidR="00EF7A05" w:rsidRPr="00E83E0E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01.05.2014</w:t>
            </w:r>
          </w:p>
        </w:tc>
        <w:tc>
          <w:tcPr>
            <w:tcW w:w="4345" w:type="dxa"/>
            <w:vMerge w:val="restart"/>
          </w:tcPr>
          <w:p w:rsidR="00EF7A05" w:rsidRPr="00007155" w:rsidRDefault="00EF7A05" w:rsidP="0063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>Проведен анализ условий действующего договора аренды, в результате планировалось внесение соответствующих дополнений в договор, но в связи с расторжением данного договора, внесение изменений не осуществлено</w:t>
            </w:r>
          </w:p>
          <w:p w:rsidR="00ED35A6" w:rsidRPr="00007155" w:rsidRDefault="00ED35A6" w:rsidP="00636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05" w:rsidRPr="00E83E0E" w:rsidTr="00E83E0E">
        <w:tc>
          <w:tcPr>
            <w:tcW w:w="2196" w:type="dxa"/>
            <w:vMerge/>
          </w:tcPr>
          <w:p w:rsidR="00EF7A05" w:rsidRPr="00E83E0E" w:rsidRDefault="00EF7A05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F7A05" w:rsidRPr="00E83E0E" w:rsidRDefault="00EF7A05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E83E0E" w:rsidRDefault="00EF7A05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12. В случае отсутствия в договорах аренды положения о ежегодном изменении размера арендной платы с учетом темпов инфляции – внесение соответствующих дополнений в договоры</w:t>
            </w:r>
          </w:p>
        </w:tc>
        <w:tc>
          <w:tcPr>
            <w:tcW w:w="2191" w:type="dxa"/>
          </w:tcPr>
          <w:p w:rsidR="00EF7A05" w:rsidRPr="00E83E0E" w:rsidRDefault="00EF7A05" w:rsidP="00AC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01.06.2014</w:t>
            </w:r>
          </w:p>
        </w:tc>
        <w:tc>
          <w:tcPr>
            <w:tcW w:w="4345" w:type="dxa"/>
            <w:vMerge/>
          </w:tcPr>
          <w:p w:rsidR="00EF7A05" w:rsidRPr="00007155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05" w:rsidRPr="00E83E0E" w:rsidTr="00E83E0E">
        <w:tc>
          <w:tcPr>
            <w:tcW w:w="2196" w:type="dxa"/>
            <w:vMerge/>
          </w:tcPr>
          <w:p w:rsidR="00EF7A05" w:rsidRPr="00E83E0E" w:rsidRDefault="00EF7A05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F7A05" w:rsidRPr="00E83E0E" w:rsidRDefault="00EF7A05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E83E0E" w:rsidRDefault="00EF7A05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13. Определение и утверждение перечня сдаваемого в аренду имущества </w:t>
            </w:r>
          </w:p>
        </w:tc>
        <w:tc>
          <w:tcPr>
            <w:tcW w:w="2191" w:type="dxa"/>
          </w:tcPr>
          <w:p w:rsidR="00EF7A05" w:rsidRPr="00E83E0E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01.06.2014</w:t>
            </w:r>
          </w:p>
        </w:tc>
        <w:tc>
          <w:tcPr>
            <w:tcW w:w="4345" w:type="dxa"/>
          </w:tcPr>
          <w:p w:rsidR="00EF7A05" w:rsidRPr="00007155" w:rsidRDefault="00004BBB" w:rsidP="00AD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Принято</w:t>
            </w:r>
            <w:r w:rsidR="00CB737E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Распоряжение администрации Шарыповского района от 01.07.2014г.</w:t>
            </w:r>
            <w:r w:rsidR="00584424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№269-р</w:t>
            </w:r>
            <w:r w:rsidR="00CB737E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7A05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 утверждении </w:t>
            </w:r>
            <w:r w:rsidR="00EF7A05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Перечня имущества, находящегося в собственности </w:t>
            </w:r>
            <w:r w:rsidR="00CB737E" w:rsidRPr="0000715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r w:rsidR="00EF7A05" w:rsidRPr="00007155">
              <w:rPr>
                <w:rFonts w:ascii="Times New Roman" w:hAnsi="Times New Roman" w:cs="Times New Roman"/>
                <w:sz w:val="24"/>
                <w:szCs w:val="24"/>
              </w:rPr>
              <w:t>Шарыповск</w:t>
            </w:r>
            <w:r w:rsidR="00CB737E" w:rsidRPr="0000715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EF7A05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EF7A05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B77F4D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77F4D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планируемого для предоставления в аренду».</w:t>
            </w:r>
            <w:r w:rsidR="00ED35A6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F7A05" w:rsidRPr="00E83E0E" w:rsidTr="00E83E0E">
        <w:tc>
          <w:tcPr>
            <w:tcW w:w="2196" w:type="dxa"/>
            <w:vMerge/>
          </w:tcPr>
          <w:p w:rsidR="00EF7A05" w:rsidRPr="00E83E0E" w:rsidRDefault="00EF7A05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F7A05" w:rsidRPr="00E83E0E" w:rsidRDefault="00EF7A05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E83E0E" w:rsidRDefault="00EF7A05" w:rsidP="00AC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14. Проведение мероприятий по выявлению собственников земельных участков и привлечение их к налогообложению</w:t>
            </w:r>
          </w:p>
        </w:tc>
        <w:tc>
          <w:tcPr>
            <w:tcW w:w="2191" w:type="dxa"/>
          </w:tcPr>
          <w:p w:rsidR="00EF7A05" w:rsidRPr="00E83E0E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ежегодно, в течение года</w:t>
            </w:r>
          </w:p>
        </w:tc>
        <w:tc>
          <w:tcPr>
            <w:tcW w:w="4345" w:type="dxa"/>
          </w:tcPr>
          <w:p w:rsidR="00244044" w:rsidRPr="00007155" w:rsidRDefault="00256BF5" w:rsidP="008E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7A05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дентифицировано </w:t>
            </w: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4744" w:rsidRPr="000071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7A05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</w:t>
            </w:r>
            <w:r w:rsidR="008E4744" w:rsidRPr="00007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7A05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, в результате чего уточнены сведения о </w:t>
            </w: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4744" w:rsidRPr="000071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7A05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собственниках земельных участков. Оценочная сумма </w:t>
            </w:r>
            <w:r w:rsidR="00AD7391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</w:t>
            </w:r>
            <w:r w:rsidR="00EF7A05" w:rsidRPr="00007155">
              <w:rPr>
                <w:rFonts w:ascii="Times New Roman" w:hAnsi="Times New Roman" w:cs="Times New Roman"/>
                <w:sz w:val="24"/>
                <w:szCs w:val="24"/>
              </w:rPr>
              <w:t>налога</w:t>
            </w:r>
            <w:r w:rsidR="00AD7391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</w:t>
            </w:r>
            <w:r w:rsidR="008E4744" w:rsidRPr="00007155">
              <w:rPr>
                <w:rFonts w:ascii="Times New Roman" w:hAnsi="Times New Roman" w:cs="Times New Roman"/>
                <w:sz w:val="24"/>
                <w:szCs w:val="24"/>
              </w:rPr>
              <w:t>8,62</w:t>
            </w:r>
            <w:r w:rsidR="00EF7A05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EA7435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044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7A05" w:rsidRPr="00E83E0E" w:rsidTr="00E83E0E">
        <w:tc>
          <w:tcPr>
            <w:tcW w:w="2196" w:type="dxa"/>
            <w:vMerge/>
          </w:tcPr>
          <w:p w:rsidR="00EF7A05" w:rsidRPr="00E83E0E" w:rsidRDefault="00EF7A05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F7A05" w:rsidRPr="00E83E0E" w:rsidRDefault="00EF7A05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E83E0E" w:rsidRDefault="00EF7A05" w:rsidP="00AC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15. Содействие в оформлении прав собственности на земельные участки</w:t>
            </w:r>
          </w:p>
        </w:tc>
        <w:tc>
          <w:tcPr>
            <w:tcW w:w="2191" w:type="dxa"/>
          </w:tcPr>
          <w:p w:rsidR="00EF7A05" w:rsidRPr="00E83E0E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ежегодно, в течение года</w:t>
            </w:r>
          </w:p>
        </w:tc>
        <w:tc>
          <w:tcPr>
            <w:tcW w:w="4345" w:type="dxa"/>
          </w:tcPr>
          <w:p w:rsidR="00AB4502" w:rsidRPr="00007155" w:rsidRDefault="00AD7391" w:rsidP="0011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  <w:r w:rsidR="00116E7F" w:rsidRPr="000071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0336F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E7F" w:rsidRPr="000071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0336F" w:rsidRPr="00007155">
              <w:rPr>
                <w:rFonts w:ascii="Times New Roman" w:hAnsi="Times New Roman" w:cs="Times New Roman"/>
                <w:sz w:val="24"/>
                <w:szCs w:val="24"/>
              </w:rPr>
              <w:t>остановлений</w:t>
            </w: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 о прекращении права постоянного</w:t>
            </w:r>
            <w:r w:rsidR="00D252B0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(бессрочного) пользования на 3</w:t>
            </w:r>
            <w:r w:rsidR="00116E7F" w:rsidRPr="000071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52B0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</w:t>
            </w:r>
            <w:r w:rsidR="00EF7A05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, с целью дальнейшего оформления </w:t>
            </w: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права собственности </w:t>
            </w:r>
            <w:r w:rsidR="00A0336F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наследниками и </w:t>
            </w: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>гражданами</w:t>
            </w:r>
            <w:r w:rsidR="00A0336F" w:rsidRPr="00007155">
              <w:rPr>
                <w:rFonts w:ascii="Times New Roman" w:hAnsi="Times New Roman" w:cs="Times New Roman"/>
                <w:sz w:val="24"/>
                <w:szCs w:val="24"/>
              </w:rPr>
              <w:t>, фактически использующими данные земельные участки</w:t>
            </w: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F7A05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Оценочная сумма </w:t>
            </w: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</w:t>
            </w:r>
            <w:r w:rsidR="00EF7A05" w:rsidRPr="00007155">
              <w:rPr>
                <w:rFonts w:ascii="Times New Roman" w:hAnsi="Times New Roman" w:cs="Times New Roman"/>
                <w:sz w:val="24"/>
                <w:szCs w:val="24"/>
              </w:rPr>
              <w:t>налога</w:t>
            </w:r>
            <w:r w:rsidR="00A50124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>составит</w:t>
            </w:r>
            <w:r w:rsidR="00EF7A05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E7F" w:rsidRPr="00007155"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  <w:r w:rsidR="00EF7A05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EA7435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7A05" w:rsidRPr="00E83E0E" w:rsidTr="00E83E0E">
        <w:tc>
          <w:tcPr>
            <w:tcW w:w="2196" w:type="dxa"/>
            <w:vMerge/>
          </w:tcPr>
          <w:p w:rsidR="00EF7A05" w:rsidRPr="00E83E0E" w:rsidRDefault="00EF7A05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F7A05" w:rsidRPr="00E83E0E" w:rsidRDefault="00EF7A05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E83E0E" w:rsidRDefault="00EF7A05" w:rsidP="00ED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16. Взаимодействи</w:t>
            </w:r>
            <w:r w:rsidR="00ED5F89" w:rsidRPr="00E83E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 с органами </w:t>
            </w:r>
            <w:proofErr w:type="spellStart"/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неучтенных земельных участков, уточнению сведений о категории и виде разрешенного использования земельных участков для дальнейшего оформления прав собственности или права аренды с целью пополнения налогооблагаемой базы и получения дохода от аренды  </w:t>
            </w:r>
          </w:p>
        </w:tc>
        <w:tc>
          <w:tcPr>
            <w:tcW w:w="2191" w:type="dxa"/>
          </w:tcPr>
          <w:p w:rsidR="00EF7A05" w:rsidRPr="00E83E0E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ежегодно, в течение года</w:t>
            </w:r>
          </w:p>
        </w:tc>
        <w:tc>
          <w:tcPr>
            <w:tcW w:w="4345" w:type="dxa"/>
          </w:tcPr>
          <w:p w:rsidR="0007667A" w:rsidRPr="00007155" w:rsidRDefault="00AD7391" w:rsidP="0084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  <w:r w:rsidR="00116E7F" w:rsidRPr="00007155">
              <w:rPr>
                <w:rFonts w:ascii="Times New Roman" w:hAnsi="Times New Roman" w:cs="Times New Roman"/>
                <w:sz w:val="24"/>
                <w:szCs w:val="24"/>
              </w:rPr>
              <w:t>5 п</w:t>
            </w:r>
            <w:r w:rsidR="000D7345" w:rsidRPr="00007155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 w:rsidR="00847125" w:rsidRPr="0000715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 об уточнении сведений о категории и в</w:t>
            </w:r>
            <w:r w:rsidR="00847125" w:rsidRPr="00007155">
              <w:rPr>
                <w:rFonts w:ascii="Times New Roman" w:hAnsi="Times New Roman" w:cs="Times New Roman"/>
                <w:sz w:val="24"/>
                <w:szCs w:val="24"/>
              </w:rPr>
              <w:t>иде разрешенного использования 54</w:t>
            </w: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</w:t>
            </w:r>
            <w:r w:rsidR="00847125" w:rsidRPr="00007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>, которые направлены</w:t>
            </w:r>
            <w:r w:rsidR="00EF7A05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="00247CE8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7A05" w:rsidRPr="00007155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r w:rsidR="00247CE8" w:rsidRPr="00007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EF7A05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C06" w:rsidRPr="0000715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EF7A05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кадастровой стоимости данных земельных участков и обложения налогом. Оценочная сумма </w:t>
            </w:r>
            <w:r w:rsidR="007B5C06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</w:t>
            </w:r>
            <w:r w:rsidR="00EF7A05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налога </w:t>
            </w:r>
            <w:r w:rsidR="007B5C06" w:rsidRPr="00007155">
              <w:rPr>
                <w:rFonts w:ascii="Times New Roman" w:hAnsi="Times New Roman" w:cs="Times New Roman"/>
                <w:sz w:val="24"/>
                <w:szCs w:val="24"/>
              </w:rPr>
              <w:t>составит</w:t>
            </w:r>
            <w:r w:rsidR="00A50124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125" w:rsidRPr="000071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B5C06" w:rsidRPr="000071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7125" w:rsidRPr="0000715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7B5C06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EF7A05" w:rsidRPr="00E83E0E" w:rsidTr="00E83E0E">
        <w:tc>
          <w:tcPr>
            <w:tcW w:w="2196" w:type="dxa"/>
            <w:vMerge/>
          </w:tcPr>
          <w:p w:rsidR="00EF7A05" w:rsidRPr="00E83E0E" w:rsidRDefault="00EF7A05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F7A05" w:rsidRPr="00E83E0E" w:rsidRDefault="00EF7A05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E83E0E" w:rsidRDefault="00EF7A05" w:rsidP="0086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17. Проведение работ по оформлению права аренды и права собственности на земельные участки и имущество</w:t>
            </w:r>
            <w:r w:rsidR="00861597"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1" w:type="dxa"/>
          </w:tcPr>
          <w:p w:rsidR="00EF7A05" w:rsidRPr="00E83E0E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ежегодно, в течение года</w:t>
            </w:r>
          </w:p>
        </w:tc>
        <w:tc>
          <w:tcPr>
            <w:tcW w:w="4345" w:type="dxa"/>
          </w:tcPr>
          <w:p w:rsidR="00150DEA" w:rsidRPr="00007155" w:rsidRDefault="001E2696" w:rsidP="00A5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>За 2014 год:</w:t>
            </w:r>
          </w:p>
          <w:p w:rsidR="000C7ECB" w:rsidRPr="00007155" w:rsidRDefault="00150DEA" w:rsidP="00A5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A343D" w:rsidRPr="00007155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r w:rsidR="00A50124" w:rsidRPr="00007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1597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696" w:rsidRPr="0000715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861597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1E2696" w:rsidRPr="00007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61597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купли-про</w:t>
            </w:r>
            <w:r w:rsidR="007E0EE7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дажи, доход от которых составил </w:t>
            </w:r>
            <w:r w:rsidR="001E2696" w:rsidRPr="00007155">
              <w:rPr>
                <w:rFonts w:ascii="Times New Roman" w:hAnsi="Times New Roman" w:cs="Times New Roman"/>
                <w:sz w:val="24"/>
                <w:szCs w:val="24"/>
              </w:rPr>
              <w:t>687,18</w:t>
            </w:r>
            <w:r w:rsidR="00A50124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0EE7" w:rsidRPr="0000715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7E0EE7" w:rsidRPr="000071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7E0EE7" w:rsidRPr="0000715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7E0EE7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r w:rsidR="00FA2832" w:rsidRPr="00007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2696" w:rsidRPr="000071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31323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124" w:rsidRPr="00007155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1E2696" w:rsidRPr="0000715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E0EE7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аренды, доход по которым составит </w:t>
            </w:r>
            <w:r w:rsidR="00ED2867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D2867" w:rsidRPr="00007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году</w:t>
            </w: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867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696" w:rsidRPr="00007155">
              <w:rPr>
                <w:rFonts w:ascii="Times New Roman" w:hAnsi="Times New Roman" w:cs="Times New Roman"/>
                <w:sz w:val="24"/>
                <w:szCs w:val="24"/>
              </w:rPr>
              <w:t>916,77</w:t>
            </w:r>
            <w:r w:rsidR="007C1E78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0EE7" w:rsidRPr="00007155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7E0EE7" w:rsidRPr="00007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81A95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1323" w:rsidRPr="00007155" w:rsidRDefault="00150DEA" w:rsidP="001E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>– о</w:t>
            </w:r>
            <w:r w:rsidR="000C7ECB" w:rsidRPr="00007155">
              <w:rPr>
                <w:rFonts w:ascii="Times New Roman" w:hAnsi="Times New Roman" w:cs="Times New Roman"/>
                <w:sz w:val="24"/>
                <w:szCs w:val="24"/>
              </w:rPr>
              <w:t>формлен</w:t>
            </w: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7ECB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прав</w:t>
            </w: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7ECB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 на </w:t>
            </w:r>
            <w:r w:rsidR="00A65D32" w:rsidRPr="000071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2696" w:rsidRPr="000071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7ECB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недвижимости</w:t>
            </w:r>
            <w:r w:rsidR="00D7769A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1A95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ценочная сумма налога </w:t>
            </w:r>
            <w:r w:rsidR="007B5C06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на имущество физических лиц </w:t>
            </w:r>
            <w:r w:rsidR="00181A95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1E2696" w:rsidRPr="0000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81A95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1A95" w:rsidRPr="0000715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81A95" w:rsidRPr="000071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81A95" w:rsidRPr="0000715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81A95" w:rsidRPr="00007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A05" w:rsidRPr="00E83E0E" w:rsidTr="00E83E0E">
        <w:tc>
          <w:tcPr>
            <w:tcW w:w="2196" w:type="dxa"/>
            <w:vMerge/>
          </w:tcPr>
          <w:p w:rsidR="00EF7A05" w:rsidRPr="00E83E0E" w:rsidRDefault="00EF7A05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F7A05" w:rsidRPr="00E83E0E" w:rsidRDefault="00EF7A05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E83E0E" w:rsidRDefault="00EF7A05" w:rsidP="006F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18. Проведение анализа и актуализация значений действующих коэффициентов К</w:t>
            </w:r>
            <w:proofErr w:type="gramStart"/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 и К2 (оптимизация значений коэффициентов с точки зрения исключения потерь бюджета и усиления соразмерной нагрузки на арендаторов)</w:t>
            </w:r>
          </w:p>
        </w:tc>
        <w:tc>
          <w:tcPr>
            <w:tcW w:w="2191" w:type="dxa"/>
          </w:tcPr>
          <w:p w:rsidR="00EF7A05" w:rsidRPr="00E83E0E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01.04.2014</w:t>
            </w:r>
          </w:p>
        </w:tc>
        <w:tc>
          <w:tcPr>
            <w:tcW w:w="4345" w:type="dxa"/>
          </w:tcPr>
          <w:p w:rsidR="00EF7A05" w:rsidRPr="00007155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>Действующие коэффициенты К</w:t>
            </w:r>
            <w:proofErr w:type="gramStart"/>
            <w:r w:rsidRPr="00007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и К2 являются актуальными на сегодняшний день.  При установлении значений коэффициентов учитывается величина кадастровой стоимости земель по их категориям и видам разрешенного использования, категория арендатора. Учитывая, что  ежегодно, с 2012 по 2014 гг. изменяется в сторону увеличения кадастровая стоимость земель различных категорий, действующие коэффициенты не приводят к ухудшению экономического состояния арендаторов и не снижают собираемость арендных платежей в бюджет, что подтверждается положительной динамикой поступлений арендных платежей (2011 год - 23,3 </w:t>
            </w:r>
            <w:proofErr w:type="spellStart"/>
            <w:r w:rsidRPr="00007155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0071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0715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., 2012 год - 23,8 </w:t>
            </w:r>
            <w:proofErr w:type="spellStart"/>
            <w:r w:rsidRPr="00007155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., 2013 год - 28,5 </w:t>
            </w:r>
            <w:proofErr w:type="spellStart"/>
            <w:r w:rsidRPr="00007155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.; план на 2014 год - 29 </w:t>
            </w:r>
            <w:proofErr w:type="spellStart"/>
            <w:r w:rsidRPr="00007155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0071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0715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07155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</w:tr>
      <w:tr w:rsidR="00EF7A05" w:rsidRPr="00E83E0E" w:rsidTr="00E83E0E">
        <w:tc>
          <w:tcPr>
            <w:tcW w:w="2196" w:type="dxa"/>
            <w:vMerge/>
          </w:tcPr>
          <w:p w:rsidR="00EF7A05" w:rsidRPr="00E83E0E" w:rsidRDefault="00EF7A05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F7A05" w:rsidRPr="00E83E0E" w:rsidRDefault="00EF7A05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E83E0E" w:rsidRDefault="00EF7A05" w:rsidP="0035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19. Организация и проведение работы по принудительному взысканию задолженности по арендной плате, расторжению договоров аренды земельных участков, с целью их дальнейшей передачи в аренду другим лицам</w:t>
            </w:r>
          </w:p>
          <w:p w:rsidR="00861597" w:rsidRPr="00E83E0E" w:rsidRDefault="00861597" w:rsidP="00351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EF7A05" w:rsidRPr="00E83E0E" w:rsidRDefault="00EF7A05" w:rsidP="0029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>01.03.2014, в течение года</w:t>
            </w:r>
          </w:p>
        </w:tc>
        <w:tc>
          <w:tcPr>
            <w:tcW w:w="4345" w:type="dxa"/>
          </w:tcPr>
          <w:p w:rsidR="007C1E78" w:rsidRPr="00007155" w:rsidRDefault="00EF7A05" w:rsidP="0079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>Главным администратором доходов подготовлены и направлены претензионные письма о задолженности по арендным платежам 4-м предприятиям</w:t>
            </w:r>
            <w:r w:rsidR="00C44C98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44C98" w:rsidRPr="0000715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="00C44C98" w:rsidRPr="00007155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 w:rsidR="00C44C98" w:rsidRPr="00007155">
              <w:rPr>
                <w:rFonts w:ascii="Times New Roman" w:hAnsi="Times New Roman" w:cs="Times New Roman"/>
                <w:sz w:val="24"/>
                <w:szCs w:val="24"/>
              </w:rPr>
              <w:t>КомплексСтрой</w:t>
            </w:r>
            <w:proofErr w:type="spellEnd"/>
            <w:r w:rsidR="00C44C98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="00C44C98" w:rsidRPr="00007155">
              <w:rPr>
                <w:rFonts w:ascii="Times New Roman" w:hAnsi="Times New Roman" w:cs="Times New Roman"/>
                <w:sz w:val="24"/>
                <w:szCs w:val="24"/>
              </w:rPr>
              <w:t>ООО"Красный</w:t>
            </w:r>
            <w:proofErr w:type="spellEnd"/>
            <w:r w:rsidR="00C44C98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кирпич", ООО "АПК", ЗАО "Угольный разрез "Ново-</w:t>
            </w:r>
            <w:proofErr w:type="spellStart"/>
            <w:r w:rsidR="00C44C98" w:rsidRPr="00007155">
              <w:rPr>
                <w:rFonts w:ascii="Times New Roman" w:hAnsi="Times New Roman" w:cs="Times New Roman"/>
                <w:sz w:val="24"/>
                <w:szCs w:val="24"/>
              </w:rPr>
              <w:t>Алтатский</w:t>
            </w:r>
            <w:proofErr w:type="spellEnd"/>
            <w:r w:rsidR="00C44C98" w:rsidRPr="0000715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1C3461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5C06" w:rsidRPr="000071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огашена </w:t>
            </w:r>
            <w:r w:rsidRPr="00007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задолженность </w:t>
            </w:r>
            <w:r w:rsidR="007B5C06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по арендной плате </w:t>
            </w: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07155">
              <w:rPr>
                <w:rFonts w:ascii="Times New Roman" w:hAnsi="Times New Roman" w:cs="Times New Roman"/>
                <w:sz w:val="24"/>
                <w:szCs w:val="24"/>
              </w:rPr>
              <w:t>КомплексСтрой</w:t>
            </w:r>
            <w:proofErr w:type="spellEnd"/>
            <w:r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» в размере </w:t>
            </w:r>
            <w:r w:rsidR="00790B39" w:rsidRPr="00007155">
              <w:rPr>
                <w:rFonts w:ascii="Times New Roman" w:hAnsi="Times New Roman" w:cs="Times New Roman"/>
                <w:sz w:val="24"/>
                <w:szCs w:val="24"/>
              </w:rPr>
              <w:t>1 146,22</w:t>
            </w: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007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71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0715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07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4C98" w:rsidRPr="000071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D21F1" w:rsidRPr="00007155">
              <w:rPr>
                <w:rFonts w:ascii="Times New Roman" w:hAnsi="Times New Roman" w:cs="Times New Roman"/>
                <w:sz w:val="24"/>
                <w:szCs w:val="24"/>
              </w:rPr>
              <w:t>ЗАО «Угольный разрез «Ново-</w:t>
            </w:r>
            <w:proofErr w:type="spellStart"/>
            <w:r w:rsidR="003D21F1" w:rsidRPr="00007155">
              <w:rPr>
                <w:rFonts w:ascii="Times New Roman" w:hAnsi="Times New Roman" w:cs="Times New Roman"/>
                <w:sz w:val="24"/>
                <w:szCs w:val="24"/>
              </w:rPr>
              <w:t>Алтатский</w:t>
            </w:r>
            <w:proofErr w:type="spellEnd"/>
            <w:r w:rsidR="003D21F1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» - 50 </w:t>
            </w:r>
            <w:proofErr w:type="spellStart"/>
            <w:r w:rsidR="003D21F1" w:rsidRPr="00007155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3D21F1" w:rsidRPr="00007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0B39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(частично); ООО "АПК" – 200 </w:t>
            </w:r>
            <w:proofErr w:type="spellStart"/>
            <w:r w:rsidR="00790B39" w:rsidRPr="00007155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790B39" w:rsidRPr="00007155">
              <w:rPr>
                <w:rFonts w:ascii="Times New Roman" w:hAnsi="Times New Roman" w:cs="Times New Roman"/>
                <w:sz w:val="24"/>
                <w:szCs w:val="24"/>
              </w:rPr>
              <w:t>. (частично).</w:t>
            </w:r>
          </w:p>
        </w:tc>
      </w:tr>
      <w:tr w:rsidR="00EF7A05" w:rsidRPr="00E83E0E" w:rsidTr="00E83E0E">
        <w:tc>
          <w:tcPr>
            <w:tcW w:w="2196" w:type="dxa"/>
          </w:tcPr>
          <w:p w:rsidR="00EF7A05" w:rsidRPr="00E83E0E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3221" w:type="dxa"/>
            <w:gridSpan w:val="4"/>
          </w:tcPr>
          <w:p w:rsidR="00EF7A05" w:rsidRPr="00E83E0E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задолженности, в том числе проведение мероприятий по легализации заработной платы</w:t>
            </w:r>
          </w:p>
        </w:tc>
      </w:tr>
      <w:tr w:rsidR="00EF7A05" w:rsidRPr="00E83E0E" w:rsidTr="00E83E0E">
        <w:tc>
          <w:tcPr>
            <w:tcW w:w="2196" w:type="dxa"/>
          </w:tcPr>
          <w:p w:rsidR="00EF7A05" w:rsidRPr="00E83E0E" w:rsidRDefault="00EF7A05" w:rsidP="0025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6685" w:type="dxa"/>
            <w:gridSpan w:val="2"/>
          </w:tcPr>
          <w:p w:rsidR="00EF7A05" w:rsidRPr="00E83E0E" w:rsidRDefault="00EF7A05" w:rsidP="00251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работы в рамках межведомственной комиссии по легализации «теневой» заработной платы и исполнения плательщиками обязанности по уплате  налогов, сборов в бюджеты и страховых взносов в государственные внебюджетные фонды РФ администрации Шарыповского района</w:t>
            </w:r>
          </w:p>
        </w:tc>
        <w:tc>
          <w:tcPr>
            <w:tcW w:w="2191" w:type="dxa"/>
          </w:tcPr>
          <w:p w:rsidR="00EF7A05" w:rsidRPr="00E83E0E" w:rsidRDefault="00EF7A05" w:rsidP="007E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межведомственной комиссии </w:t>
            </w:r>
          </w:p>
        </w:tc>
        <w:tc>
          <w:tcPr>
            <w:tcW w:w="4345" w:type="dxa"/>
          </w:tcPr>
          <w:p w:rsidR="00EF7A05" w:rsidRPr="00362386" w:rsidRDefault="007F3A52" w:rsidP="001533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01.01.2015 года проведено 10 заседаний комиссии, по результатам работы которых:                                                                                  </w:t>
            </w:r>
            <w:r w:rsidRPr="00007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взыскано 34,3 </w:t>
            </w:r>
            <w:proofErr w:type="spellStart"/>
            <w:r w:rsidRPr="00007155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0071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0715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. в консолидированный бюджет Красноярского края, из них 9,8 </w:t>
            </w:r>
            <w:proofErr w:type="spellStart"/>
            <w:r w:rsidRPr="00007155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. в местный бюджет;                                                                  </w:t>
            </w:r>
            <w:r w:rsidRPr="000071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заслушаны руководители 32 предприятий района и ИП, выплачивающих заработную плату работникам ниже прожиточного минимума (из них 27 организаций представили обоснованные пояснения выплаты низкой заработной платы, 5 организации повысили заработную плату). Кроме того, 9 ИП не явились на заседание комиссии, по ним материалы переданы в прокуратуру.</w:t>
            </w:r>
          </w:p>
        </w:tc>
      </w:tr>
      <w:tr w:rsidR="00EF7A05" w:rsidRPr="00E83E0E" w:rsidTr="00E83E0E">
        <w:tc>
          <w:tcPr>
            <w:tcW w:w="15417" w:type="dxa"/>
            <w:gridSpan w:val="5"/>
          </w:tcPr>
          <w:p w:rsidR="00EF7A05" w:rsidRPr="00E83E0E" w:rsidRDefault="00EF7A05" w:rsidP="00F3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РАСХОДОВ</w:t>
            </w:r>
          </w:p>
        </w:tc>
      </w:tr>
      <w:tr w:rsidR="00EF7A05" w:rsidRPr="00E83E0E" w:rsidTr="00E83E0E">
        <w:tc>
          <w:tcPr>
            <w:tcW w:w="2196" w:type="dxa"/>
            <w:vAlign w:val="center"/>
          </w:tcPr>
          <w:p w:rsidR="00EF7A05" w:rsidRPr="00E83E0E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3221" w:type="dxa"/>
            <w:gridSpan w:val="4"/>
            <w:vAlign w:val="center"/>
          </w:tcPr>
          <w:p w:rsidR="00EF7A05" w:rsidRPr="00E83E0E" w:rsidRDefault="00EF7A05" w:rsidP="002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Оптимизация расходов на содержание органов местного самоуправления района и казенных учреждений созданных для осуществления муниципальных функций  в целях </w:t>
            </w:r>
            <w:proofErr w:type="gramStart"/>
            <w:r w:rsidRPr="00E83E0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обеспечения реализации полномочий администрации района</w:t>
            </w:r>
            <w:proofErr w:type="gramEnd"/>
            <w:r w:rsidRPr="00E83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F7A05" w:rsidRPr="00362386" w:rsidTr="00E83E0E">
        <w:tc>
          <w:tcPr>
            <w:tcW w:w="2196" w:type="dxa"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2783" w:type="dxa"/>
          </w:tcPr>
          <w:p w:rsidR="00EF7A05" w:rsidRPr="00362386" w:rsidRDefault="00EF7A05" w:rsidP="003C2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анализа расходов на текущее содержание органов местного самоуправления района и казенных учреждений созданных </w:t>
            </w:r>
            <w:r w:rsidRPr="003623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для осуществления муниципальных функций в целях </w:t>
            </w:r>
            <w:proofErr w:type="gramStart"/>
            <w:r w:rsidRPr="0036238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обеспечения реализации полномочий администрации района</w:t>
            </w:r>
            <w:proofErr w:type="gramEnd"/>
          </w:p>
        </w:tc>
        <w:tc>
          <w:tcPr>
            <w:tcW w:w="3902" w:type="dxa"/>
          </w:tcPr>
          <w:p w:rsidR="00EF7A05" w:rsidRPr="00362386" w:rsidRDefault="00EF7A05" w:rsidP="003C2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1.Подготовка предложений по оптимизации расходов на текущее содержание органов местного самоуправления района и казенных учреждений, созданных для осуществления муниципальных функций  в целях обеспечения </w:t>
            </w:r>
            <w:r w:rsidRPr="00362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полномочий администрации района, в том числе: </w:t>
            </w:r>
          </w:p>
          <w:p w:rsidR="00EF7A05" w:rsidRPr="00362386" w:rsidRDefault="00EF7A05" w:rsidP="003C2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- сокращение количества служебных командировок и связанных с ними командировочных расходов;</w:t>
            </w:r>
          </w:p>
          <w:p w:rsidR="00EF7A05" w:rsidRPr="00362386" w:rsidRDefault="00EF7A05" w:rsidP="003C2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- сокращение объема подписки на периодические издания;</w:t>
            </w:r>
          </w:p>
          <w:p w:rsidR="00EF7A05" w:rsidRPr="00362386" w:rsidRDefault="00EF7A05" w:rsidP="003C2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- сокращение расходов на оплату связи путем пересмотр тарифа на связь и услуги Интернета;</w:t>
            </w:r>
          </w:p>
          <w:p w:rsidR="00EF7A05" w:rsidRPr="00362386" w:rsidRDefault="00EF7A05" w:rsidP="003C2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- уменьшение количества муниципальных служащих, допущенных к работе со </w:t>
            </w:r>
            <w:proofErr w:type="gramStart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сведениями</w:t>
            </w:r>
            <w:proofErr w:type="gramEnd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составляющими государственную тайну</w:t>
            </w:r>
          </w:p>
        </w:tc>
        <w:tc>
          <w:tcPr>
            <w:tcW w:w="2191" w:type="dxa"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01.04.2014</w:t>
            </w:r>
          </w:p>
        </w:tc>
        <w:tc>
          <w:tcPr>
            <w:tcW w:w="4345" w:type="dxa"/>
          </w:tcPr>
          <w:p w:rsidR="00EF7A05" w:rsidRPr="00362386" w:rsidRDefault="00EF7A05" w:rsidP="00DC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Главными распорядителями бюджетных средств при планировании районного бюджета на 2014-2016 годы и в ходе исполнения районного бюджета на 2014 год были проанализированы расходы районного бюджета и разработаны предложения </w:t>
            </w:r>
            <w:r w:rsidRPr="00362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оптимизации расходов на общую сумму </w:t>
            </w:r>
            <w:r w:rsidR="00DC09F9" w:rsidRPr="00362386">
              <w:rPr>
                <w:rFonts w:ascii="Times New Roman" w:hAnsi="Times New Roman" w:cs="Times New Roman"/>
                <w:sz w:val="24"/>
                <w:szCs w:val="24"/>
              </w:rPr>
              <w:t>3 538,1</w:t>
            </w: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., включающие 14 направлений расходования средств. Из них оптимизированы расходы по органам местного самоуправления  и казенным учреждениям района в сумме </w:t>
            </w:r>
            <w:r w:rsidR="00DC09F9" w:rsidRPr="00362386">
              <w:rPr>
                <w:rFonts w:ascii="Times New Roman" w:hAnsi="Times New Roman" w:cs="Times New Roman"/>
                <w:sz w:val="24"/>
                <w:szCs w:val="24"/>
              </w:rPr>
              <w:t>537,2</w:t>
            </w: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., по бюджетным и автономным учреждениям 2 730,9 </w:t>
            </w:r>
            <w:proofErr w:type="spellStart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4A2D"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638" w:rsidRDefault="00240DE1" w:rsidP="00BA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A1D5D" w:rsidRPr="00362386">
              <w:rPr>
                <w:rFonts w:ascii="Times New Roman" w:hAnsi="Times New Roman" w:cs="Times New Roman"/>
                <w:sz w:val="24"/>
                <w:szCs w:val="24"/>
              </w:rPr>
              <w:t>Кроме того, п</w:t>
            </w: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ри корректировке </w:t>
            </w:r>
            <w:r w:rsidR="0030317B"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</w:t>
            </w: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BA1D5D" w:rsidRPr="00362386">
              <w:rPr>
                <w:rFonts w:ascii="Times New Roman" w:hAnsi="Times New Roman" w:cs="Times New Roman"/>
                <w:sz w:val="24"/>
                <w:szCs w:val="24"/>
              </w:rPr>
              <w:t>в ноябре 2014 года</w:t>
            </w: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 были оптимизированы </w:t>
            </w:r>
            <w:r w:rsidR="0030317B"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главными распорядителями бюджетных средств в сумме 1428 </w:t>
            </w:r>
            <w:proofErr w:type="spellStart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., которые были направлены </w:t>
            </w:r>
            <w:r w:rsidR="0030317B"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в сумме 1311 </w:t>
            </w:r>
            <w:proofErr w:type="spellStart"/>
            <w:r w:rsidR="0030317B" w:rsidRPr="0036238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30317B"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на социально-значимые расходы, такие как обеспечение соответствующего </w:t>
            </w:r>
            <w:r w:rsidR="007C2447" w:rsidRPr="00362386">
              <w:rPr>
                <w:rFonts w:ascii="Times New Roman" w:hAnsi="Times New Roman" w:cs="Times New Roman"/>
                <w:sz w:val="24"/>
                <w:szCs w:val="24"/>
              </w:rPr>
              <w:t>размера</w:t>
            </w: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 софинансирования к краевой субсидии</w:t>
            </w:r>
            <w:r w:rsidR="00BA1D5D"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 на комплектование книжных фондов</w:t>
            </w: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591F"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 w:rsidR="00BA1D5D" w:rsidRPr="00362386">
              <w:rPr>
                <w:rFonts w:ascii="Times New Roman" w:hAnsi="Times New Roman" w:cs="Times New Roman"/>
                <w:sz w:val="24"/>
                <w:szCs w:val="24"/>
              </w:rPr>
              <w:t>на оказание финансовой помощи</w:t>
            </w:r>
            <w:r w:rsidR="005B591F"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BA1D5D" w:rsidRPr="003623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B591F"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неисполнением им</w:t>
            </w:r>
            <w:r w:rsidR="00BA1D5D" w:rsidRPr="003623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B591F"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 плана доходов на 2014 год.</w:t>
            </w:r>
          </w:p>
          <w:p w:rsidR="003B71B6" w:rsidRPr="00362386" w:rsidRDefault="003B71B6" w:rsidP="003B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>При корректировке районного бюджета в декабре 2014 года оптимизированы расходы главными распорядителями бюджетных сре</w:t>
            </w:r>
            <w:proofErr w:type="gramStart"/>
            <w:r w:rsidRPr="00007155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007155">
              <w:rPr>
                <w:rFonts w:ascii="Times New Roman" w:hAnsi="Times New Roman" w:cs="Times New Roman"/>
                <w:sz w:val="24"/>
                <w:szCs w:val="24"/>
              </w:rPr>
              <w:t>умме 1729,1 тыс. руб., которые балы направлены в сумме 1 384,1 тыс. руб. на другие социально-значимые расходы, что позволило снизить дефицит районного бюджета на  345 тыс. руб.</w:t>
            </w:r>
          </w:p>
        </w:tc>
      </w:tr>
      <w:tr w:rsidR="00EF7A05" w:rsidRPr="00525C04" w:rsidTr="00E83E0E">
        <w:trPr>
          <w:trHeight w:val="6194"/>
        </w:trPr>
        <w:tc>
          <w:tcPr>
            <w:tcW w:w="2196" w:type="dxa"/>
            <w:vMerge w:val="restart"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5.2.</w:t>
            </w: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vMerge w:val="restart"/>
          </w:tcPr>
          <w:p w:rsidR="00EF7A05" w:rsidRPr="00362386" w:rsidRDefault="00EF7A05" w:rsidP="003C2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повышению качества управления муниципальными финансами</w:t>
            </w:r>
          </w:p>
          <w:p w:rsidR="00EF7A05" w:rsidRPr="00362386" w:rsidRDefault="00EF7A05" w:rsidP="003C2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362386" w:rsidRDefault="00EF7A05" w:rsidP="003C2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1.Проведение </w:t>
            </w:r>
            <w:proofErr w:type="gramStart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оценки качества финансового менеджмента главных распорядителей средств районного бюджета</w:t>
            </w:r>
            <w:proofErr w:type="gramEnd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7A05" w:rsidRPr="00362386" w:rsidRDefault="00EF7A05" w:rsidP="003C2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Опубликование на официальном сайте Шарыповского района в сети Интернет и направление главным распорядителям средств районного бюджета с рекомендациями по улучшению качества финансового менеджмента</w:t>
            </w:r>
          </w:p>
        </w:tc>
        <w:tc>
          <w:tcPr>
            <w:tcW w:w="2191" w:type="dxa"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25.03.2014</w:t>
            </w:r>
          </w:p>
        </w:tc>
        <w:tc>
          <w:tcPr>
            <w:tcW w:w="4345" w:type="dxa"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10 марта 2014 года была проведена оценка </w:t>
            </w:r>
            <w:proofErr w:type="gramStart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качества финансового менеджмента главных распорядителей средств районного бюджета</w:t>
            </w:r>
            <w:proofErr w:type="gramEnd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. Письмом </w:t>
            </w:r>
            <w:proofErr w:type="gramStart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Финансов-экономического</w:t>
            </w:r>
            <w:proofErr w:type="gramEnd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администрации Шарыповского района от 14.03.2014 г №02/94 были доведены результаты проведенной оценки и направлены рекомендации для повышения качества финансового менеджмента главным распорядителям бюджетных средств района. Сводный рейтинг главных распорядителей бюджетных средств районного бюджета размещен на официальном сайте Шарыповского района по ссылке: </w:t>
            </w: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http://www.shr24.ru/index.php</w:t>
            </w:r>
            <w:r w:rsidRPr="00362386">
              <w:rPr>
                <w:lang w:val="en-US"/>
              </w:rPr>
              <w:t xml:space="preserve"> </w:t>
            </w:r>
            <w:r w:rsidRPr="00362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?option</w:t>
            </w: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362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com_content&amp;view</w:t>
            </w:r>
            <w:proofErr w:type="spellEnd"/>
            <w:r w:rsidRPr="00362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362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article&amp;id</w:t>
            </w:r>
            <w:proofErr w:type="spellEnd"/>
            <w:r w:rsidRPr="00362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=28</w:t>
            </w:r>
            <w:r w:rsidRPr="00362386">
              <w:rPr>
                <w:lang w:val="en-US"/>
              </w:rPr>
              <w:t xml:space="preserve"> </w:t>
            </w:r>
            <w:r w:rsidRPr="00362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57:</w:t>
            </w:r>
            <w:r w:rsidRPr="00362386">
              <w:rPr>
                <w:lang w:val="en-US"/>
              </w:rPr>
              <w:t xml:space="preserve"> </w:t>
            </w:r>
            <w:r w:rsidRPr="00362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2014-04-03-02-53-29</w:t>
            </w:r>
            <w:r w:rsidRPr="00362386">
              <w:rPr>
                <w:lang w:val="en-US"/>
              </w:rPr>
              <w:t xml:space="preserve"> </w:t>
            </w:r>
            <w:r w:rsidRPr="00362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proofErr w:type="spellStart"/>
            <w:r w:rsidRPr="00362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catid</w:t>
            </w:r>
            <w:proofErr w:type="spellEnd"/>
            <w:r w:rsidRPr="00362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=178:-83&amp;Itemid=88</w:t>
            </w:r>
          </w:p>
        </w:tc>
      </w:tr>
      <w:tr w:rsidR="00EF7A05" w:rsidRPr="00362386" w:rsidTr="00E83E0E">
        <w:trPr>
          <w:trHeight w:val="6194"/>
        </w:trPr>
        <w:tc>
          <w:tcPr>
            <w:tcW w:w="2196" w:type="dxa"/>
            <w:vMerge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83" w:type="dxa"/>
            <w:vMerge/>
          </w:tcPr>
          <w:p w:rsidR="00EF7A05" w:rsidRPr="00362386" w:rsidRDefault="00EF7A05" w:rsidP="003C2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02" w:type="dxa"/>
          </w:tcPr>
          <w:p w:rsidR="00EF7A05" w:rsidRPr="00362386" w:rsidRDefault="00EF7A05" w:rsidP="003C2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2. Внесение изменений в постановление администрации Шарыповского района от 07.12.2012 №1095-п «Об утверждении </w:t>
            </w:r>
            <w:proofErr w:type="gramStart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Порядка проведения оценки качества финансового менеджмента главных распорядителей бюджетных средств</w:t>
            </w:r>
            <w:proofErr w:type="gramEnd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 Шарыповского района и Методики оценки качества финансового менеджмента главных распорядителей бюджетных средств» в части совершенствования методики оценки качества финансового менеджмента главных распорядителей средств районного бюджета»</w:t>
            </w:r>
          </w:p>
        </w:tc>
        <w:tc>
          <w:tcPr>
            <w:tcW w:w="2191" w:type="dxa"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4345" w:type="dxa"/>
          </w:tcPr>
          <w:p w:rsidR="00EF7A05" w:rsidRPr="00362386" w:rsidRDefault="00F518D4" w:rsidP="00AE12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Принято Постановление администрации </w:t>
            </w:r>
            <w:proofErr w:type="spellStart"/>
            <w:r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Шарыповского</w:t>
            </w:r>
            <w:proofErr w:type="spellEnd"/>
            <w:r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 от 29 12 2014 №1048-п, в котором </w:t>
            </w: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усовершенствована методика </w:t>
            </w:r>
            <w:proofErr w:type="gramStart"/>
            <w:r w:rsidRPr="00007155">
              <w:rPr>
                <w:rFonts w:ascii="Times New Roman" w:hAnsi="Times New Roman" w:cs="Times New Roman"/>
                <w:sz w:val="24"/>
                <w:szCs w:val="24"/>
              </w:rPr>
              <w:t>оценки качества финансового менеджмента главных распорядителей средств районного</w:t>
            </w:r>
            <w:proofErr w:type="gramEnd"/>
            <w:r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добавлены показатели, влияющие на </w:t>
            </w:r>
            <w:r w:rsidR="00672660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оценку </w:t>
            </w: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r w:rsidR="00672660" w:rsidRPr="00007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менеджмента.</w:t>
            </w: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05" w:rsidRPr="00362386" w:rsidTr="00E83E0E">
        <w:tc>
          <w:tcPr>
            <w:tcW w:w="2196" w:type="dxa"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3221" w:type="dxa"/>
            <w:gridSpan w:val="4"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</w:t>
            </w:r>
            <w:proofErr w:type="gramStart"/>
            <w:r w:rsidRPr="00362386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эффективности деятельности сети муниципальных учреждений района</w:t>
            </w:r>
            <w:proofErr w:type="gramEnd"/>
          </w:p>
        </w:tc>
      </w:tr>
      <w:tr w:rsidR="00EF7A05" w:rsidRPr="00362386" w:rsidTr="00E83E0E">
        <w:tc>
          <w:tcPr>
            <w:tcW w:w="2196" w:type="dxa"/>
            <w:vMerge w:val="restart"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b/>
                <w:sz w:val="24"/>
                <w:szCs w:val="24"/>
              </w:rPr>
              <w:t>6.1.</w:t>
            </w: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vMerge w:val="restart"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Повышение качества оказания муниципальных услуг    </w:t>
            </w: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3902" w:type="dxa"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1.Проведение выборочного анализа и аудита сети муниципальных учреждений на предмет:</w:t>
            </w: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- соответствия полномочиям, возложенным на район;</w:t>
            </w: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- соблюдения норм обеспеченности населения соответствующими услугами;</w:t>
            </w: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эффективности и целесообразности расходов, направляемых в форме субсидий на </w:t>
            </w:r>
            <w:r w:rsidRPr="00362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муниципальных заданий, в форме субсидий на иные цели;</w:t>
            </w: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- наличия остатков на лицевых счетах учреждений;</w:t>
            </w: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- реализации «майских» указов Президента РФ.</w:t>
            </w: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повышению эффективности деятельности учреждений, оптимизации бюджетной сети</w:t>
            </w:r>
          </w:p>
        </w:tc>
        <w:tc>
          <w:tcPr>
            <w:tcW w:w="2191" w:type="dxa"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течение года</w:t>
            </w:r>
          </w:p>
        </w:tc>
        <w:tc>
          <w:tcPr>
            <w:tcW w:w="4345" w:type="dxa"/>
          </w:tcPr>
          <w:p w:rsidR="00C33F09" w:rsidRPr="00007155" w:rsidRDefault="00EF7A05" w:rsidP="0021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Контрольно-счетным органом Шарыповского района согласно плану работы, утвержденного председателем 20.12.2013 года, за </w:t>
            </w:r>
            <w:r w:rsidR="00BE011B" w:rsidRPr="00007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646A" w:rsidRPr="00007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35F1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2014 года был проведен выборочный анализ деятельности </w:t>
            </w:r>
            <w:r w:rsidR="001835F1" w:rsidRPr="00007155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учреждений района: МАОУ «Шарыповский районный межшкольный учебный комбинат», МБУК «Березовская ЦКС», </w:t>
            </w:r>
            <w:r w:rsidR="001835F1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МБУО Шарыповского района </w:t>
            </w:r>
            <w:r w:rsidR="001835F1" w:rsidRPr="00007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«Информационно-методический центр»</w:t>
            </w:r>
            <w:proofErr w:type="gramStart"/>
            <w:r w:rsidR="001835F1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1835F1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МБУ «Комплексный центр социального обслуживания населения», </w:t>
            </w: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службы заказчика» в части реализации районной программы пассажирских перевозок по внутрирайонным маршрутам на 2013 год по </w:t>
            </w:r>
            <w:proofErr w:type="spellStart"/>
            <w:r w:rsidRPr="00007155">
              <w:rPr>
                <w:rFonts w:ascii="Times New Roman" w:hAnsi="Times New Roman" w:cs="Times New Roman"/>
                <w:sz w:val="24"/>
                <w:szCs w:val="24"/>
              </w:rPr>
              <w:t>Шарыповскому</w:t>
            </w:r>
            <w:proofErr w:type="spellEnd"/>
            <w:r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району. </w:t>
            </w:r>
          </w:p>
          <w:p w:rsidR="00EF7A05" w:rsidRPr="00007155" w:rsidRDefault="00EF7A05" w:rsidP="0021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проверки предложено:                                                                                                                      • главным распорядителям бюджетных средств и органам, осуществляющим функции и полномочия учредителя, осуществлять внутренний финансовый контроль по подведомственным муниципальным учреждениям по соблюдению составления и исполнения бюджета, по повышению экономности и результативности использования бюджетных средств, а также разработать порядок и осуществлять оценку качества финансового менеджмента подведомственных учреждений;                                                                                        • </w:t>
            </w:r>
            <w:proofErr w:type="gramStart"/>
            <w:r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МАОУ «Шарыповский районный межшкольный учебный комбинат», МБУК «Березовская ЦКС» повысить ответственность при планировании планов финансово-хозяйственной деятельности, при внесении изменений плановых назначений, при оформлении соглашений по финансированию;                                                                                                                 • МАОУ «Шарыповский районный межшкольный учебный комбинат» пересмотреть нормы расходов </w:t>
            </w:r>
            <w:r w:rsidRPr="00007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материальных запасов для производства готовой продукции;                                                                                                          • МАОУ «Шарыповский районный межшкольный учебный комбинат» привести в соответствии с нормативно-правовыми актами штатное расписание;</w:t>
            </w:r>
            <w:proofErr w:type="gramEnd"/>
            <w:r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• МКУ «Управление службы заказчика» Шарыповского района проводить мониторинг выполнения программы пассажирских перевозок по маршрутам, по наполняемости автотранспорта</w:t>
            </w:r>
            <w:r w:rsidR="003D5555" w:rsidRPr="000071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5555" w:rsidRPr="00007155" w:rsidRDefault="00BA2D21" w:rsidP="0021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D5555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МБУО Шарыповского района «Информационно-методический центр» строго соблюдать требования трудового, бюджетного законодательства, требования </w:t>
            </w:r>
            <w:r w:rsidR="00E05FE2" w:rsidRPr="0000715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D5555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составлению и ведению бухгалтерского учета и отчетности, законодательства в сфере закупок товаров, работ, услуг. </w:t>
            </w:r>
          </w:p>
          <w:p w:rsidR="0012340E" w:rsidRPr="00007155" w:rsidRDefault="0012340E" w:rsidP="0021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 МБУ «Комплексный центр социального обслуживания» соблюдать требования трудового законодательства, соблюдать требования по заполнению первичных документов, требования по ведению бухгалтерского учета. </w:t>
            </w:r>
          </w:p>
          <w:p w:rsidR="004B0016" w:rsidRPr="00007155" w:rsidRDefault="004B0016" w:rsidP="0021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          МКУ «Управление культуры» создан Общественный совет, который будет проводить работу по  независимой оценке качества деятельности учреждений</w:t>
            </w:r>
            <w:r w:rsidR="005D2A87" w:rsidRPr="00007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77E2" w:rsidRPr="00007155" w:rsidRDefault="00211EAD" w:rsidP="0021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43357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проводится внутриведомственный контроль за целевым и эффективным </w:t>
            </w:r>
            <w:r w:rsidR="00243357" w:rsidRPr="00007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финансовых ресурсов муниципальных учреждений, анализ наличия остатков на лицевых счетах учреждений</w:t>
            </w:r>
            <w:r w:rsidR="002F4400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35F1" w:rsidRPr="00007155">
              <w:rPr>
                <w:rFonts w:ascii="Times New Roman" w:hAnsi="Times New Roman" w:cs="Times New Roman"/>
                <w:sz w:val="24"/>
                <w:szCs w:val="24"/>
              </w:rPr>
              <w:t>по результатам которого у руководителя администрации района проводится совещание с целью установления причин возникновения остатков на лицевых счетах</w:t>
            </w:r>
            <w:r w:rsidR="002F4400" w:rsidRPr="00007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5FA6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6606B1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кассового плана на очередной месяц </w:t>
            </w:r>
            <w:r w:rsidR="00115FA6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учитываются остатки на лицевых счетах муниципальных учреждений. </w:t>
            </w:r>
            <w:r w:rsidR="001826F5" w:rsidRPr="00007155">
              <w:rPr>
                <w:rFonts w:ascii="Times New Roman" w:hAnsi="Times New Roman" w:cs="Times New Roman"/>
                <w:sz w:val="24"/>
                <w:szCs w:val="24"/>
              </w:rPr>
              <w:t>Главными распорядителями проводятся совещания с подведомственными учреждения по факту исполнения районного бюджета, по результатам которых сокращены остатки на лицевых счетах учреждений,  п</w:t>
            </w:r>
            <w:r w:rsidR="0054057A" w:rsidRPr="00007155">
              <w:rPr>
                <w:rFonts w:ascii="Times New Roman" w:hAnsi="Times New Roman" w:cs="Times New Roman"/>
                <w:sz w:val="24"/>
                <w:szCs w:val="24"/>
              </w:rPr>
              <w:t>о состоянию на 01.01.2015 года остатки денежных средств районного бюджета составили 1,7 млн. руб</w:t>
            </w:r>
            <w:r w:rsidR="001826F5" w:rsidRPr="00007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057A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на 01.10.2014 года </w:t>
            </w:r>
            <w:r w:rsidR="001826F5" w:rsidRPr="000071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057A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10,6 </w:t>
            </w:r>
            <w:proofErr w:type="spellStart"/>
            <w:r w:rsidR="0054057A" w:rsidRPr="00007155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="0054057A" w:rsidRPr="000071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4057A" w:rsidRPr="0000715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54057A" w:rsidRPr="00007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3DB3" w:rsidRPr="00007155" w:rsidRDefault="00211EAD" w:rsidP="0021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077E2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проводится анализ </w:t>
            </w:r>
            <w:proofErr w:type="gramStart"/>
            <w:r w:rsidR="00D077E2" w:rsidRPr="00007155">
              <w:rPr>
                <w:rFonts w:ascii="Times New Roman" w:hAnsi="Times New Roman" w:cs="Times New Roman"/>
                <w:sz w:val="24"/>
                <w:szCs w:val="24"/>
              </w:rPr>
              <w:t>результатов повышения оплаты труда отдельных категорий работников</w:t>
            </w:r>
            <w:proofErr w:type="gramEnd"/>
            <w:r w:rsidR="00D077E2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указ</w:t>
            </w:r>
            <w:r w:rsidR="008067C5" w:rsidRPr="00007155">
              <w:rPr>
                <w:rFonts w:ascii="Times New Roman" w:hAnsi="Times New Roman" w:cs="Times New Roman"/>
                <w:sz w:val="24"/>
                <w:szCs w:val="24"/>
              </w:rPr>
              <w:t>ом Президента с целью недопущения ее снижения.</w:t>
            </w:r>
            <w:r w:rsidR="00D077E2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43357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700E" w:rsidRPr="00007155" w:rsidRDefault="00211EAD" w:rsidP="0021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D700E" w:rsidRPr="00007155">
              <w:rPr>
                <w:rFonts w:ascii="Times New Roman" w:hAnsi="Times New Roman" w:cs="Times New Roman"/>
                <w:sz w:val="24"/>
                <w:szCs w:val="24"/>
              </w:rPr>
              <w:t>Ежеквартально проводится анализ выполнения муниципального задания с целью эффективного и целевого расходования субсидии.</w:t>
            </w:r>
          </w:p>
          <w:p w:rsidR="00F21830" w:rsidRPr="00007155" w:rsidRDefault="000957CE" w:rsidP="0000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21830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проведенной оптимизации образовательными учреждениями </w:t>
            </w: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сокращены расходы на </w:t>
            </w:r>
            <w:r w:rsidRPr="00007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и обслуживание зданий  в сумме 229,6 тыс. руб., оптимизирована численность административно-хозяйственного персонала </w:t>
            </w:r>
            <w:r w:rsidR="002A1A3F" w:rsidRPr="000071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7155" w:rsidRPr="00007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1A3F" w:rsidRPr="00007155">
              <w:rPr>
                <w:rFonts w:ascii="Times New Roman" w:hAnsi="Times New Roman" w:cs="Times New Roman"/>
                <w:sz w:val="24"/>
                <w:szCs w:val="24"/>
              </w:rPr>
              <w:t>,47</w:t>
            </w: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штатных единиц</w:t>
            </w:r>
            <w:r w:rsidR="00525C04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Полученная экономия</w:t>
            </w:r>
            <w:r w:rsidR="00525C04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в сумме </w:t>
            </w:r>
            <w:r w:rsidR="00007155" w:rsidRPr="00007155">
              <w:rPr>
                <w:rFonts w:ascii="Times New Roman" w:hAnsi="Times New Roman" w:cs="Times New Roman"/>
                <w:sz w:val="24"/>
                <w:szCs w:val="24"/>
              </w:rPr>
              <w:t>485,7</w:t>
            </w:r>
            <w:r w:rsidR="00525C04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A3F"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по проведенным мероприятиям </w:t>
            </w: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>была направлена на первоочередные расходы учреждений.</w:t>
            </w:r>
          </w:p>
        </w:tc>
      </w:tr>
      <w:tr w:rsidR="00EF7A05" w:rsidRPr="00362386" w:rsidTr="00E83E0E">
        <w:tc>
          <w:tcPr>
            <w:tcW w:w="2196" w:type="dxa"/>
            <w:vMerge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2.Проведение финансового </w:t>
            </w:r>
            <w:proofErr w:type="gramStart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муниципальных учреждений и подготовка предложений по повышению эффективности использования финансовых средств</w:t>
            </w:r>
          </w:p>
        </w:tc>
        <w:tc>
          <w:tcPr>
            <w:tcW w:w="2191" w:type="dxa"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проверок</w:t>
            </w:r>
          </w:p>
        </w:tc>
        <w:tc>
          <w:tcPr>
            <w:tcW w:w="4345" w:type="dxa"/>
          </w:tcPr>
          <w:p w:rsidR="00CD16E9" w:rsidRPr="00007155" w:rsidRDefault="004E723F" w:rsidP="00C1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15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4646A" w:rsidRPr="00007155">
              <w:rPr>
                <w:rFonts w:ascii="Times New Roman" w:hAnsi="Times New Roman" w:cs="Times New Roman"/>
                <w:sz w:val="24"/>
                <w:szCs w:val="24"/>
              </w:rPr>
              <w:t>ноябре месяце была проведена проверка соблюдения требований законодательства в сфере закупок товаров, работ, услуг для обеспечения муниципальных нужд МБОУ Березовская СОШ №1. По результатам проведенного контрольного мероприятия в декабре месяце будет составлен акт.</w:t>
            </w:r>
          </w:p>
          <w:p w:rsidR="00EF7A05" w:rsidRPr="00007155" w:rsidRDefault="00EF7A05" w:rsidP="00C1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05" w:rsidRPr="00362386" w:rsidTr="00E83E0E">
        <w:tc>
          <w:tcPr>
            <w:tcW w:w="2196" w:type="dxa"/>
            <w:vMerge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3. Заслушивание отчетов руководителей учреждений о результатах деятельности учреждений в отчетном году.</w:t>
            </w: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по повышению эффективности деятельности проверяемых учреждений, оптимизации сети</w:t>
            </w:r>
          </w:p>
        </w:tc>
        <w:tc>
          <w:tcPr>
            <w:tcW w:w="2191" w:type="dxa"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В течение 2014 года по отдельному графику</w:t>
            </w:r>
          </w:p>
        </w:tc>
        <w:tc>
          <w:tcPr>
            <w:tcW w:w="4345" w:type="dxa"/>
          </w:tcPr>
          <w:p w:rsidR="007870CD" w:rsidRPr="00007155" w:rsidRDefault="00EF7A05" w:rsidP="00B201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График утвержден протоколом заседания Рабочей группы от 06.05.2014 №5 в </w:t>
            </w:r>
            <w:proofErr w:type="gramStart"/>
            <w:r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соответствии</w:t>
            </w:r>
            <w:proofErr w:type="gramEnd"/>
            <w:r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которым заслушивание руководител</w:t>
            </w:r>
            <w:r w:rsidR="00C468A5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ей</w:t>
            </w:r>
            <w:r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468A5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муниципальных </w:t>
            </w:r>
            <w:r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</w:t>
            </w:r>
            <w:r w:rsidR="00C468A5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планируется </w:t>
            </w:r>
            <w:r w:rsidR="00C468A5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июн</w:t>
            </w:r>
            <w:r w:rsidR="00A24899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468A5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текущего года</w:t>
            </w:r>
            <w:r w:rsidR="001F2052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0E11AB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r w:rsidR="00E30E02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E3721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E11AB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месяцев текущего года </w:t>
            </w:r>
            <w:r w:rsidR="001F2052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заслушаны </w:t>
            </w:r>
            <w:r w:rsidR="00D51CD8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доклады </w:t>
            </w:r>
            <w:r w:rsidR="00A45627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F2052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руководител</w:t>
            </w:r>
            <w:r w:rsidR="00D51CD8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ей</w:t>
            </w:r>
            <w:r w:rsidR="007870CD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муниципальных учреждений</w:t>
            </w:r>
            <w:r w:rsidR="000E11AB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МБОУ «Ивановская СОШ №2», МБУК «Муниципальная библиотечная система» и </w:t>
            </w:r>
            <w:r w:rsidR="00B201F9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МБОУ Дополнительного образования детей «Детско-юношеская спортивная школа №32»</w:t>
            </w:r>
            <w:r w:rsidR="00E30E02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МБОУ Холмогорская СОШ, МБДОУ </w:t>
            </w:r>
            <w:r w:rsidR="00E30E02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Березовский детский сад «</w:t>
            </w:r>
            <w:proofErr w:type="spellStart"/>
            <w:r w:rsidR="00E30E02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Семицветик</w:t>
            </w:r>
            <w:proofErr w:type="spellEnd"/>
            <w:r w:rsidR="00E30E02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», МБУК «</w:t>
            </w:r>
            <w:proofErr w:type="spellStart"/>
            <w:r w:rsidR="00E30E02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Родниковская</w:t>
            </w:r>
            <w:proofErr w:type="spellEnd"/>
            <w:r w:rsidR="00E30E02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централизованная клубная система»</w:t>
            </w:r>
            <w:r w:rsidR="00B201F9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D51CD8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В результате проведенных мер</w:t>
            </w:r>
            <w:r w:rsidR="007870CD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оприятий по оптимизации расходов:</w:t>
            </w:r>
          </w:p>
          <w:p w:rsidR="006E2AD5" w:rsidRPr="00007155" w:rsidRDefault="000E11AB" w:rsidP="00B201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7870CD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D51CD8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чреждением </w:t>
            </w:r>
            <w:r w:rsidR="007870CD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D51CD8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МБОУ Ивановск</w:t>
            </w:r>
            <w:r w:rsidR="007870CD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="00D51CD8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№2</w:t>
            </w:r>
            <w:r w:rsidR="007870CD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D51CD8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5 месяцев 2014 года получена экономия по расходам на текущее содержание учреждения в сумме 118,8 </w:t>
            </w:r>
            <w:proofErr w:type="spellStart"/>
            <w:r w:rsidR="00D51CD8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="00D51CD8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="00D51CD8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="00D51CD8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6E2AD5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С целью обмена опытом и применения форм и методов работы данного учреждения по оптимизации расходов в других образовательных учреждениях района д</w:t>
            </w:r>
            <w:r w:rsidR="007870CD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оклад директора </w:t>
            </w:r>
            <w:r w:rsidR="006E2AD5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учреждения был заслушан </w:t>
            </w:r>
            <w:r w:rsidR="00DF1FDD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на совещании руководителей образовательных учреждений</w:t>
            </w:r>
            <w:r w:rsidR="00CF1ABF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DF1FDD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F7A05" w:rsidRPr="00007155" w:rsidRDefault="000E11AB" w:rsidP="00B201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A45627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E2AD5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учреждением</w:t>
            </w:r>
            <w:r w:rsidR="00DF1FDD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МБУК «Муниципальная библиотечная система» </w:t>
            </w:r>
            <w:r w:rsidR="006E2AD5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при формировании бюджета на 2014 год был</w:t>
            </w:r>
            <w:r w:rsidR="00EB510F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обеспечено повышение </w:t>
            </w:r>
            <w:r w:rsidR="006E2AD5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F1FDD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ФОТ на 10% с 01.01.2014 года </w:t>
            </w:r>
            <w:r w:rsidR="006E2AD5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в сумме 980,т.р.</w:t>
            </w:r>
            <w:r w:rsidR="00EB510F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 увеличения общей суммы расходов на содержание учреждения.</w:t>
            </w:r>
            <w:r w:rsidR="00A149EB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.  По результатам доклада МКУ «Управление культуры» рекомендова</w:t>
            </w:r>
            <w:r w:rsidR="00EB510F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A149EB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о директору проанализировать расходы по филиалам библиотечной системы</w:t>
            </w:r>
            <w:r w:rsidR="00C0450E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провести совещание с руководителями филиалов</w:t>
            </w:r>
            <w:r w:rsidR="00A149EB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0450E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о результатах их деятельности</w:t>
            </w:r>
            <w:r w:rsidR="00CF1ABF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proofErr w:type="gramEnd"/>
          </w:p>
          <w:p w:rsidR="00CF1ABF" w:rsidRPr="00007155" w:rsidRDefault="000E11AB" w:rsidP="00B201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CF1ABF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учреждением МБОУ Дополнительного образования детей </w:t>
            </w:r>
            <w:r w:rsidR="00CF1ABF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«Детско-юношеская спортивная школа №32» при формировании бюджета на 2014 год было обеспечено повышение ФОТ педагогических работников на 10% с 01.01.2014 года в сумме 426,8 </w:t>
            </w:r>
            <w:proofErr w:type="spellStart"/>
            <w:r w:rsidR="00CF1ABF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="00CF1ABF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="00CF1ABF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="00CF1ABF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за счет оптимизации прочих расходов. </w:t>
            </w:r>
            <w:r w:rsidR="00786492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результатам доклада </w:t>
            </w:r>
            <w:r w:rsidR="00D27898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МКУ «Управление спорта, туризма и молодежной политики» рекомендовано организовать осуществление регулярного ведомственного контроля и провести анализ показателей муниципальных заданий подведомственных учреждений на предмет их соответствия муниципальным программам района</w:t>
            </w:r>
            <w:r w:rsidR="00474353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A1B76" w:rsidRPr="00007155" w:rsidRDefault="00AA1B76" w:rsidP="00B201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4. учреждением МБУК «</w:t>
            </w:r>
            <w:proofErr w:type="spellStart"/>
            <w:r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Родниковская</w:t>
            </w:r>
            <w:proofErr w:type="spellEnd"/>
            <w:r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централизованная клубная система» за 10 месяцев получена экономия по коммунальным услугам в размере 400 </w:t>
            </w:r>
            <w:proofErr w:type="spellStart"/>
            <w:r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. в связи с проведением мероприятий по энергосбережению;</w:t>
            </w:r>
          </w:p>
          <w:p w:rsidR="00AA1B76" w:rsidRPr="00007155" w:rsidRDefault="00AA1B76" w:rsidP="00B201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учреждением  МБОУ Холмогорская СОШ в 2014 году сокращено 7 штатных единиц, в результате чего получена экономия по фонду оплаты труда в сумме 156,1 </w:t>
            </w:r>
            <w:proofErr w:type="spellStart"/>
            <w:r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95A59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A1B76" w:rsidRPr="00007155" w:rsidRDefault="00AA1B76" w:rsidP="00B201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6. учреждением МБДОУ Березовский детский сад «</w:t>
            </w:r>
            <w:proofErr w:type="spellStart"/>
            <w:r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Семицветик</w:t>
            </w:r>
            <w:proofErr w:type="spellEnd"/>
            <w:r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сокращены 2,25 штатных единиц, в результате чего экономия за 6 месяцев составила 59,0 </w:t>
            </w:r>
            <w:proofErr w:type="spellStart"/>
            <w:r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Также учреждением получена экономия по коммунальным услугам за 10 месяцев в размере 157 </w:t>
            </w:r>
            <w:proofErr w:type="spellStart"/>
            <w:r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тыс.руб</w:t>
            </w:r>
            <w:proofErr w:type="spellEnd"/>
            <w:r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74353" w:rsidRPr="00007155" w:rsidRDefault="002C0D8F" w:rsidP="00AA1B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результатам доклад</w:t>
            </w:r>
            <w:r w:rsidR="00AA1B76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 образовательных учреждений </w:t>
            </w:r>
            <w:r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рекомендовано МКУ «Управление образования» </w:t>
            </w:r>
            <w:r w:rsidR="00D30DEC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617D72"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рганизовать осуществление регулярного ведомственного контроля и </w:t>
            </w:r>
            <w:r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провести анализ размещенной информации по подведомственным учреждениям на сайте bus.gov.ru на предмет соответствия последним изменениям.</w:t>
            </w:r>
          </w:p>
        </w:tc>
      </w:tr>
      <w:tr w:rsidR="00EF7A05" w:rsidRPr="00362386" w:rsidTr="00E83E0E">
        <w:tc>
          <w:tcPr>
            <w:tcW w:w="2196" w:type="dxa"/>
            <w:vMerge w:val="restart"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6.2.</w:t>
            </w: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vMerge w:val="restart"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b/>
                <w:sz w:val="24"/>
                <w:szCs w:val="24"/>
              </w:rPr>
              <w:t>Приведение нормативных правовых  актов района в соответствие с федеральным законодательством</w:t>
            </w: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1.Внесение изменений в постановление администрации Шарыповского района от 19.10.2010г. № 700-п «Об утверждении Порядка формирования и финансового обеспечения выполнения муниципального задания районными муниципальными учреждениями» в части утверждения Порядка формирования, ведения и утверждения ведомственных перечней муниципальных услуг (работ), оказываемых и выполняемых муниципальными учреждениями района на основании базовых перечней услуг (работ)</w:t>
            </w: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91" w:type="dxa"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4345" w:type="dxa"/>
          </w:tcPr>
          <w:p w:rsidR="00EF7A05" w:rsidRPr="00007155" w:rsidRDefault="00EF7A05" w:rsidP="009232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  <w:r w:rsidRPr="00007155">
              <w:t xml:space="preserve"> </w:t>
            </w:r>
            <w:r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по данному мероприятию не ведется в виду отдаленности срока  его исполнения</w:t>
            </w:r>
          </w:p>
          <w:p w:rsidR="00EF7A05" w:rsidRPr="00007155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05" w:rsidRPr="00362386" w:rsidTr="00E83E0E">
        <w:tc>
          <w:tcPr>
            <w:tcW w:w="2196" w:type="dxa"/>
            <w:vMerge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2.Утверждение ведомственных перечней услуг (работ) на основании базовых перечней услуг (работ)</w:t>
            </w:r>
          </w:p>
        </w:tc>
        <w:tc>
          <w:tcPr>
            <w:tcW w:w="2191" w:type="dxa"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01.01.2016 </w:t>
            </w:r>
          </w:p>
        </w:tc>
        <w:tc>
          <w:tcPr>
            <w:tcW w:w="4345" w:type="dxa"/>
          </w:tcPr>
          <w:p w:rsidR="00EF7A05" w:rsidRPr="00007155" w:rsidRDefault="00EF7A05" w:rsidP="009232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  <w:r w:rsidRPr="00007155">
              <w:t xml:space="preserve"> </w:t>
            </w:r>
            <w:r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по данному мероприятию не ведется в виду отдаленности срока  его исполнения</w:t>
            </w:r>
          </w:p>
          <w:p w:rsidR="00EF7A05" w:rsidRPr="00007155" w:rsidRDefault="00EF7A05" w:rsidP="00923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05" w:rsidRPr="00362386" w:rsidTr="00E83E0E">
        <w:tc>
          <w:tcPr>
            <w:tcW w:w="2196" w:type="dxa"/>
            <w:vMerge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3.Расчет нормативов затрат и доведение муниципальных заданий учреждениям в соответствии с новыми ведомственными перечнями услуг (работ)</w:t>
            </w:r>
          </w:p>
        </w:tc>
        <w:tc>
          <w:tcPr>
            <w:tcW w:w="2191" w:type="dxa"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4345" w:type="dxa"/>
          </w:tcPr>
          <w:p w:rsidR="00EF7A05" w:rsidRPr="00007155" w:rsidRDefault="00EF7A05" w:rsidP="009232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  <w:r w:rsidRPr="00007155">
              <w:t xml:space="preserve"> </w:t>
            </w:r>
            <w:r w:rsidRPr="00007155">
              <w:rPr>
                <w:rFonts w:ascii="Times New Roman" w:hAnsi="Times New Roman" w:cs="Times New Roman"/>
                <w:bCs/>
                <w:sz w:val="24"/>
                <w:szCs w:val="24"/>
              </w:rPr>
              <w:t>по данному мероприятию не ведется в виду отдаленности срока  его исполнения</w:t>
            </w:r>
          </w:p>
          <w:p w:rsidR="00EF7A05" w:rsidRPr="00007155" w:rsidRDefault="00EF7A05" w:rsidP="00923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05" w:rsidRPr="00362386" w:rsidTr="00E83E0E">
        <w:tc>
          <w:tcPr>
            <w:tcW w:w="2196" w:type="dxa"/>
            <w:vMerge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4.Подготовка и утверждение постановления администрации района об утверждении Порядка осуществления внутреннего финансового контроля и финансового аудита</w:t>
            </w:r>
          </w:p>
        </w:tc>
        <w:tc>
          <w:tcPr>
            <w:tcW w:w="2191" w:type="dxa"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01.05.2014</w:t>
            </w:r>
          </w:p>
        </w:tc>
        <w:tc>
          <w:tcPr>
            <w:tcW w:w="4345" w:type="dxa"/>
          </w:tcPr>
          <w:p w:rsidR="00EF7A05" w:rsidRPr="00362386" w:rsidRDefault="00EF7A05" w:rsidP="006E3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проект нормативно-правового акта, устанавливающего порядок осуществления внутреннего финансового контроля в администрации района, который </w:t>
            </w:r>
            <w:r w:rsidR="000E11AB" w:rsidRPr="00362386">
              <w:rPr>
                <w:rFonts w:ascii="Times New Roman" w:hAnsi="Times New Roman" w:cs="Times New Roman"/>
                <w:sz w:val="24"/>
                <w:szCs w:val="24"/>
              </w:rPr>
              <w:t>после согласования с соответствующими структурами администрации района, находится на доработке</w:t>
            </w:r>
            <w:r w:rsidR="00A541F0"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 и будет утвержден до </w:t>
            </w:r>
            <w:r w:rsidR="006E3721" w:rsidRPr="00362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41F0" w:rsidRPr="00362386">
              <w:rPr>
                <w:rFonts w:ascii="Times New Roman" w:hAnsi="Times New Roman" w:cs="Times New Roman"/>
                <w:sz w:val="24"/>
                <w:szCs w:val="24"/>
              </w:rPr>
              <w:t>1.12.2014г.</w:t>
            </w:r>
          </w:p>
        </w:tc>
      </w:tr>
      <w:tr w:rsidR="00EF7A05" w:rsidRPr="00362386" w:rsidTr="00E83E0E">
        <w:tc>
          <w:tcPr>
            <w:tcW w:w="2196" w:type="dxa"/>
            <w:vMerge w:val="restart"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b/>
                <w:sz w:val="24"/>
                <w:szCs w:val="24"/>
              </w:rPr>
              <w:t>6.3.</w:t>
            </w: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vMerge w:val="restart"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Формирование расходов на оплату труда работников муниципальных учреждений с учетом системы критериев и показателей эффективности деятельности </w:t>
            </w: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1.Внесение изменений в нормативные правовые акты администрации района, казенных учреждений, созданных для осуществления муниципальных функций  в целях обеспечения реализации полномочий администрации района, регулирующие оплату труда подведомственных учреждений, в части актуализации критериев эффективности деятельности учреждений, показателей результативности и качества труда работников</w:t>
            </w:r>
          </w:p>
        </w:tc>
        <w:tc>
          <w:tcPr>
            <w:tcW w:w="2191" w:type="dxa"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01.07.2014, далее ежегодно по мере необходимости</w:t>
            </w:r>
          </w:p>
        </w:tc>
        <w:tc>
          <w:tcPr>
            <w:tcW w:w="4345" w:type="dxa"/>
          </w:tcPr>
          <w:p w:rsidR="00A67AF0" w:rsidRPr="00362386" w:rsidRDefault="003972C2" w:rsidP="00474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2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основании </w:t>
            </w:r>
            <w:r w:rsidR="00EB510F" w:rsidRPr="00362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решения, принятого </w:t>
            </w:r>
            <w:r w:rsidRPr="00362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B510F" w:rsidRPr="00362386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362386">
              <w:rPr>
                <w:rFonts w:ascii="Times New Roman" w:hAnsi="Times New Roman" w:cs="Times New Roman"/>
                <w:bCs/>
                <w:sz w:val="24"/>
                <w:szCs w:val="24"/>
              </w:rPr>
              <w:t>абочей групп</w:t>
            </w:r>
            <w:r w:rsidR="00EB510F" w:rsidRPr="00362386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362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подготовке предложений по совершенствованию оплаты труда работников бюджетной сферы Красноярского края </w:t>
            </w:r>
            <w:r w:rsidR="00EB510F" w:rsidRPr="00362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Pr="00362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30.05.2014 года, главными распорядителями бюджетных средств района </w:t>
            </w:r>
            <w:r w:rsidR="00474353" w:rsidRPr="00362386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разработаны и приняты</w:t>
            </w:r>
            <w:r w:rsidRPr="00362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617D5" w:rsidRPr="00362386">
              <w:rPr>
                <w:rFonts w:ascii="Times New Roman" w:hAnsi="Times New Roman" w:cs="Times New Roman"/>
                <w:bCs/>
                <w:sz w:val="24"/>
                <w:szCs w:val="24"/>
              </w:rPr>
              <w:t>НПА</w:t>
            </w:r>
            <w:r w:rsidR="00BF5E06" w:rsidRPr="00362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2386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нормативно-правовые акты, регламентирующи</w:t>
            </w:r>
            <w:r w:rsidR="00C617D5" w:rsidRPr="0036238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62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систему оплаты труда</w:t>
            </w:r>
            <w:r w:rsidR="00C617D5" w:rsidRPr="00362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соответствующих отраслях в части </w:t>
            </w:r>
            <w:r w:rsidRPr="00362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42C9B" w:rsidRPr="00362386">
              <w:rPr>
                <w:rFonts w:ascii="Times New Roman" w:hAnsi="Times New Roman" w:cs="Times New Roman"/>
                <w:bCs/>
                <w:sz w:val="24"/>
                <w:szCs w:val="24"/>
              </w:rPr>
              <w:t>пересмотр</w:t>
            </w:r>
            <w:r w:rsidR="00C617D5" w:rsidRPr="0036238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242C9B" w:rsidRPr="00362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структуры фонда оплаты труда с учетом актуализации критериев эффективности деятельности учреждений, показателей результативности и</w:t>
            </w:r>
            <w:proofErr w:type="gramEnd"/>
            <w:r w:rsidR="00242C9B" w:rsidRPr="00362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качества труда работников</w:t>
            </w:r>
            <w:r w:rsidR="00C617D5" w:rsidRPr="0036238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42C9B" w:rsidRPr="00362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47F0B" w:rsidRPr="00362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F7A05" w:rsidRPr="00362386" w:rsidTr="00E83E0E">
        <w:tc>
          <w:tcPr>
            <w:tcW w:w="2196" w:type="dxa"/>
            <w:vMerge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2.Проведение работы по оформлению дополнительных </w:t>
            </w:r>
            <w:r w:rsidRPr="00362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соглашений к трудовым договорам с работниками учреждений в связи с введением эффективного контракта</w:t>
            </w:r>
          </w:p>
        </w:tc>
        <w:tc>
          <w:tcPr>
            <w:tcW w:w="2191" w:type="dxa"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 в течение года</w:t>
            </w:r>
          </w:p>
        </w:tc>
        <w:tc>
          <w:tcPr>
            <w:tcW w:w="4345" w:type="dxa"/>
          </w:tcPr>
          <w:p w:rsidR="00EF7A05" w:rsidRPr="00362386" w:rsidRDefault="00EF7A05" w:rsidP="00026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рабочей группы установлена форма отчетности по исполнени</w:t>
            </w:r>
            <w:r w:rsidR="00F45D60" w:rsidRPr="00362386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362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23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мероприятия, которая утверждена протоколом от 06.05.2014г №5. </w:t>
            </w:r>
            <w:r w:rsidR="00BE7910" w:rsidRPr="00362386">
              <w:rPr>
                <w:rFonts w:ascii="Times New Roman" w:hAnsi="Times New Roman" w:cs="Times New Roman"/>
                <w:bCs/>
                <w:sz w:val="24"/>
                <w:szCs w:val="24"/>
              </w:rPr>
              <w:t>Таким образом</w:t>
            </w:r>
            <w:r w:rsidR="00C617D5" w:rsidRPr="0036238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BE7910" w:rsidRPr="00362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апреля </w:t>
            </w:r>
            <w:r w:rsidRPr="00362386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проводится мониторинг плановых и фактических показателей заключенных соглашений с работниками. По состоянию на 01.</w:t>
            </w:r>
            <w:r w:rsidR="00590D13" w:rsidRPr="003623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266F4" w:rsidRPr="003623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62386">
              <w:rPr>
                <w:rFonts w:ascii="Times New Roman" w:hAnsi="Times New Roman" w:cs="Times New Roman"/>
                <w:bCs/>
                <w:sz w:val="24"/>
                <w:szCs w:val="24"/>
              </w:rPr>
              <w:t>.2014г</w:t>
            </w:r>
            <w:r w:rsidR="00BE7910" w:rsidRPr="00362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</w:t>
            </w:r>
            <w:r w:rsidR="009F2ECB" w:rsidRPr="00362386">
              <w:rPr>
                <w:rFonts w:ascii="Times New Roman" w:hAnsi="Times New Roman" w:cs="Times New Roman"/>
                <w:bCs/>
                <w:sz w:val="24"/>
                <w:szCs w:val="24"/>
              </w:rPr>
              <w:t>1024</w:t>
            </w:r>
            <w:r w:rsidR="00BE7910" w:rsidRPr="00362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работников, с которыми</w:t>
            </w:r>
            <w:r w:rsidRPr="00362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E7910" w:rsidRPr="00362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необходимо </w:t>
            </w:r>
            <w:r w:rsidRPr="00362386">
              <w:rPr>
                <w:rFonts w:ascii="Times New Roman" w:hAnsi="Times New Roman" w:cs="Times New Roman"/>
                <w:bCs/>
                <w:sz w:val="24"/>
                <w:szCs w:val="24"/>
              </w:rPr>
              <w:t>заключ</w:t>
            </w:r>
            <w:r w:rsidR="00BE7910" w:rsidRPr="00362386">
              <w:rPr>
                <w:rFonts w:ascii="Times New Roman" w:hAnsi="Times New Roman" w:cs="Times New Roman"/>
                <w:bCs/>
                <w:sz w:val="24"/>
                <w:szCs w:val="24"/>
              </w:rPr>
              <w:t>ить</w:t>
            </w:r>
            <w:r w:rsidRPr="00362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дополнительны</w:t>
            </w:r>
            <w:r w:rsidR="00BE7910" w:rsidRPr="0036238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62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соглашени</w:t>
            </w:r>
            <w:r w:rsidR="00BE7910" w:rsidRPr="00362386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A33E2C" w:rsidRPr="0036238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362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E7910" w:rsidRPr="00362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фактически  заключено с </w:t>
            </w:r>
            <w:r w:rsidR="009F2ECB" w:rsidRPr="00362386">
              <w:rPr>
                <w:rFonts w:ascii="Times New Roman" w:hAnsi="Times New Roman" w:cs="Times New Roman"/>
                <w:bCs/>
                <w:sz w:val="24"/>
                <w:szCs w:val="24"/>
              </w:rPr>
              <w:t>1006</w:t>
            </w:r>
            <w:r w:rsidRPr="00362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работник</w:t>
            </w:r>
            <w:r w:rsidR="007D735E" w:rsidRPr="0036238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6B0845" w:rsidRPr="00362386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7D735E" w:rsidRPr="0036238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62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9F2ECB" w:rsidRPr="00362386">
              <w:rPr>
                <w:rFonts w:ascii="Times New Roman" w:hAnsi="Times New Roman" w:cs="Times New Roman"/>
                <w:bCs/>
                <w:sz w:val="24"/>
                <w:szCs w:val="24"/>
              </w:rPr>
              <w:t>Не заключены дополнительные соглашения с работниками вспомогательного персонала учреждения социального обслуживания, т.к. согласно разъяснениям министерства социальной политики эффективный контракт в 2014 году необходимо заключать только с работниками основного персонала</w:t>
            </w:r>
            <w:r w:rsidR="000D47B9" w:rsidRPr="0036238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F2ECB" w:rsidRPr="00362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F7A05" w:rsidRPr="00362386" w:rsidTr="00E83E0E">
        <w:tc>
          <w:tcPr>
            <w:tcW w:w="2196" w:type="dxa"/>
            <w:vMerge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3.Проведение </w:t>
            </w:r>
            <w:proofErr w:type="gramStart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анализа структуры фонда оплаты труда работников муниципальных учреждений</w:t>
            </w:r>
            <w:proofErr w:type="gramEnd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установлению минимальной доли стимулирующих выплат в фонде оплаты труда работников учреждений, представление их на обсуждение</w:t>
            </w:r>
            <w:r w:rsidRPr="00362386">
              <w:t xml:space="preserve"> </w:t>
            </w: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Рабочей группе по переходу на программный бюджет, формированию и реализации плана мероприятий по росту доходов, оптимизации расходов и совершенствованию долговой </w:t>
            </w:r>
            <w:r w:rsidRPr="00362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Шарыповского района и по реализации Федерального закона от 08.05.2010 года № 83-ФЗ на территории Шарыповского района.</w:t>
            </w:r>
            <w:proofErr w:type="gramEnd"/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согласованных предложений подготовка проекта решения о внесении изменений в Решение Шарыповского районного Совета депутатов от 23.06.2011 № 17/178р «О системах оплаты труда работников муниципальных учреждений Шарыповского района» </w:t>
            </w:r>
          </w:p>
        </w:tc>
        <w:tc>
          <w:tcPr>
            <w:tcW w:w="2191" w:type="dxa"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01.04.2016</w:t>
            </w:r>
          </w:p>
        </w:tc>
        <w:tc>
          <w:tcPr>
            <w:tcW w:w="4345" w:type="dxa"/>
          </w:tcPr>
          <w:p w:rsidR="00EF7A05" w:rsidRPr="00362386" w:rsidRDefault="00151932" w:rsidP="001F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2386">
              <w:rPr>
                <w:rFonts w:ascii="Times New Roman" w:hAnsi="Times New Roman" w:cs="Times New Roman"/>
                <w:bCs/>
                <w:sz w:val="24"/>
                <w:szCs w:val="24"/>
              </w:rPr>
              <w:t>Шарыповским</w:t>
            </w:r>
            <w:proofErr w:type="spellEnd"/>
            <w:r w:rsidRPr="00362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районным Советом депутатов принято решение от 25.09.2014г №51/571р "О внесении изменений в Решение Шарыповского районного Совета депутатов от 23.06.2011г №17/178р "О системах оплаты труда работников муниципальных бюджетных и казенных учреждений", на основании данного решения главными распорядителями бюджетных средств района разработаны и приняты НПА о внесении изменений в нормативно-правовые акты, регламентирующие </w:t>
            </w:r>
            <w:r w:rsidRPr="003623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систему оплаты труда в соответствующих</w:t>
            </w:r>
            <w:proofErr w:type="gramEnd"/>
            <w:r w:rsidRPr="00362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62386">
              <w:rPr>
                <w:rFonts w:ascii="Times New Roman" w:hAnsi="Times New Roman" w:cs="Times New Roman"/>
                <w:bCs/>
                <w:sz w:val="24"/>
                <w:szCs w:val="24"/>
              </w:rPr>
              <w:t>отраслях</w:t>
            </w:r>
            <w:proofErr w:type="gramEnd"/>
            <w:r w:rsidR="001F484D" w:rsidRPr="0036238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62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F484D" w:rsidRPr="0036238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362386">
              <w:rPr>
                <w:rFonts w:ascii="Times New Roman" w:hAnsi="Times New Roman" w:cs="Times New Roman"/>
                <w:bCs/>
                <w:sz w:val="24"/>
                <w:szCs w:val="24"/>
              </w:rPr>
              <w:t>ринятые НПА применяются с 1 октября 2014 года</w:t>
            </w:r>
            <w:r w:rsidR="001F484D" w:rsidRPr="0036238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F7A05" w:rsidRPr="00362386" w:rsidTr="00E83E0E">
        <w:tc>
          <w:tcPr>
            <w:tcW w:w="2196" w:type="dxa"/>
            <w:vMerge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4.Проведение </w:t>
            </w:r>
            <w:proofErr w:type="gramStart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анализа структуры численности муниципальных учреждений района</w:t>
            </w:r>
            <w:proofErr w:type="gramEnd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определения фактического соотношения численности основного и прочего персонала.</w:t>
            </w: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установлению оптимального соотношения численности основного и прочего персонала в муниципальных учреждениях, предельной доли расходов на оплату труда административно-управленческого и вспомогательного персонала</w:t>
            </w:r>
            <w:r w:rsidRPr="00362386">
              <w:t xml:space="preserve"> </w:t>
            </w: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на рассмотрение Рабочей группе по переходу на программный бюджет, формированию и реализации плана мероприятий по росту доходов, оптимизации расходов и </w:t>
            </w:r>
            <w:r w:rsidRPr="00362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совершенствованию долговой политики Шарыповского района и по реализации Федерального закона от 08.05.2010 года № 83-ФЗ на территории</w:t>
            </w:r>
            <w:proofErr w:type="gramEnd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 Шарыповского района.</w:t>
            </w:r>
          </w:p>
        </w:tc>
        <w:tc>
          <w:tcPr>
            <w:tcW w:w="2191" w:type="dxa"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01.01.2017</w:t>
            </w:r>
          </w:p>
        </w:tc>
        <w:tc>
          <w:tcPr>
            <w:tcW w:w="4345" w:type="dxa"/>
          </w:tcPr>
          <w:p w:rsidR="00EF7A05" w:rsidRPr="00362386" w:rsidRDefault="00EF7A05" w:rsidP="009232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  <w:r w:rsidRPr="00362386">
              <w:t xml:space="preserve"> </w:t>
            </w:r>
            <w:r w:rsidRPr="00362386">
              <w:rPr>
                <w:rFonts w:ascii="Times New Roman" w:hAnsi="Times New Roman" w:cs="Times New Roman"/>
                <w:bCs/>
                <w:sz w:val="24"/>
                <w:szCs w:val="24"/>
              </w:rPr>
              <w:t>по данному мероприятию не ведется в виду отдаленности срока  его исполнения</w:t>
            </w:r>
          </w:p>
          <w:p w:rsidR="00EF7A05" w:rsidRPr="00362386" w:rsidRDefault="00EF7A05" w:rsidP="00923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05" w:rsidRPr="00362386" w:rsidTr="00E83E0E">
        <w:tc>
          <w:tcPr>
            <w:tcW w:w="2196" w:type="dxa"/>
            <w:vMerge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6.Мониторинг соблюдения соотношений расходов на оплату труда административно-управленческого и вспомогательного персонала в фонде оплаты труда учреждения</w:t>
            </w:r>
          </w:p>
        </w:tc>
        <w:tc>
          <w:tcPr>
            <w:tcW w:w="2191" w:type="dxa"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Ежеквартально начиная с 2017 года, до 20 числа месяца, следующего за отчетным кварталом</w:t>
            </w:r>
          </w:p>
        </w:tc>
        <w:tc>
          <w:tcPr>
            <w:tcW w:w="4345" w:type="dxa"/>
          </w:tcPr>
          <w:p w:rsidR="00EF7A05" w:rsidRPr="00362386" w:rsidRDefault="00EF7A05" w:rsidP="009232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  <w:r w:rsidRPr="00362386">
              <w:t xml:space="preserve"> </w:t>
            </w:r>
            <w:r w:rsidRPr="00362386">
              <w:rPr>
                <w:rFonts w:ascii="Times New Roman" w:hAnsi="Times New Roman" w:cs="Times New Roman"/>
                <w:bCs/>
                <w:sz w:val="24"/>
                <w:szCs w:val="24"/>
              </w:rPr>
              <w:t>по данному мероприятию не ведется в виду отдаленности срока  его исполнения</w:t>
            </w:r>
          </w:p>
          <w:p w:rsidR="00EF7A05" w:rsidRPr="00362386" w:rsidRDefault="00EF7A05" w:rsidP="00923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05" w:rsidRPr="00362386" w:rsidTr="00E83E0E">
        <w:tc>
          <w:tcPr>
            <w:tcW w:w="2196" w:type="dxa"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3221" w:type="dxa"/>
            <w:gridSpan w:val="4"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 предоставления средств районного бюджета организациям  и физическим лицам  на компенсацию расходов, связанных с социально-значимыми перевозками </w:t>
            </w:r>
          </w:p>
        </w:tc>
      </w:tr>
      <w:tr w:rsidR="00EF7A05" w:rsidRPr="00362386" w:rsidTr="00E83E0E">
        <w:tc>
          <w:tcPr>
            <w:tcW w:w="2196" w:type="dxa"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2783" w:type="dxa"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</w:t>
            </w:r>
            <w:proofErr w:type="gramStart"/>
            <w:r w:rsidRPr="00362386">
              <w:rPr>
                <w:rFonts w:ascii="Times New Roman" w:hAnsi="Times New Roman" w:cs="Times New Roman"/>
                <w:b/>
                <w:sz w:val="24"/>
                <w:szCs w:val="24"/>
              </w:rPr>
              <w:t>анализа эффективности предоставления средств районного бюджета</w:t>
            </w:r>
            <w:proofErr w:type="gramEnd"/>
            <w:r w:rsidRPr="00362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организациям  и физическим лицам  на компенсацию расходов, связанных с социально-значимыми перевозками</w:t>
            </w:r>
          </w:p>
        </w:tc>
        <w:tc>
          <w:tcPr>
            <w:tcW w:w="3902" w:type="dxa"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</w:t>
            </w:r>
            <w:proofErr w:type="gramStart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анализа эффективности предоставления средств районного бюджета</w:t>
            </w:r>
            <w:proofErr w:type="gramEnd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  в форме субсидий организациям  и физическим лицам  на компенсацию расходов, связанных с социально-значимыми перевозками </w:t>
            </w: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2. Разработка плана мероприятий по оптимизации расходов на компенсацию расходов, возникающих в результате небольшой интенсивности пассажиропотоков по внутрирайонным маршрутам.</w:t>
            </w:r>
          </w:p>
        </w:tc>
        <w:tc>
          <w:tcPr>
            <w:tcW w:w="2191" w:type="dxa"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01.04.2014</w:t>
            </w: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Контрольно-счетным органом Шарыповского района была проведена проверка целевого и эффективного использования субсидии организацией, получающей компенсацию расходов, связанных с социально-значимыми перевозками в рамках утвержденной программы пассажирских перевозок.</w:t>
            </w: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проведенной проверки внесены изменения в утвержденную программу пассажирских перевозок в части изменения видов транспортных средств и маршрутов с целью оптимизации перевозок и расходов, связанных с их осуществлением.</w:t>
            </w:r>
          </w:p>
        </w:tc>
      </w:tr>
      <w:tr w:rsidR="00EF7A05" w:rsidRPr="00362386" w:rsidTr="00E83E0E">
        <w:tc>
          <w:tcPr>
            <w:tcW w:w="2196" w:type="dxa"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3221" w:type="dxa"/>
            <w:gridSpan w:val="4"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расходов капитального характера и оптимизация инициативных расходов </w:t>
            </w:r>
          </w:p>
        </w:tc>
      </w:tr>
      <w:tr w:rsidR="00EF7A05" w:rsidRPr="00362386" w:rsidTr="00E83E0E">
        <w:tc>
          <w:tcPr>
            <w:tcW w:w="2196" w:type="dxa"/>
            <w:vMerge w:val="restart"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b/>
                <w:sz w:val="24"/>
                <w:szCs w:val="24"/>
              </w:rPr>
              <w:t>8.1.</w:t>
            </w: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vMerge w:val="restart"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Работа по оптимизации расходов на капитальное </w:t>
            </w:r>
            <w:r w:rsidRPr="003623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строительство и проведение капитальных ремонтов</w:t>
            </w: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1.Подготовка предложений по оптимизации расходов на строительство (реконструкцию) </w:t>
            </w:r>
            <w:r w:rsidRPr="00362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капитального строительства</w:t>
            </w:r>
          </w:p>
        </w:tc>
        <w:tc>
          <w:tcPr>
            <w:tcW w:w="2191" w:type="dxa"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15.02.2014</w:t>
            </w:r>
          </w:p>
        </w:tc>
        <w:tc>
          <w:tcPr>
            <w:tcW w:w="4345" w:type="dxa"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строительство (реконструкцию) объектов капитального строительства в </w:t>
            </w:r>
            <w:r w:rsidRPr="00362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районном бюджете на 2014 год не предусмотрены.</w:t>
            </w:r>
          </w:p>
        </w:tc>
      </w:tr>
      <w:tr w:rsidR="00EF7A05" w:rsidRPr="00362386" w:rsidTr="00E83E0E">
        <w:tc>
          <w:tcPr>
            <w:tcW w:w="2196" w:type="dxa"/>
            <w:vMerge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анализа разработанных, планируемых к разработке ПСД на предмет целесообразности и эффективности начала строительства (реконструкции) объектов в соответствии с </w:t>
            </w:r>
            <w:proofErr w:type="gramStart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разработанными</w:t>
            </w:r>
            <w:proofErr w:type="gramEnd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 ПСД</w:t>
            </w:r>
          </w:p>
        </w:tc>
        <w:tc>
          <w:tcPr>
            <w:tcW w:w="2191" w:type="dxa"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15.02.2014</w:t>
            </w:r>
          </w:p>
        </w:tc>
        <w:tc>
          <w:tcPr>
            <w:tcW w:w="4345" w:type="dxa"/>
          </w:tcPr>
          <w:p w:rsidR="003E1A1A" w:rsidRPr="00362386" w:rsidRDefault="00EF7A05" w:rsidP="0082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анализ разработанных ПСД на 5 объектов общей сметной стоимостью 35,6 </w:t>
            </w:r>
            <w:proofErr w:type="spellStart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. Данная проектная документация разработана в целях устранения предписаний надзорных органов и устранению нарушений </w:t>
            </w:r>
            <w:proofErr w:type="spellStart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. В 2014 году будут поданы заявки на получение финансирования в рамках реализации краевых государственных программ. </w:t>
            </w:r>
          </w:p>
          <w:p w:rsidR="0082688F" w:rsidRPr="00362386" w:rsidRDefault="00EF7A05" w:rsidP="0082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В 2014 году планир</w:t>
            </w:r>
            <w:r w:rsidR="009C5199" w:rsidRPr="00362386">
              <w:rPr>
                <w:rFonts w:ascii="Times New Roman" w:hAnsi="Times New Roman" w:cs="Times New Roman"/>
                <w:sz w:val="24"/>
                <w:szCs w:val="24"/>
              </w:rPr>
              <w:t>овалась</w:t>
            </w: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ПСД на 2 объекта: пристройка к </w:t>
            </w:r>
            <w:proofErr w:type="spellStart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Парнинскому</w:t>
            </w:r>
            <w:proofErr w:type="spellEnd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 детскому саду и строительство физкультурно-оздоровительного комплекса в с. </w:t>
            </w:r>
            <w:proofErr w:type="spellStart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Новоа</w:t>
            </w:r>
            <w:r w:rsidR="00AA67B1" w:rsidRPr="0036238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татка</w:t>
            </w:r>
            <w:proofErr w:type="spellEnd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 на общую сумму 1410,2 </w:t>
            </w:r>
            <w:proofErr w:type="spellStart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1A1A"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CBA" w:rsidRPr="00362386" w:rsidRDefault="003E1A1A" w:rsidP="0036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По информации Министерства спорта и молодежной политики</w:t>
            </w:r>
            <w:r w:rsidR="0082688F"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 в 2014</w:t>
            </w:r>
            <w:r w:rsidR="00740DED"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88F"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году не предполагается выделение средств из краевого бюджета на строительство ФОК в </w:t>
            </w:r>
            <w:proofErr w:type="spellStart"/>
            <w:r w:rsidR="0082688F" w:rsidRPr="003623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82688F" w:rsidRPr="0036238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82688F" w:rsidRPr="00362386">
              <w:rPr>
                <w:rFonts w:ascii="Times New Roman" w:hAnsi="Times New Roman" w:cs="Times New Roman"/>
                <w:sz w:val="24"/>
                <w:szCs w:val="24"/>
              </w:rPr>
              <w:t>овоалтатка</w:t>
            </w:r>
            <w:proofErr w:type="spellEnd"/>
            <w:r w:rsidR="0082688F"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, решением районного Совета депутатов от 21.08.2014г. № 50/567р </w:t>
            </w:r>
            <w:r w:rsidR="00367CBA" w:rsidRPr="00362386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районного Совета депутатов от 05.12.2013 г №44/515р</w:t>
            </w:r>
          </w:p>
          <w:p w:rsidR="00EF7A05" w:rsidRPr="00362386" w:rsidRDefault="00367CBA" w:rsidP="0036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 «О районном бюджете на 2014 год и плановый период 2016-2017 годов» </w:t>
            </w:r>
            <w:r w:rsidR="0082688F"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перераспределены на </w:t>
            </w: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другие значимые расходы.</w:t>
            </w:r>
          </w:p>
          <w:p w:rsidR="00AD2437" w:rsidRPr="00362386" w:rsidRDefault="00624602" w:rsidP="004D7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     В связи с отсутствием потребности в </w:t>
            </w:r>
            <w:r w:rsidR="004D7404" w:rsidRPr="00362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строительстве </w:t>
            </w: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пристройк</w:t>
            </w:r>
            <w:r w:rsidR="004D7404" w:rsidRPr="003623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Парнинскому</w:t>
            </w:r>
            <w:proofErr w:type="spellEnd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 детскому саду, бюджетные ассигнования, выделенные на </w:t>
            </w:r>
            <w:r w:rsidR="00AD2437" w:rsidRPr="00362386">
              <w:rPr>
                <w:rFonts w:ascii="Times New Roman" w:hAnsi="Times New Roman" w:cs="Times New Roman"/>
                <w:sz w:val="24"/>
                <w:szCs w:val="24"/>
              </w:rPr>
              <w:t>разработку ПСД по пристройке</w:t>
            </w:r>
            <w:r w:rsidR="00F42649" w:rsidRPr="003623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2437"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04E"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перераспределены на другие </w:t>
            </w:r>
            <w:r w:rsidR="007053CB" w:rsidRPr="00362386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="0009504E" w:rsidRPr="00362386">
              <w:rPr>
                <w:rFonts w:ascii="Times New Roman" w:hAnsi="Times New Roman" w:cs="Times New Roman"/>
                <w:sz w:val="24"/>
                <w:szCs w:val="24"/>
              </w:rPr>
              <w:t>значимые расходы</w:t>
            </w:r>
            <w:r w:rsidR="00E9171E"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  <w:r w:rsidR="0009504E" w:rsidRPr="00362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A05" w:rsidRPr="00362386" w:rsidTr="00E83E0E">
        <w:tc>
          <w:tcPr>
            <w:tcW w:w="2196" w:type="dxa"/>
            <w:vMerge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3.Оценка неотложного характера проведения капитальных ремонтов, расходы на которые предусматриваются  в районном бюджете на 2014 год и плановый период 2015-2016 годов по каждому объекту капитального ремонта.</w:t>
            </w: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оптимизации расходов на проведение капитальных ремонтов</w:t>
            </w:r>
          </w:p>
        </w:tc>
        <w:tc>
          <w:tcPr>
            <w:tcW w:w="2191" w:type="dxa"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15.03.2014</w:t>
            </w:r>
          </w:p>
        </w:tc>
        <w:tc>
          <w:tcPr>
            <w:tcW w:w="4345" w:type="dxa"/>
          </w:tcPr>
          <w:p w:rsidR="00EF7A05" w:rsidRPr="00362386" w:rsidRDefault="00EF7A05" w:rsidP="0080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В районном бюджете на 2014 год предусмотрены расходы на проведение капитальных ремонтов в сумме 4 110 </w:t>
            </w:r>
            <w:proofErr w:type="spellStart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., которые будут направлены на устранение предписаний надзорных органов. Распоряжение</w:t>
            </w:r>
            <w:r w:rsidR="00960345" w:rsidRPr="003623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Шарыповского района от 14.02.2014 №40-р выполнение данных работ </w:t>
            </w:r>
            <w:r w:rsidR="0056186B"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в 1 полугодии 2014 г. </w:t>
            </w:r>
            <w:r w:rsidR="00367CBA"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было </w:t>
            </w: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приостановлено до особого распоряжения.</w:t>
            </w:r>
            <w:r w:rsidR="00804C0A"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04C0A" w:rsidRPr="00362386">
              <w:rPr>
                <w:rFonts w:ascii="Times New Roman" w:hAnsi="Times New Roman" w:cs="Times New Roman"/>
                <w:sz w:val="24"/>
                <w:szCs w:val="24"/>
              </w:rPr>
              <w:t>По распоряжению администрации Шарып</w:t>
            </w:r>
            <w:r w:rsidR="00C54B59" w:rsidRPr="003623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4C0A"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вского района </w:t>
            </w:r>
            <w:r w:rsidR="003E1A1A"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от 02.07.2014г. № 270р </w:t>
            </w:r>
            <w:r w:rsidR="00804C0A" w:rsidRPr="00362386">
              <w:rPr>
                <w:rFonts w:ascii="Times New Roman" w:hAnsi="Times New Roman" w:cs="Times New Roman"/>
                <w:sz w:val="24"/>
                <w:szCs w:val="24"/>
              </w:rPr>
              <w:t>расходы капитального характера распределены на 4 квартал 2014 года, конкурсы, аукционы, запросы котировок, заключение контрактов, договоров на проведение работ по строительству, реконструкции, капитальному ремонту, разработке проектно-сметной документации, приобретению основных средств проводятся только после согласования с руководителем администрации района», с учетом аварийности и сохранения безопасности объектов.</w:t>
            </w:r>
            <w:proofErr w:type="gramEnd"/>
          </w:p>
        </w:tc>
      </w:tr>
      <w:tr w:rsidR="00EF7A05" w:rsidRPr="00362386" w:rsidTr="00E83E0E">
        <w:tc>
          <w:tcPr>
            <w:tcW w:w="2196" w:type="dxa"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b/>
                <w:sz w:val="24"/>
                <w:szCs w:val="24"/>
              </w:rPr>
              <w:t>8.2.</w:t>
            </w:r>
          </w:p>
        </w:tc>
        <w:tc>
          <w:tcPr>
            <w:tcW w:w="2783" w:type="dxa"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по анализу </w:t>
            </w:r>
            <w:r w:rsidRPr="003623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расходных обязательств Шарыповского района  по финансированию полномочий</w:t>
            </w:r>
            <w:proofErr w:type="gramStart"/>
            <w:r w:rsidRPr="00362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362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отнесенных федеральным законодательством к полномочиям муниципальных районов (далее – инициативные расходы)</w:t>
            </w:r>
          </w:p>
        </w:tc>
        <w:tc>
          <w:tcPr>
            <w:tcW w:w="3902" w:type="dxa"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1.Проведение анализа расходов </w:t>
            </w:r>
            <w:r w:rsidRPr="00362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районного бюджета на предмет наличия инициативных расходов.</w:t>
            </w: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2.Подготовка предложений по оптимизации инициативных расходов</w:t>
            </w:r>
          </w:p>
        </w:tc>
        <w:tc>
          <w:tcPr>
            <w:tcW w:w="2191" w:type="dxa"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15.07.2014</w:t>
            </w: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15.03.2014</w:t>
            </w: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15.03.2014</w:t>
            </w:r>
          </w:p>
        </w:tc>
        <w:tc>
          <w:tcPr>
            <w:tcW w:w="4345" w:type="dxa"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районном бюджете на 2014 год </w:t>
            </w:r>
            <w:r w:rsidRPr="00362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предусмотрены инициативные расходы на предоставление единовременной адресной материальной помощи в сумме 500 </w:t>
            </w:r>
            <w:proofErr w:type="spellStart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., на реализацию отдельных государственных полномочий по решению вопросов поддержки сельскохозяйственного производства в сумме 516,1 </w:t>
            </w:r>
            <w:proofErr w:type="spellStart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. и на создание условий для развития туризма на общую сумму  150 </w:t>
            </w:r>
            <w:proofErr w:type="spellStart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7A05" w:rsidRPr="00362386" w:rsidRDefault="00EF7A05" w:rsidP="00FB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На этапе формирования бюджета на 2014 год проведена оптимизация следующих расходов:</w:t>
            </w:r>
          </w:p>
          <w:p w:rsidR="00EF7A05" w:rsidRPr="00362386" w:rsidRDefault="00EF7A05" w:rsidP="00FB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- в сфере развития туризма оптимизированы расходы в сумме </w:t>
            </w:r>
            <w:r w:rsidR="003C2FEA" w:rsidRPr="0036238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 000,00 рублей за счет </w:t>
            </w:r>
            <w:r w:rsidR="003C2FEA" w:rsidRPr="00362386">
              <w:rPr>
                <w:rFonts w:ascii="Times New Roman" w:hAnsi="Times New Roman" w:cs="Times New Roman"/>
                <w:sz w:val="24"/>
                <w:szCs w:val="24"/>
              </w:rPr>
              <w:t>выполнения мероприятий по благоустройству наиболее часто посещаемых туристами мест и территорий, памятников и достопримечательностей (установка контейнеров для мусора, устройство туалетов) за счет</w:t>
            </w: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предпринимателей Шарыповского района на безвозмездной основе;</w:t>
            </w:r>
          </w:p>
          <w:p w:rsidR="00EF7A05" w:rsidRPr="00362386" w:rsidRDefault="00EF7A05" w:rsidP="00FB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- на содержание транспорта обслуживающего отдел сельского хозяйства в сумме 37,1 </w:t>
            </w:r>
            <w:proofErr w:type="spellStart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67B1" w:rsidRPr="00362386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сокращения расходов на ремонт и техобслуживание автомобиля. </w:t>
            </w:r>
          </w:p>
          <w:p w:rsidR="00EF7A05" w:rsidRPr="00362386" w:rsidRDefault="00624AA4" w:rsidP="008B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7A05" w:rsidRPr="00362386">
              <w:rPr>
                <w:rFonts w:ascii="Times New Roman" w:hAnsi="Times New Roman" w:cs="Times New Roman"/>
                <w:sz w:val="24"/>
                <w:szCs w:val="24"/>
              </w:rPr>
              <w:t>птимизаци</w:t>
            </w:r>
            <w:r w:rsidR="008B1256" w:rsidRPr="0036238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F7A05"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инициативных расходов по мерам социальной поддержки </w:t>
            </w: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не предоставляется возможной в связи со значительным  уменьшением объема помощи из краевого бюджета на эти </w:t>
            </w:r>
            <w:r w:rsidRPr="00362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( с</w:t>
            </w:r>
            <w:r w:rsidR="00014785"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 2,3 млн. руб.</w:t>
            </w: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014785"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 0,7 млн. руб.</w:t>
            </w: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) и необходимостью оказания помощи семьям в связи с массовыми пожарами в </w:t>
            </w:r>
            <w:proofErr w:type="spellStart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ерезовское</w:t>
            </w:r>
            <w:proofErr w:type="spellEnd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 весной 2014 года</w:t>
            </w:r>
          </w:p>
        </w:tc>
      </w:tr>
      <w:tr w:rsidR="00EF7A05" w:rsidRPr="00362386" w:rsidTr="00E83E0E">
        <w:tc>
          <w:tcPr>
            <w:tcW w:w="2196" w:type="dxa"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3221" w:type="dxa"/>
            <w:gridSpan w:val="4"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межбюджетных отношений  в Шарыповском районе, организация на работы по росту доходов, оптимизации расходов на уровне поселений, входящих в состав района </w:t>
            </w:r>
          </w:p>
        </w:tc>
      </w:tr>
      <w:tr w:rsidR="00E1723E" w:rsidRPr="00362386" w:rsidTr="00E83E0E">
        <w:tc>
          <w:tcPr>
            <w:tcW w:w="2196" w:type="dxa"/>
            <w:vMerge w:val="restart"/>
          </w:tcPr>
          <w:p w:rsidR="00E1723E" w:rsidRPr="00362386" w:rsidRDefault="00E1723E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b/>
                <w:sz w:val="24"/>
                <w:szCs w:val="24"/>
              </w:rPr>
              <w:t>9.1.</w:t>
            </w:r>
          </w:p>
          <w:p w:rsidR="00E1723E" w:rsidRPr="00362386" w:rsidRDefault="00E1723E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vMerge w:val="restart"/>
          </w:tcPr>
          <w:p w:rsidR="00E1723E" w:rsidRPr="00362386" w:rsidRDefault="00E1723E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работы по совершенствованию методики распределения районного фонда финансовой поддержки (РФФП)</w:t>
            </w:r>
          </w:p>
        </w:tc>
        <w:tc>
          <w:tcPr>
            <w:tcW w:w="3902" w:type="dxa"/>
          </w:tcPr>
          <w:p w:rsidR="00E1723E" w:rsidRPr="00362386" w:rsidRDefault="00E1723E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1.Анализ влияния показателей, используемых при расчете РФФП, на объем </w:t>
            </w:r>
            <w:proofErr w:type="gramStart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дотаций</w:t>
            </w:r>
            <w:proofErr w:type="gramEnd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предоставляемых поселениям </w:t>
            </w:r>
          </w:p>
          <w:p w:rsidR="00E1723E" w:rsidRPr="00362386" w:rsidRDefault="00E1723E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E1723E" w:rsidRPr="00362386" w:rsidRDefault="00E1723E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01.07.2014</w:t>
            </w:r>
          </w:p>
        </w:tc>
        <w:tc>
          <w:tcPr>
            <w:tcW w:w="4345" w:type="dxa"/>
            <w:vMerge w:val="restart"/>
          </w:tcPr>
          <w:p w:rsidR="00E1723E" w:rsidRPr="00362386" w:rsidRDefault="00E1723E" w:rsidP="009232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 анализ показателей используемых при расчете РФФП с учетом подходов по формированию бюджета на 2015-2017годы. В результате проведенных расчетов </w:t>
            </w:r>
          </w:p>
          <w:p w:rsidR="00E1723E" w:rsidRPr="00362386" w:rsidRDefault="00E1723E" w:rsidP="009232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386">
              <w:rPr>
                <w:rFonts w:ascii="Times New Roman" w:hAnsi="Times New Roman"/>
                <w:sz w:val="24"/>
                <w:szCs w:val="24"/>
              </w:rPr>
              <w:t xml:space="preserve">замена показателей не целесообразна. </w:t>
            </w:r>
          </w:p>
          <w:p w:rsidR="00E1723E" w:rsidRPr="00362386" w:rsidRDefault="00E1723E" w:rsidP="00923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23E" w:rsidRPr="00362386" w:rsidTr="00E83E0E">
        <w:tc>
          <w:tcPr>
            <w:tcW w:w="2196" w:type="dxa"/>
            <w:vMerge/>
          </w:tcPr>
          <w:p w:rsidR="00E1723E" w:rsidRPr="00362386" w:rsidRDefault="00E1723E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1723E" w:rsidRPr="00362386" w:rsidRDefault="00E1723E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E1723E" w:rsidRPr="00362386" w:rsidRDefault="00E1723E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2.Подготовка и внесение в Шарыповский районный Совет депутатов проекта решения «Об утверждении Порядка</w:t>
            </w:r>
          </w:p>
          <w:p w:rsidR="00E1723E" w:rsidRPr="00362386" w:rsidRDefault="00E1723E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объема районного фонда </w:t>
            </w:r>
            <w:proofErr w:type="gramStart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  <w:proofErr w:type="gramEnd"/>
          </w:p>
          <w:p w:rsidR="00E1723E" w:rsidRPr="00362386" w:rsidRDefault="00E1723E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поддержки поселений и распределения дотаций</w:t>
            </w:r>
          </w:p>
          <w:p w:rsidR="00E1723E" w:rsidRPr="00362386" w:rsidRDefault="00E1723E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из указанного фонда»</w:t>
            </w:r>
          </w:p>
        </w:tc>
        <w:tc>
          <w:tcPr>
            <w:tcW w:w="2191" w:type="dxa"/>
          </w:tcPr>
          <w:p w:rsidR="00E1723E" w:rsidRPr="00362386" w:rsidRDefault="00E1723E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01.09.2014</w:t>
            </w:r>
          </w:p>
        </w:tc>
        <w:tc>
          <w:tcPr>
            <w:tcW w:w="4345" w:type="dxa"/>
            <w:vMerge/>
          </w:tcPr>
          <w:p w:rsidR="00E1723E" w:rsidRPr="00362386" w:rsidRDefault="00E1723E" w:rsidP="008F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05" w:rsidRPr="00362386" w:rsidTr="00E83E0E">
        <w:tc>
          <w:tcPr>
            <w:tcW w:w="2196" w:type="dxa"/>
            <w:vMerge w:val="restart"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b/>
                <w:sz w:val="24"/>
                <w:szCs w:val="24"/>
              </w:rPr>
              <w:t>9.2.</w:t>
            </w: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vMerge w:val="restart"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по мониторингу реализации планов мероприятий по росту доходов, оптимизации расходов поселений, входящих в состав района</w:t>
            </w: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1.Мониторинг  утверждения  и реализации планов мероприятий по росту доходов, оптимизации расходов поселений, входящих в состав района</w:t>
            </w:r>
          </w:p>
        </w:tc>
        <w:tc>
          <w:tcPr>
            <w:tcW w:w="2191" w:type="dxa"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Ежеквартально начиная с 2014 года, до 20 числа месяца, следующего за отчетным кварталом</w:t>
            </w:r>
          </w:p>
        </w:tc>
        <w:tc>
          <w:tcPr>
            <w:tcW w:w="4345" w:type="dxa"/>
          </w:tcPr>
          <w:p w:rsidR="00147B31" w:rsidRPr="00362386" w:rsidRDefault="00AA67B1" w:rsidP="0014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В январе 2014 года всеми поселениями были приняты и утверждены планы мероприятий по росту доходов, оптимизации расходов и совершенствованию долговой политики. В апреле текущего года ФЭУ был проведен  мониторинг планов всех поселений, п</w:t>
            </w:r>
            <w:r w:rsidR="00EF7A05"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результатам </w:t>
            </w: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r w:rsidR="00EF7A05"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 было установлено, что поселениями использованы не все имеющиеся резервы по обеспече</w:t>
            </w: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нию сбалансированности бюджетов</w:t>
            </w:r>
            <w:r w:rsidR="00EF7A05"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,  в </w:t>
            </w:r>
            <w:proofErr w:type="gramStart"/>
            <w:r w:rsidR="00EF7A05" w:rsidRPr="00362386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End"/>
            <w:r w:rsidR="00EF7A05"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 с чем им </w:t>
            </w: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было </w:t>
            </w:r>
            <w:r w:rsidR="00EF7A05"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доработать планы мероприятий по </w:t>
            </w:r>
            <w:r w:rsidR="00EF7A05" w:rsidRPr="00362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росту доходов, оптимизации расходов и совершенствованию долговой политики</w:t>
            </w: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направлено соответствующее письмо</w:t>
            </w:r>
            <w:r w:rsidR="00EF7A05"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 Всеми поселениями созданы рабочие группы по реализации планов мероприятий</w:t>
            </w:r>
            <w:r w:rsidR="00147B31"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. В июне </w:t>
            </w: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A05" w:rsidRPr="00362386"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r w:rsidR="005A4A14" w:rsidRPr="0036238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F7A05"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 w:rsidR="005A4A14" w:rsidRPr="0036238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A05"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A4A14"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утвержденные </w:t>
            </w:r>
            <w:r w:rsidR="00EF7A05" w:rsidRPr="00362386">
              <w:rPr>
                <w:rFonts w:ascii="Times New Roman" w:hAnsi="Times New Roman" w:cs="Times New Roman"/>
                <w:sz w:val="24"/>
                <w:szCs w:val="24"/>
              </w:rPr>
              <w:t>планы мероприятий по росту доходов, оптимизации расходов и сове</w:t>
            </w:r>
            <w:r w:rsidR="008D7161" w:rsidRPr="00362386">
              <w:rPr>
                <w:rFonts w:ascii="Times New Roman" w:hAnsi="Times New Roman" w:cs="Times New Roman"/>
                <w:sz w:val="24"/>
                <w:szCs w:val="24"/>
              </w:rPr>
              <w:t>ршенствованию долговой политики</w:t>
            </w:r>
            <w:r w:rsidR="00147B31" w:rsidRPr="00362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27DE"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 В планы были включены мероприятия по повышению эффективности деятельности </w:t>
            </w:r>
            <w:r w:rsidR="00D66FDE"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</w:t>
            </w:r>
            <w:r w:rsidR="00FC27DE" w:rsidRPr="00362386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D66FDE" w:rsidRPr="00362386">
              <w:rPr>
                <w:rFonts w:ascii="Times New Roman" w:hAnsi="Times New Roman" w:cs="Times New Roman"/>
                <w:sz w:val="24"/>
                <w:szCs w:val="24"/>
              </w:rPr>
              <w:t>й культуры</w:t>
            </w:r>
            <w:r w:rsidR="00FC27DE" w:rsidRPr="003623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4B04"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FC27DE"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FDE" w:rsidRPr="00362386">
              <w:rPr>
                <w:rFonts w:ascii="Times New Roman" w:hAnsi="Times New Roman" w:cs="Times New Roman"/>
                <w:sz w:val="24"/>
                <w:szCs w:val="24"/>
              </w:rPr>
              <w:t>оптимизации</w:t>
            </w:r>
            <w:r w:rsidR="00FC27DE"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капитального характера. Внесены изменения в мероприятия оптимизации расходов на содержание органов местного самоуправления в части добавления предложения по приведению численности работников </w:t>
            </w:r>
            <w:r w:rsidR="00DB4B04" w:rsidRPr="00362386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самоуправления, в соответствии с предельной численностью.</w:t>
            </w:r>
          </w:p>
          <w:p w:rsidR="00EF7A05" w:rsidRPr="00362386" w:rsidRDefault="00AD22DB" w:rsidP="0014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Плана мероприятий по росту доходов, оптимизации расходов и совершенствованию долговой политики</w:t>
            </w:r>
            <w:r w:rsidR="00903455"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</w:t>
            </w: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ежеквартальн</w:t>
            </w:r>
            <w:r w:rsidR="00903455" w:rsidRPr="003623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455" w:rsidRPr="00362386">
              <w:rPr>
                <w:rFonts w:ascii="Times New Roman" w:hAnsi="Times New Roman" w:cs="Times New Roman"/>
                <w:sz w:val="24"/>
                <w:szCs w:val="24"/>
              </w:rPr>
              <w:t>до 15 числа</w:t>
            </w:r>
            <w:r w:rsidR="00472CAE"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месяца</w:t>
            </w:r>
            <w:r w:rsidR="00903455" w:rsidRPr="00362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A05" w:rsidRPr="00362386" w:rsidTr="00E83E0E">
        <w:tc>
          <w:tcPr>
            <w:tcW w:w="2196" w:type="dxa"/>
            <w:vMerge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2. Заключение соглашений с поселениями района о мерах по повышению эффективности использования бюджетных средств </w:t>
            </w:r>
            <w:r w:rsidRPr="00362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увеличению поступлений налоговых и неналоговых доходов местных бюджетов</w:t>
            </w:r>
          </w:p>
        </w:tc>
        <w:tc>
          <w:tcPr>
            <w:tcW w:w="2191" w:type="dxa"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До 01.02.2014</w:t>
            </w:r>
          </w:p>
        </w:tc>
        <w:tc>
          <w:tcPr>
            <w:tcW w:w="4345" w:type="dxa"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В 2013 году заключены соглашения о мерах по повышению эффективности использования бюджетных средств и увеличению поступлений налоговых и </w:t>
            </w:r>
            <w:r w:rsidRPr="00362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неналоговых доходов местных бюджетов со всеми поселения района, в </w:t>
            </w:r>
            <w:proofErr w:type="spellStart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.: с Березовским  сельсоветом от 23.12.2013 №02/08, с Ивановским сельсоветом №02/09 от 23.12.2013, с </w:t>
            </w:r>
            <w:proofErr w:type="spellStart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Новоалтатским</w:t>
            </w:r>
            <w:proofErr w:type="spellEnd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сельсоветом №02/10 от 23.12.2013, с </w:t>
            </w:r>
            <w:proofErr w:type="spellStart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Парнинским</w:t>
            </w:r>
            <w:proofErr w:type="spellEnd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сельсоветом №02/11 от 23.12.2013, с Шушенским сельсоветом</w:t>
            </w:r>
            <w:proofErr w:type="gramEnd"/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 №02/12 от 23.12.2013, с Холмогорским сельсоветом №02/13 от 23.12.2013, с Родниковским сельсоветом №02/14 от 23.12.2013</w:t>
            </w:r>
          </w:p>
        </w:tc>
      </w:tr>
      <w:tr w:rsidR="00EF7A05" w:rsidRPr="00362386" w:rsidTr="00E83E0E">
        <w:tc>
          <w:tcPr>
            <w:tcW w:w="2196" w:type="dxa"/>
            <w:vMerge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62386">
              <w:t xml:space="preserve"> </w:t>
            </w: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Заслушивание глав поселений района по реализации</w:t>
            </w:r>
            <w:r w:rsidRPr="00362386">
              <w:t xml:space="preserve"> </w:t>
            </w: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планов мероприятий по росту доходов, оптимизации расходов на</w:t>
            </w:r>
            <w:r w:rsidRPr="00362386">
              <w:t xml:space="preserve"> </w:t>
            </w: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Рабочей группе по переходу на программный бюджет, формированию и реализации плана мероприятий по росту доходов, оптимизации расходов и совершенствованию долговой политики Шарыповского района и по реализации Федерального закона от 08.05.2010 года № 83-ФЗ на территории Шарыповского района</w:t>
            </w:r>
          </w:p>
        </w:tc>
        <w:tc>
          <w:tcPr>
            <w:tcW w:w="2191" w:type="dxa"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В течение 2014 года по отдельному графику</w:t>
            </w:r>
          </w:p>
        </w:tc>
        <w:tc>
          <w:tcPr>
            <w:tcW w:w="4345" w:type="dxa"/>
          </w:tcPr>
          <w:p w:rsidR="00E9171E" w:rsidRPr="00362386" w:rsidRDefault="00EF7A05" w:rsidP="00B7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График утвержден Постановлением администрации Шарыповского района от 28.01.2014 № 29-п. </w:t>
            </w:r>
          </w:p>
          <w:p w:rsidR="00E9171E" w:rsidRPr="00362386" w:rsidRDefault="00EF7A05" w:rsidP="00B7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В мае месяце был заслушан глава Холмогорского сельсовета о ходе реализации Плана мероприятий за первый квартал 2014 года. По результатам </w:t>
            </w:r>
            <w:r w:rsidR="00431B13" w:rsidRPr="00362386">
              <w:rPr>
                <w:rFonts w:ascii="Times New Roman" w:hAnsi="Times New Roman" w:cs="Times New Roman"/>
                <w:sz w:val="24"/>
                <w:szCs w:val="24"/>
              </w:rPr>
              <w:t>Рабочей групп</w:t>
            </w:r>
            <w:r w:rsidR="00EB4597" w:rsidRPr="0036238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431B13"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7B1"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предложено привести численность работников органов местного самоуправления в </w:t>
            </w:r>
            <w:r w:rsidR="00EB4597" w:rsidRPr="00362386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="00AA67B1"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 с предельной численностью, подготовить предложения по сокращению текущих расходов на содержание органов местного самоуправления</w:t>
            </w:r>
            <w:r w:rsidR="00956B5D"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, повысить эффективность деятельности муниципального учреждения и </w:t>
            </w: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доработать план мероприяти</w:t>
            </w:r>
            <w:r w:rsidR="00431B13" w:rsidRPr="0036238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7A05" w:rsidRPr="00362386" w:rsidRDefault="00EB4597" w:rsidP="00B7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 В июне месяце был заслушан глава Новоалтатского сельсовета о ходе реализации Плана мероприятий за </w:t>
            </w:r>
            <w:r w:rsidR="00B76691" w:rsidRPr="00362386">
              <w:rPr>
                <w:rFonts w:ascii="Times New Roman" w:hAnsi="Times New Roman" w:cs="Times New Roman"/>
                <w:sz w:val="24"/>
                <w:szCs w:val="24"/>
              </w:rPr>
              <w:t>пять месяцев</w:t>
            </w: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 2014 года.</w:t>
            </w:r>
            <w:r w:rsidR="00B76691"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</w:t>
            </w:r>
            <w:r w:rsidR="00B76691" w:rsidRPr="00362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Рабочей группой предложено привести численность работников органов местного самоуправления в соответствие с предельной численностью, доработать план мероприятий</w:t>
            </w:r>
            <w:r w:rsidR="00B76691" w:rsidRPr="00362386">
              <w:rPr>
                <w:sz w:val="28"/>
                <w:szCs w:val="28"/>
              </w:rPr>
              <w:t xml:space="preserve"> </w:t>
            </w:r>
            <w:r w:rsidR="00B76691" w:rsidRPr="00362386">
              <w:rPr>
                <w:rFonts w:ascii="Times New Roman" w:hAnsi="Times New Roman" w:cs="Times New Roman"/>
                <w:sz w:val="24"/>
                <w:szCs w:val="24"/>
              </w:rPr>
              <w:t>с учетом имеющихся резервов</w:t>
            </w:r>
            <w:r w:rsidR="00BF5E06" w:rsidRPr="00362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503E" w:rsidRPr="00362386" w:rsidRDefault="00E9503E" w:rsidP="005A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В июле месяце был заслушан глава Березовского сельсовета о ходе реализации Плана мероприятий за шесть месяцев 2014 года. По результатам рекомендовано доработать план мероприятий</w:t>
            </w:r>
            <w:r w:rsidRPr="00362386">
              <w:rPr>
                <w:sz w:val="28"/>
                <w:szCs w:val="28"/>
              </w:rPr>
              <w:t xml:space="preserve"> </w:t>
            </w: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с учетом имеющихся резервов, проводить заседания Рабочей группы, созданной с целью реализации Плана мероприятий, не реже одного раза в месяц, обеспечить выполнение мероприятий по поступлению доходов в бюджет поселения, повышению собираемости налогов и сборов, погашению имеющейся недоимки.</w:t>
            </w:r>
          </w:p>
          <w:p w:rsidR="005A244B" w:rsidRPr="00362386" w:rsidRDefault="005A244B" w:rsidP="0027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В августе месяце был заслушан глава Шушенского сельсовета о ходе реализации Плана мероприятий за семь месяцев 2014 года. По результатам рекомендовано проводить заседания Рабочей группы, созданной с целью реализации Плана мероприятий, не реже одного раза в месяц. </w:t>
            </w:r>
          </w:p>
          <w:p w:rsidR="00C736BB" w:rsidRPr="00362386" w:rsidRDefault="00E1371B" w:rsidP="00E1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В ноябре были заслушаны главы Ивановского и Родниковского сельсоветов о ходе реализации Плана мероприятий за 10 месяцев 2014 года. По результатам рекомендовано </w:t>
            </w:r>
            <w:r w:rsidRPr="00362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обеспечить выполнение мероприятий по поступлению доходов в бюджет поселения, повышению собираемости налогов и сборов, погашению имеющейся недоимки и проводить заседания Рабочей группы, созданной с целью реализации Плана мероприятий, не реже одного раза в месяц.</w:t>
            </w:r>
          </w:p>
        </w:tc>
      </w:tr>
      <w:tr w:rsidR="00EF7A05" w:rsidRPr="00362386" w:rsidTr="00E83E0E">
        <w:tc>
          <w:tcPr>
            <w:tcW w:w="2196" w:type="dxa"/>
            <w:vMerge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EF7A05" w:rsidRPr="00362386" w:rsidRDefault="00EF7A05" w:rsidP="003C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EF7A05" w:rsidRPr="00362386" w:rsidRDefault="00EF7A05" w:rsidP="008C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C3900" w:rsidRPr="00362386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 обзорного письма по исполнению налоговых и неналоговых доходов бюджетов поселений, а также имеющейся задолженности и недоимки по налоговым платежам</w:t>
            </w:r>
          </w:p>
        </w:tc>
        <w:tc>
          <w:tcPr>
            <w:tcW w:w="2191" w:type="dxa"/>
          </w:tcPr>
          <w:p w:rsidR="00EF7A05" w:rsidRPr="00362386" w:rsidRDefault="00EF7A05" w:rsidP="00923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20 число месяца, следующего за отчетным кварталом</w:t>
            </w:r>
          </w:p>
        </w:tc>
        <w:tc>
          <w:tcPr>
            <w:tcW w:w="4345" w:type="dxa"/>
          </w:tcPr>
          <w:p w:rsidR="008E2411" w:rsidRPr="00E43E8C" w:rsidRDefault="00067DA7" w:rsidP="008E24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E8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8E2411" w:rsidRPr="00E43E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оселениям района </w:t>
            </w:r>
            <w:r w:rsidRPr="00E43E8C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направлено 2 обзорных</w:t>
            </w:r>
            <w:r w:rsidR="008E2411" w:rsidRPr="00E43E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письм</w:t>
            </w:r>
            <w:r w:rsidRPr="00E43E8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8E2411" w:rsidRPr="00E43E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исполнению налоговых и неналоговых доходов бюджетов поселений, а также имеющейся задолженности и недоимки по налоговым платежам.</w:t>
            </w:r>
          </w:p>
          <w:p w:rsidR="00EF7A05" w:rsidRPr="00E43E8C" w:rsidRDefault="008E2411" w:rsidP="001A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8C">
              <w:rPr>
                <w:rFonts w:ascii="Times New Roman" w:hAnsi="Times New Roman" w:cs="Times New Roman"/>
                <w:bCs/>
                <w:sz w:val="24"/>
                <w:szCs w:val="24"/>
              </w:rPr>
              <w:t>Главам поселений рекомендовано активизировать работу по сокращению недоимки по местным налогам</w:t>
            </w:r>
            <w:r w:rsidR="001A343D" w:rsidRPr="00E43E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взысканию задолженности по арендной плате за землю и имущество, </w:t>
            </w:r>
            <w:proofErr w:type="gramStart"/>
            <w:r w:rsidR="001A343D" w:rsidRPr="00E43E8C">
              <w:rPr>
                <w:rFonts w:ascii="Times New Roman" w:hAnsi="Times New Roman" w:cs="Times New Roman"/>
                <w:bCs/>
                <w:sz w:val="24"/>
                <w:szCs w:val="24"/>
              </w:rPr>
              <w:t>находящегося</w:t>
            </w:r>
            <w:proofErr w:type="gramEnd"/>
            <w:r w:rsidR="001A343D" w:rsidRPr="00E43E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муниципальной собственности</w:t>
            </w:r>
            <w:r w:rsidRPr="00E43E8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251634" w:rsidRPr="00362386" w:rsidRDefault="00251634" w:rsidP="00251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5A2" w:rsidRPr="00362386" w:rsidRDefault="00DB15A2" w:rsidP="00251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5A2" w:rsidRPr="00362386" w:rsidRDefault="00DB15A2" w:rsidP="00251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5A2" w:rsidRPr="00E83E0E" w:rsidRDefault="00DB15A2" w:rsidP="00DB15A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362386">
        <w:rPr>
          <w:rFonts w:ascii="Times New Roman" w:hAnsi="Times New Roman" w:cs="Times New Roman"/>
          <w:sz w:val="28"/>
          <w:szCs w:val="28"/>
        </w:rPr>
        <w:t>Руководитель администрации Шарыповского района</w:t>
      </w:r>
      <w:r w:rsidRPr="00362386">
        <w:rPr>
          <w:rFonts w:ascii="Times New Roman" w:hAnsi="Times New Roman" w:cs="Times New Roman"/>
          <w:sz w:val="28"/>
          <w:szCs w:val="28"/>
        </w:rPr>
        <w:tab/>
      </w:r>
      <w:r w:rsidRPr="00362386">
        <w:rPr>
          <w:rFonts w:ascii="Times New Roman" w:hAnsi="Times New Roman" w:cs="Times New Roman"/>
          <w:sz w:val="28"/>
          <w:szCs w:val="28"/>
        </w:rPr>
        <w:tab/>
      </w:r>
      <w:r w:rsidRPr="00362386">
        <w:rPr>
          <w:rFonts w:ascii="Times New Roman" w:hAnsi="Times New Roman" w:cs="Times New Roman"/>
          <w:sz w:val="28"/>
          <w:szCs w:val="28"/>
        </w:rPr>
        <w:tab/>
      </w:r>
      <w:r w:rsidRPr="00362386">
        <w:rPr>
          <w:rFonts w:ascii="Times New Roman" w:hAnsi="Times New Roman" w:cs="Times New Roman"/>
          <w:sz w:val="28"/>
          <w:szCs w:val="28"/>
        </w:rPr>
        <w:tab/>
      </w:r>
      <w:r w:rsidRPr="00362386">
        <w:rPr>
          <w:rFonts w:ascii="Times New Roman" w:hAnsi="Times New Roman" w:cs="Times New Roman"/>
          <w:sz w:val="28"/>
          <w:szCs w:val="28"/>
        </w:rPr>
        <w:tab/>
      </w:r>
      <w:r w:rsidRPr="00362386">
        <w:rPr>
          <w:rFonts w:ascii="Times New Roman" w:hAnsi="Times New Roman" w:cs="Times New Roman"/>
          <w:sz w:val="28"/>
          <w:szCs w:val="28"/>
        </w:rPr>
        <w:tab/>
      </w:r>
      <w:r w:rsidRPr="00362386">
        <w:rPr>
          <w:rFonts w:ascii="Times New Roman" w:hAnsi="Times New Roman" w:cs="Times New Roman"/>
          <w:sz w:val="28"/>
          <w:szCs w:val="28"/>
        </w:rPr>
        <w:tab/>
      </w:r>
      <w:r w:rsidRPr="00362386">
        <w:rPr>
          <w:rFonts w:ascii="Times New Roman" w:hAnsi="Times New Roman" w:cs="Times New Roman"/>
          <w:sz w:val="28"/>
          <w:szCs w:val="28"/>
        </w:rPr>
        <w:tab/>
      </w:r>
      <w:r w:rsidRPr="00362386">
        <w:rPr>
          <w:rFonts w:ascii="Times New Roman" w:hAnsi="Times New Roman" w:cs="Times New Roman"/>
          <w:sz w:val="28"/>
          <w:szCs w:val="28"/>
        </w:rPr>
        <w:tab/>
      </w:r>
      <w:r w:rsidRPr="00362386">
        <w:rPr>
          <w:rFonts w:ascii="Times New Roman" w:hAnsi="Times New Roman" w:cs="Times New Roman"/>
          <w:sz w:val="28"/>
          <w:szCs w:val="28"/>
        </w:rPr>
        <w:tab/>
      </w:r>
      <w:r w:rsidRPr="00362386">
        <w:rPr>
          <w:rFonts w:ascii="Times New Roman" w:hAnsi="Times New Roman" w:cs="Times New Roman"/>
          <w:sz w:val="28"/>
          <w:szCs w:val="28"/>
        </w:rPr>
        <w:tab/>
        <w:t>А.В. Бах</w:t>
      </w:r>
    </w:p>
    <w:p w:rsidR="00DB15A2" w:rsidRPr="00E83E0E" w:rsidRDefault="00DB15A2" w:rsidP="00251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5A2" w:rsidRPr="00E83E0E" w:rsidRDefault="00DB15A2" w:rsidP="00251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5A2" w:rsidRPr="00E83E0E" w:rsidRDefault="00DB15A2" w:rsidP="00251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15A2" w:rsidRPr="00E83E0E" w:rsidRDefault="00DB15A2" w:rsidP="00251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0E">
        <w:rPr>
          <w:rFonts w:ascii="Times New Roman" w:hAnsi="Times New Roman" w:cs="Times New Roman"/>
          <w:sz w:val="24"/>
          <w:szCs w:val="24"/>
        </w:rPr>
        <w:t>Исполнители</w:t>
      </w:r>
    </w:p>
    <w:p w:rsidR="001D7097" w:rsidRPr="00E83E0E" w:rsidRDefault="00CC027D" w:rsidP="001D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0E">
        <w:rPr>
          <w:rFonts w:ascii="Times New Roman" w:hAnsi="Times New Roman" w:cs="Times New Roman"/>
          <w:sz w:val="24"/>
          <w:szCs w:val="24"/>
        </w:rPr>
        <w:t>Кузьмина Олеся Олеговна</w:t>
      </w:r>
      <w:r w:rsidR="001D7097" w:rsidRPr="00E83E0E">
        <w:rPr>
          <w:rFonts w:ascii="Times New Roman" w:hAnsi="Times New Roman" w:cs="Times New Roman"/>
          <w:sz w:val="24"/>
          <w:szCs w:val="24"/>
        </w:rPr>
        <w:t xml:space="preserve"> т. 2-16-94</w:t>
      </w:r>
    </w:p>
    <w:p w:rsidR="00DB15A2" w:rsidRDefault="00DB15A2" w:rsidP="00251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0E">
        <w:rPr>
          <w:rFonts w:ascii="Times New Roman" w:hAnsi="Times New Roman" w:cs="Times New Roman"/>
          <w:sz w:val="24"/>
          <w:szCs w:val="24"/>
        </w:rPr>
        <w:t>Вишнякова Екатерина Сергеевна т. 2-16-53</w:t>
      </w:r>
    </w:p>
    <w:p w:rsidR="00DB15A2" w:rsidRPr="00DB15A2" w:rsidRDefault="00DB15A2" w:rsidP="00251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B15A2" w:rsidRPr="00DB15A2" w:rsidSect="00067DA7">
      <w:pgSz w:w="16838" w:h="11906" w:orient="landscape"/>
      <w:pgMar w:top="425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821A1"/>
    <w:multiLevelType w:val="multilevel"/>
    <w:tmpl w:val="6C0EBB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6570411C"/>
    <w:multiLevelType w:val="hybridMultilevel"/>
    <w:tmpl w:val="31388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A4"/>
    <w:rsid w:val="00004BBB"/>
    <w:rsid w:val="00007155"/>
    <w:rsid w:val="00014785"/>
    <w:rsid w:val="0002128E"/>
    <w:rsid w:val="00021D39"/>
    <w:rsid w:val="00022747"/>
    <w:rsid w:val="00025954"/>
    <w:rsid w:val="000266F4"/>
    <w:rsid w:val="000605BB"/>
    <w:rsid w:val="00063DB3"/>
    <w:rsid w:val="00064D90"/>
    <w:rsid w:val="00065F9F"/>
    <w:rsid w:val="00067DA7"/>
    <w:rsid w:val="00071B94"/>
    <w:rsid w:val="00072EE8"/>
    <w:rsid w:val="0007667A"/>
    <w:rsid w:val="00087D88"/>
    <w:rsid w:val="0009504E"/>
    <w:rsid w:val="000957CE"/>
    <w:rsid w:val="000A288D"/>
    <w:rsid w:val="000A358E"/>
    <w:rsid w:val="000A4DE7"/>
    <w:rsid w:val="000A780F"/>
    <w:rsid w:val="000A78D6"/>
    <w:rsid w:val="000B51C6"/>
    <w:rsid w:val="000C61AD"/>
    <w:rsid w:val="000C7ECB"/>
    <w:rsid w:val="000D0348"/>
    <w:rsid w:val="000D47B9"/>
    <w:rsid w:val="000D4814"/>
    <w:rsid w:val="000D7345"/>
    <w:rsid w:val="000D7E0F"/>
    <w:rsid w:val="000E11AB"/>
    <w:rsid w:val="000E1ADA"/>
    <w:rsid w:val="000E5DC0"/>
    <w:rsid w:val="000F060A"/>
    <w:rsid w:val="000F18F6"/>
    <w:rsid w:val="000F748F"/>
    <w:rsid w:val="0010068A"/>
    <w:rsid w:val="00102286"/>
    <w:rsid w:val="00106CC0"/>
    <w:rsid w:val="00112DA3"/>
    <w:rsid w:val="00113093"/>
    <w:rsid w:val="0011506D"/>
    <w:rsid w:val="00115FA6"/>
    <w:rsid w:val="00116E7F"/>
    <w:rsid w:val="00120D01"/>
    <w:rsid w:val="0012340E"/>
    <w:rsid w:val="00133D14"/>
    <w:rsid w:val="00144B76"/>
    <w:rsid w:val="00147B31"/>
    <w:rsid w:val="00150DEA"/>
    <w:rsid w:val="0015117D"/>
    <w:rsid w:val="00151932"/>
    <w:rsid w:val="001525C1"/>
    <w:rsid w:val="00152A5F"/>
    <w:rsid w:val="001533DC"/>
    <w:rsid w:val="00155D1B"/>
    <w:rsid w:val="00157392"/>
    <w:rsid w:val="001603D0"/>
    <w:rsid w:val="00164EB3"/>
    <w:rsid w:val="00171CF5"/>
    <w:rsid w:val="00177866"/>
    <w:rsid w:val="00181143"/>
    <w:rsid w:val="00181A95"/>
    <w:rsid w:val="001826F5"/>
    <w:rsid w:val="001835F1"/>
    <w:rsid w:val="0018505E"/>
    <w:rsid w:val="001851AA"/>
    <w:rsid w:val="0018655E"/>
    <w:rsid w:val="00195CFC"/>
    <w:rsid w:val="001A343D"/>
    <w:rsid w:val="001A36FF"/>
    <w:rsid w:val="001A38DF"/>
    <w:rsid w:val="001C1476"/>
    <w:rsid w:val="001C3461"/>
    <w:rsid w:val="001C47F3"/>
    <w:rsid w:val="001C54C4"/>
    <w:rsid w:val="001C6006"/>
    <w:rsid w:val="001D491E"/>
    <w:rsid w:val="001D69AB"/>
    <w:rsid w:val="001D7097"/>
    <w:rsid w:val="001E2696"/>
    <w:rsid w:val="001E7DC1"/>
    <w:rsid w:val="001F2052"/>
    <w:rsid w:val="001F484D"/>
    <w:rsid w:val="00201386"/>
    <w:rsid w:val="002060EB"/>
    <w:rsid w:val="00210E5A"/>
    <w:rsid w:val="00211EAD"/>
    <w:rsid w:val="002128A5"/>
    <w:rsid w:val="00215EA4"/>
    <w:rsid w:val="00223EDE"/>
    <w:rsid w:val="00227208"/>
    <w:rsid w:val="0023000D"/>
    <w:rsid w:val="002326B2"/>
    <w:rsid w:val="00236B55"/>
    <w:rsid w:val="002371BF"/>
    <w:rsid w:val="002379CD"/>
    <w:rsid w:val="00240DE1"/>
    <w:rsid w:val="00242C9B"/>
    <w:rsid w:val="00243357"/>
    <w:rsid w:val="00244044"/>
    <w:rsid w:val="00247CE8"/>
    <w:rsid w:val="00251629"/>
    <w:rsid w:val="00251634"/>
    <w:rsid w:val="00256BF5"/>
    <w:rsid w:val="00257139"/>
    <w:rsid w:val="0026419B"/>
    <w:rsid w:val="00265F07"/>
    <w:rsid w:val="0026678E"/>
    <w:rsid w:val="002741BD"/>
    <w:rsid w:val="002767C1"/>
    <w:rsid w:val="00283386"/>
    <w:rsid w:val="00286560"/>
    <w:rsid w:val="0029613F"/>
    <w:rsid w:val="002A1A3F"/>
    <w:rsid w:val="002A3DD2"/>
    <w:rsid w:val="002C0D8F"/>
    <w:rsid w:val="002C0F0D"/>
    <w:rsid w:val="002C6653"/>
    <w:rsid w:val="002D144F"/>
    <w:rsid w:val="002D700E"/>
    <w:rsid w:val="002D729C"/>
    <w:rsid w:val="002E42FC"/>
    <w:rsid w:val="002E5320"/>
    <w:rsid w:val="002F4400"/>
    <w:rsid w:val="002F665B"/>
    <w:rsid w:val="00302E8F"/>
    <w:rsid w:val="0030317B"/>
    <w:rsid w:val="003045D8"/>
    <w:rsid w:val="00306EBC"/>
    <w:rsid w:val="0031225E"/>
    <w:rsid w:val="00317D65"/>
    <w:rsid w:val="0032618C"/>
    <w:rsid w:val="003317F1"/>
    <w:rsid w:val="003453A9"/>
    <w:rsid w:val="003477D4"/>
    <w:rsid w:val="00347F0B"/>
    <w:rsid w:val="00351287"/>
    <w:rsid w:val="00351E3E"/>
    <w:rsid w:val="00362386"/>
    <w:rsid w:val="00367CBA"/>
    <w:rsid w:val="00370000"/>
    <w:rsid w:val="00373E5E"/>
    <w:rsid w:val="003853E1"/>
    <w:rsid w:val="0038659A"/>
    <w:rsid w:val="00387A0A"/>
    <w:rsid w:val="00390D71"/>
    <w:rsid w:val="003972C2"/>
    <w:rsid w:val="003A42E4"/>
    <w:rsid w:val="003A4DC5"/>
    <w:rsid w:val="003A4EDF"/>
    <w:rsid w:val="003A557F"/>
    <w:rsid w:val="003A72C9"/>
    <w:rsid w:val="003B1E44"/>
    <w:rsid w:val="003B71B6"/>
    <w:rsid w:val="003C0074"/>
    <w:rsid w:val="003C257F"/>
    <w:rsid w:val="003C2FEA"/>
    <w:rsid w:val="003D21F1"/>
    <w:rsid w:val="003D5555"/>
    <w:rsid w:val="003E1A1A"/>
    <w:rsid w:val="003E2458"/>
    <w:rsid w:val="003F1FA5"/>
    <w:rsid w:val="003F4B2D"/>
    <w:rsid w:val="003F4EC7"/>
    <w:rsid w:val="00401C92"/>
    <w:rsid w:val="004034C1"/>
    <w:rsid w:val="0041146B"/>
    <w:rsid w:val="004171C0"/>
    <w:rsid w:val="004178A6"/>
    <w:rsid w:val="00417C98"/>
    <w:rsid w:val="004307C9"/>
    <w:rsid w:val="00431B13"/>
    <w:rsid w:val="004350D3"/>
    <w:rsid w:val="0043600B"/>
    <w:rsid w:val="00437076"/>
    <w:rsid w:val="00446281"/>
    <w:rsid w:val="00456B72"/>
    <w:rsid w:val="0046005F"/>
    <w:rsid w:val="004636C1"/>
    <w:rsid w:val="0047181A"/>
    <w:rsid w:val="00472CAE"/>
    <w:rsid w:val="00474353"/>
    <w:rsid w:val="00474A2D"/>
    <w:rsid w:val="00474A9B"/>
    <w:rsid w:val="00476CF9"/>
    <w:rsid w:val="00483DC4"/>
    <w:rsid w:val="004862C6"/>
    <w:rsid w:val="00491D47"/>
    <w:rsid w:val="004A2EBC"/>
    <w:rsid w:val="004A5159"/>
    <w:rsid w:val="004A6971"/>
    <w:rsid w:val="004B0016"/>
    <w:rsid w:val="004C512A"/>
    <w:rsid w:val="004D581C"/>
    <w:rsid w:val="004D7404"/>
    <w:rsid w:val="004E06E2"/>
    <w:rsid w:val="004E723F"/>
    <w:rsid w:val="004F0CAA"/>
    <w:rsid w:val="004F38B1"/>
    <w:rsid w:val="004F3B8A"/>
    <w:rsid w:val="004F4B61"/>
    <w:rsid w:val="005012AF"/>
    <w:rsid w:val="005042C1"/>
    <w:rsid w:val="00505568"/>
    <w:rsid w:val="00510EC7"/>
    <w:rsid w:val="00515374"/>
    <w:rsid w:val="005238BB"/>
    <w:rsid w:val="00525765"/>
    <w:rsid w:val="00525C04"/>
    <w:rsid w:val="00532A55"/>
    <w:rsid w:val="00532DAB"/>
    <w:rsid w:val="0054057A"/>
    <w:rsid w:val="00540F07"/>
    <w:rsid w:val="005428B0"/>
    <w:rsid w:val="00552091"/>
    <w:rsid w:val="0055255C"/>
    <w:rsid w:val="0056062E"/>
    <w:rsid w:val="0056186B"/>
    <w:rsid w:val="00562B9E"/>
    <w:rsid w:val="005642F1"/>
    <w:rsid w:val="005747E0"/>
    <w:rsid w:val="0058126E"/>
    <w:rsid w:val="00584424"/>
    <w:rsid w:val="00584967"/>
    <w:rsid w:val="0058742D"/>
    <w:rsid w:val="00590D13"/>
    <w:rsid w:val="005A0F26"/>
    <w:rsid w:val="005A244B"/>
    <w:rsid w:val="005A393D"/>
    <w:rsid w:val="005A4A14"/>
    <w:rsid w:val="005A7E60"/>
    <w:rsid w:val="005B0492"/>
    <w:rsid w:val="005B2F90"/>
    <w:rsid w:val="005B3648"/>
    <w:rsid w:val="005B591F"/>
    <w:rsid w:val="005C285D"/>
    <w:rsid w:val="005D0421"/>
    <w:rsid w:val="005D1A9A"/>
    <w:rsid w:val="005D2A87"/>
    <w:rsid w:val="005D561B"/>
    <w:rsid w:val="005E6301"/>
    <w:rsid w:val="00606BC3"/>
    <w:rsid w:val="006101ED"/>
    <w:rsid w:val="0061222E"/>
    <w:rsid w:val="00612D24"/>
    <w:rsid w:val="00613EB3"/>
    <w:rsid w:val="00614E3A"/>
    <w:rsid w:val="00616321"/>
    <w:rsid w:val="00617D72"/>
    <w:rsid w:val="006242A8"/>
    <w:rsid w:val="00624602"/>
    <w:rsid w:val="00624AA4"/>
    <w:rsid w:val="00625A77"/>
    <w:rsid w:val="0062768E"/>
    <w:rsid w:val="00630616"/>
    <w:rsid w:val="00634AD5"/>
    <w:rsid w:val="00636DC1"/>
    <w:rsid w:val="00640B78"/>
    <w:rsid w:val="006419FD"/>
    <w:rsid w:val="00642549"/>
    <w:rsid w:val="0064593C"/>
    <w:rsid w:val="00650102"/>
    <w:rsid w:val="00660419"/>
    <w:rsid w:val="006606B1"/>
    <w:rsid w:val="006661A9"/>
    <w:rsid w:val="00672660"/>
    <w:rsid w:val="00672BDF"/>
    <w:rsid w:val="00677802"/>
    <w:rsid w:val="00681103"/>
    <w:rsid w:val="00691A1B"/>
    <w:rsid w:val="00697ED7"/>
    <w:rsid w:val="006A0BC4"/>
    <w:rsid w:val="006A5537"/>
    <w:rsid w:val="006A706D"/>
    <w:rsid w:val="006B0845"/>
    <w:rsid w:val="006B2039"/>
    <w:rsid w:val="006B6EDB"/>
    <w:rsid w:val="006C1958"/>
    <w:rsid w:val="006C212D"/>
    <w:rsid w:val="006D0069"/>
    <w:rsid w:val="006D2483"/>
    <w:rsid w:val="006D52E8"/>
    <w:rsid w:val="006D65A5"/>
    <w:rsid w:val="006D680E"/>
    <w:rsid w:val="006E0D72"/>
    <w:rsid w:val="006E2AD5"/>
    <w:rsid w:val="006E3721"/>
    <w:rsid w:val="006F3824"/>
    <w:rsid w:val="006F3D13"/>
    <w:rsid w:val="006F633D"/>
    <w:rsid w:val="00703F88"/>
    <w:rsid w:val="007053CB"/>
    <w:rsid w:val="00707379"/>
    <w:rsid w:val="0070781D"/>
    <w:rsid w:val="0071187E"/>
    <w:rsid w:val="00711C8D"/>
    <w:rsid w:val="00715721"/>
    <w:rsid w:val="00726A93"/>
    <w:rsid w:val="0073014C"/>
    <w:rsid w:val="007335E7"/>
    <w:rsid w:val="00733AA6"/>
    <w:rsid w:val="00734D4C"/>
    <w:rsid w:val="00740589"/>
    <w:rsid w:val="00740DED"/>
    <w:rsid w:val="007431B8"/>
    <w:rsid w:val="00744788"/>
    <w:rsid w:val="00746FC8"/>
    <w:rsid w:val="00751896"/>
    <w:rsid w:val="007602DE"/>
    <w:rsid w:val="00761D41"/>
    <w:rsid w:val="0076610E"/>
    <w:rsid w:val="00783BD4"/>
    <w:rsid w:val="00785BBD"/>
    <w:rsid w:val="00786492"/>
    <w:rsid w:val="00786ACD"/>
    <w:rsid w:val="007870CD"/>
    <w:rsid w:val="00790B39"/>
    <w:rsid w:val="007938B2"/>
    <w:rsid w:val="007A1DAB"/>
    <w:rsid w:val="007B5C06"/>
    <w:rsid w:val="007C1E78"/>
    <w:rsid w:val="007C2447"/>
    <w:rsid w:val="007D5256"/>
    <w:rsid w:val="007D735E"/>
    <w:rsid w:val="007E0EE7"/>
    <w:rsid w:val="007E40F5"/>
    <w:rsid w:val="007E45B3"/>
    <w:rsid w:val="007E734F"/>
    <w:rsid w:val="007F168A"/>
    <w:rsid w:val="007F3A52"/>
    <w:rsid w:val="007F6CA2"/>
    <w:rsid w:val="00802E01"/>
    <w:rsid w:val="00804C0A"/>
    <w:rsid w:val="008067C5"/>
    <w:rsid w:val="008122A6"/>
    <w:rsid w:val="0082688F"/>
    <w:rsid w:val="00830465"/>
    <w:rsid w:val="00835A2C"/>
    <w:rsid w:val="0084393B"/>
    <w:rsid w:val="00843D31"/>
    <w:rsid w:val="00847125"/>
    <w:rsid w:val="00855CA3"/>
    <w:rsid w:val="00857AD1"/>
    <w:rsid w:val="00861597"/>
    <w:rsid w:val="00863CBE"/>
    <w:rsid w:val="0086721C"/>
    <w:rsid w:val="00874B29"/>
    <w:rsid w:val="00877BDA"/>
    <w:rsid w:val="0088016C"/>
    <w:rsid w:val="008946B2"/>
    <w:rsid w:val="00897A0C"/>
    <w:rsid w:val="008A0C5E"/>
    <w:rsid w:val="008B1256"/>
    <w:rsid w:val="008B1F08"/>
    <w:rsid w:val="008B25DB"/>
    <w:rsid w:val="008B51A8"/>
    <w:rsid w:val="008B5ECA"/>
    <w:rsid w:val="008B655B"/>
    <w:rsid w:val="008C3900"/>
    <w:rsid w:val="008C4219"/>
    <w:rsid w:val="008C7BB5"/>
    <w:rsid w:val="008D37CB"/>
    <w:rsid w:val="008D7161"/>
    <w:rsid w:val="008E2411"/>
    <w:rsid w:val="008E41C8"/>
    <w:rsid w:val="008E4744"/>
    <w:rsid w:val="008E630C"/>
    <w:rsid w:val="008F472A"/>
    <w:rsid w:val="008F6366"/>
    <w:rsid w:val="008F66EA"/>
    <w:rsid w:val="008F7B8E"/>
    <w:rsid w:val="00903455"/>
    <w:rsid w:val="00906373"/>
    <w:rsid w:val="00907FA3"/>
    <w:rsid w:val="009134DB"/>
    <w:rsid w:val="0091710D"/>
    <w:rsid w:val="00921E64"/>
    <w:rsid w:val="0092326A"/>
    <w:rsid w:val="009274CF"/>
    <w:rsid w:val="00927692"/>
    <w:rsid w:val="00936AB4"/>
    <w:rsid w:val="0094267E"/>
    <w:rsid w:val="009445A1"/>
    <w:rsid w:val="0094634F"/>
    <w:rsid w:val="00947CAC"/>
    <w:rsid w:val="0095013B"/>
    <w:rsid w:val="009522F0"/>
    <w:rsid w:val="00952CD7"/>
    <w:rsid w:val="00956B5D"/>
    <w:rsid w:val="00960345"/>
    <w:rsid w:val="009633A8"/>
    <w:rsid w:val="0096757D"/>
    <w:rsid w:val="00971867"/>
    <w:rsid w:val="009718BD"/>
    <w:rsid w:val="009733D0"/>
    <w:rsid w:val="00992275"/>
    <w:rsid w:val="00995A59"/>
    <w:rsid w:val="009961BF"/>
    <w:rsid w:val="0099731D"/>
    <w:rsid w:val="009A2569"/>
    <w:rsid w:val="009A4BBE"/>
    <w:rsid w:val="009B07CF"/>
    <w:rsid w:val="009C5199"/>
    <w:rsid w:val="009C5C8F"/>
    <w:rsid w:val="009D4375"/>
    <w:rsid w:val="009E2691"/>
    <w:rsid w:val="009E29E6"/>
    <w:rsid w:val="009F11B2"/>
    <w:rsid w:val="009F2ECB"/>
    <w:rsid w:val="00A0336F"/>
    <w:rsid w:val="00A03952"/>
    <w:rsid w:val="00A04B4C"/>
    <w:rsid w:val="00A078A1"/>
    <w:rsid w:val="00A11128"/>
    <w:rsid w:val="00A11E4C"/>
    <w:rsid w:val="00A149EB"/>
    <w:rsid w:val="00A15024"/>
    <w:rsid w:val="00A24899"/>
    <w:rsid w:val="00A33E2C"/>
    <w:rsid w:val="00A343A6"/>
    <w:rsid w:val="00A36C2E"/>
    <w:rsid w:val="00A37251"/>
    <w:rsid w:val="00A37B38"/>
    <w:rsid w:val="00A435EA"/>
    <w:rsid w:val="00A45627"/>
    <w:rsid w:val="00A4646A"/>
    <w:rsid w:val="00A47EC1"/>
    <w:rsid w:val="00A50124"/>
    <w:rsid w:val="00A541F0"/>
    <w:rsid w:val="00A610A4"/>
    <w:rsid w:val="00A64727"/>
    <w:rsid w:val="00A65D32"/>
    <w:rsid w:val="00A67AF0"/>
    <w:rsid w:val="00A743DF"/>
    <w:rsid w:val="00A83416"/>
    <w:rsid w:val="00A95752"/>
    <w:rsid w:val="00AA1B76"/>
    <w:rsid w:val="00AA67B1"/>
    <w:rsid w:val="00AB3E68"/>
    <w:rsid w:val="00AB4502"/>
    <w:rsid w:val="00AC3257"/>
    <w:rsid w:val="00AC3D2B"/>
    <w:rsid w:val="00AD08AA"/>
    <w:rsid w:val="00AD1DB1"/>
    <w:rsid w:val="00AD22DB"/>
    <w:rsid w:val="00AD2437"/>
    <w:rsid w:val="00AD7391"/>
    <w:rsid w:val="00AE09AF"/>
    <w:rsid w:val="00AE12DE"/>
    <w:rsid w:val="00AE21AC"/>
    <w:rsid w:val="00AE40C8"/>
    <w:rsid w:val="00AE438C"/>
    <w:rsid w:val="00AE6E5E"/>
    <w:rsid w:val="00AF7303"/>
    <w:rsid w:val="00B01BA7"/>
    <w:rsid w:val="00B11FA8"/>
    <w:rsid w:val="00B201F9"/>
    <w:rsid w:val="00B313A0"/>
    <w:rsid w:val="00B362B9"/>
    <w:rsid w:val="00B42D6F"/>
    <w:rsid w:val="00B67A78"/>
    <w:rsid w:val="00B76691"/>
    <w:rsid w:val="00B77F4D"/>
    <w:rsid w:val="00B80629"/>
    <w:rsid w:val="00B8162C"/>
    <w:rsid w:val="00B8236B"/>
    <w:rsid w:val="00B90BDC"/>
    <w:rsid w:val="00B917D4"/>
    <w:rsid w:val="00BA0128"/>
    <w:rsid w:val="00BA1D5D"/>
    <w:rsid w:val="00BA2D21"/>
    <w:rsid w:val="00BB1824"/>
    <w:rsid w:val="00BB3070"/>
    <w:rsid w:val="00BC0883"/>
    <w:rsid w:val="00BC22DB"/>
    <w:rsid w:val="00BC37DF"/>
    <w:rsid w:val="00BC48D3"/>
    <w:rsid w:val="00BC5762"/>
    <w:rsid w:val="00BE011B"/>
    <w:rsid w:val="00BE273A"/>
    <w:rsid w:val="00BE3988"/>
    <w:rsid w:val="00BE7910"/>
    <w:rsid w:val="00BF5E06"/>
    <w:rsid w:val="00C0450E"/>
    <w:rsid w:val="00C050A0"/>
    <w:rsid w:val="00C13B5E"/>
    <w:rsid w:val="00C159A5"/>
    <w:rsid w:val="00C33F09"/>
    <w:rsid w:val="00C44C98"/>
    <w:rsid w:val="00C45568"/>
    <w:rsid w:val="00C468A5"/>
    <w:rsid w:val="00C52695"/>
    <w:rsid w:val="00C54B59"/>
    <w:rsid w:val="00C6084A"/>
    <w:rsid w:val="00C617D5"/>
    <w:rsid w:val="00C642F7"/>
    <w:rsid w:val="00C652E0"/>
    <w:rsid w:val="00C6602D"/>
    <w:rsid w:val="00C66CDD"/>
    <w:rsid w:val="00C736BB"/>
    <w:rsid w:val="00C75708"/>
    <w:rsid w:val="00C83052"/>
    <w:rsid w:val="00C87F85"/>
    <w:rsid w:val="00C90B01"/>
    <w:rsid w:val="00C97910"/>
    <w:rsid w:val="00CA48B9"/>
    <w:rsid w:val="00CA4CAE"/>
    <w:rsid w:val="00CA5898"/>
    <w:rsid w:val="00CB737E"/>
    <w:rsid w:val="00CC027D"/>
    <w:rsid w:val="00CC2C67"/>
    <w:rsid w:val="00CC46EE"/>
    <w:rsid w:val="00CC5197"/>
    <w:rsid w:val="00CD16E9"/>
    <w:rsid w:val="00CD5A8C"/>
    <w:rsid w:val="00CD79AD"/>
    <w:rsid w:val="00CE041C"/>
    <w:rsid w:val="00CE0DC9"/>
    <w:rsid w:val="00CE7A92"/>
    <w:rsid w:val="00CF0D96"/>
    <w:rsid w:val="00CF1ABF"/>
    <w:rsid w:val="00CF23D3"/>
    <w:rsid w:val="00D01772"/>
    <w:rsid w:val="00D0555C"/>
    <w:rsid w:val="00D077E2"/>
    <w:rsid w:val="00D16FDD"/>
    <w:rsid w:val="00D252B0"/>
    <w:rsid w:val="00D27035"/>
    <w:rsid w:val="00D27898"/>
    <w:rsid w:val="00D30DEC"/>
    <w:rsid w:val="00D31B9F"/>
    <w:rsid w:val="00D33769"/>
    <w:rsid w:val="00D41066"/>
    <w:rsid w:val="00D416C5"/>
    <w:rsid w:val="00D42655"/>
    <w:rsid w:val="00D42F21"/>
    <w:rsid w:val="00D446D6"/>
    <w:rsid w:val="00D463C9"/>
    <w:rsid w:val="00D51CD8"/>
    <w:rsid w:val="00D61047"/>
    <w:rsid w:val="00D6182B"/>
    <w:rsid w:val="00D62142"/>
    <w:rsid w:val="00D6221A"/>
    <w:rsid w:val="00D66FDE"/>
    <w:rsid w:val="00D67F9E"/>
    <w:rsid w:val="00D760B5"/>
    <w:rsid w:val="00D7769A"/>
    <w:rsid w:val="00D80F55"/>
    <w:rsid w:val="00D96D1E"/>
    <w:rsid w:val="00DA03B8"/>
    <w:rsid w:val="00DA1885"/>
    <w:rsid w:val="00DA1EC3"/>
    <w:rsid w:val="00DB069B"/>
    <w:rsid w:val="00DB15A2"/>
    <w:rsid w:val="00DB19C8"/>
    <w:rsid w:val="00DB2CF7"/>
    <w:rsid w:val="00DB4B04"/>
    <w:rsid w:val="00DC0274"/>
    <w:rsid w:val="00DC09F9"/>
    <w:rsid w:val="00DC343B"/>
    <w:rsid w:val="00DC70BD"/>
    <w:rsid w:val="00DD0180"/>
    <w:rsid w:val="00DD56B6"/>
    <w:rsid w:val="00DF1FDD"/>
    <w:rsid w:val="00DF2852"/>
    <w:rsid w:val="00DF7A12"/>
    <w:rsid w:val="00DF7E37"/>
    <w:rsid w:val="00E04194"/>
    <w:rsid w:val="00E05FE2"/>
    <w:rsid w:val="00E1371B"/>
    <w:rsid w:val="00E1723E"/>
    <w:rsid w:val="00E22048"/>
    <w:rsid w:val="00E23C58"/>
    <w:rsid w:val="00E30E02"/>
    <w:rsid w:val="00E3368C"/>
    <w:rsid w:val="00E35BAC"/>
    <w:rsid w:val="00E405B1"/>
    <w:rsid w:val="00E43E8C"/>
    <w:rsid w:val="00E45DEB"/>
    <w:rsid w:val="00E476A0"/>
    <w:rsid w:val="00E52D94"/>
    <w:rsid w:val="00E53638"/>
    <w:rsid w:val="00E55CD3"/>
    <w:rsid w:val="00E55EFC"/>
    <w:rsid w:val="00E566BB"/>
    <w:rsid w:val="00E57B5C"/>
    <w:rsid w:val="00E608F0"/>
    <w:rsid w:val="00E7297D"/>
    <w:rsid w:val="00E77D3F"/>
    <w:rsid w:val="00E82C3B"/>
    <w:rsid w:val="00E83B75"/>
    <w:rsid w:val="00E83E0E"/>
    <w:rsid w:val="00E9171E"/>
    <w:rsid w:val="00E94D67"/>
    <w:rsid w:val="00E9503E"/>
    <w:rsid w:val="00E971AD"/>
    <w:rsid w:val="00EA1367"/>
    <w:rsid w:val="00EA7435"/>
    <w:rsid w:val="00EB0108"/>
    <w:rsid w:val="00EB20C5"/>
    <w:rsid w:val="00EB4597"/>
    <w:rsid w:val="00EB510F"/>
    <w:rsid w:val="00EC454B"/>
    <w:rsid w:val="00EC56C1"/>
    <w:rsid w:val="00ED2867"/>
    <w:rsid w:val="00ED35A6"/>
    <w:rsid w:val="00ED5F89"/>
    <w:rsid w:val="00ED78FB"/>
    <w:rsid w:val="00EE1987"/>
    <w:rsid w:val="00EF2B8D"/>
    <w:rsid w:val="00EF306D"/>
    <w:rsid w:val="00EF7A05"/>
    <w:rsid w:val="00F1030E"/>
    <w:rsid w:val="00F21830"/>
    <w:rsid w:val="00F21BDF"/>
    <w:rsid w:val="00F22747"/>
    <w:rsid w:val="00F2609B"/>
    <w:rsid w:val="00F260EB"/>
    <w:rsid w:val="00F30976"/>
    <w:rsid w:val="00F30F19"/>
    <w:rsid w:val="00F31323"/>
    <w:rsid w:val="00F33AA0"/>
    <w:rsid w:val="00F42649"/>
    <w:rsid w:val="00F4285B"/>
    <w:rsid w:val="00F45D60"/>
    <w:rsid w:val="00F518D4"/>
    <w:rsid w:val="00F60252"/>
    <w:rsid w:val="00F67773"/>
    <w:rsid w:val="00F7167D"/>
    <w:rsid w:val="00F7511F"/>
    <w:rsid w:val="00F755CB"/>
    <w:rsid w:val="00F816F2"/>
    <w:rsid w:val="00F83035"/>
    <w:rsid w:val="00F917B2"/>
    <w:rsid w:val="00F918F3"/>
    <w:rsid w:val="00F951DD"/>
    <w:rsid w:val="00F95D8D"/>
    <w:rsid w:val="00F972BB"/>
    <w:rsid w:val="00FA26AC"/>
    <w:rsid w:val="00FA2832"/>
    <w:rsid w:val="00FA580A"/>
    <w:rsid w:val="00FB3E51"/>
    <w:rsid w:val="00FC27DE"/>
    <w:rsid w:val="00FD0798"/>
    <w:rsid w:val="00FD5947"/>
    <w:rsid w:val="00FE3048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06E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7F1"/>
    <w:pPr>
      <w:ind w:left="720"/>
      <w:contextualSpacing/>
    </w:pPr>
  </w:style>
  <w:style w:type="paragraph" w:customStyle="1" w:styleId="a5">
    <w:name w:val="Статья"/>
    <w:basedOn w:val="a"/>
    <w:next w:val="a"/>
    <w:rsid w:val="00401C92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C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06E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BC57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"/>
    <w:basedOn w:val="a"/>
    <w:rsid w:val="008F472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06E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7F1"/>
    <w:pPr>
      <w:ind w:left="720"/>
      <w:contextualSpacing/>
    </w:pPr>
  </w:style>
  <w:style w:type="paragraph" w:customStyle="1" w:styleId="a5">
    <w:name w:val="Статья"/>
    <w:basedOn w:val="a"/>
    <w:next w:val="a"/>
    <w:rsid w:val="00401C92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C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06E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BC57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"/>
    <w:basedOn w:val="a"/>
    <w:rsid w:val="008F472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83169-16F7-433E-814C-7BBCF523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3547</TotalTime>
  <Pages>41</Pages>
  <Words>8925</Words>
  <Characters>50879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kom5</dc:creator>
  <cp:lastModifiedBy>kom29</cp:lastModifiedBy>
  <cp:revision>195</cp:revision>
  <cp:lastPrinted>2015-01-21T01:53:00Z</cp:lastPrinted>
  <dcterms:created xsi:type="dcterms:W3CDTF">2014-08-20T09:18:00Z</dcterms:created>
  <dcterms:modified xsi:type="dcterms:W3CDTF">2015-01-21T10:56:00Z</dcterms:modified>
</cp:coreProperties>
</file>