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5B6A10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5B6A1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августа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5B6A10">
        <w:rPr>
          <w:rFonts w:ascii="Times New Roman" w:hAnsi="Times New Roman"/>
          <w:sz w:val="24"/>
          <w:szCs w:val="24"/>
        </w:rPr>
        <w:t>08 августа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B6A10">
        <w:rPr>
          <w:rFonts w:ascii="Times New Roman" w:hAnsi="Times New Roman"/>
          <w:sz w:val="24"/>
          <w:szCs w:val="24"/>
        </w:rPr>
        <w:t>12-13 августа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5B6A10" w:rsidRPr="00046EAC" w:rsidRDefault="005B6A10" w:rsidP="005B6A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13.12.2018 № 45-112 «О бюджете поселения на 2019 год и плановый период 2020 – 2021 годов»</w:t>
      </w:r>
      <w:r>
        <w:rPr>
          <w:rFonts w:ascii="Times New Roman" w:hAnsi="Times New Roman"/>
          <w:sz w:val="24"/>
          <w:szCs w:val="24"/>
        </w:rPr>
        <w:t xml:space="preserve"> (в ред. от 28.03.2019 № 49-124, от 29.07.2019 № 56-139)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5B6A10" w:rsidRDefault="005B6A10" w:rsidP="005B6A1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9 821 623,50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2 226 308,01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861 533,01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2 184 586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1 590 386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5 286 020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Pr="0069498B" w:rsidRDefault="005B6A10" w:rsidP="005B6A1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690 320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9173C2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 w:rsidR="005B6A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B6A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6A10" w:rsidRPr="0069498B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B6A10"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B6A10">
              <w:rPr>
                <w:rFonts w:ascii="Times New Roman" w:hAnsi="Times New Roman"/>
                <w:sz w:val="20"/>
                <w:szCs w:val="20"/>
              </w:rPr>
              <w:t>13 202 382</w:t>
            </w:r>
            <w:r>
              <w:rPr>
                <w:rFonts w:ascii="Times New Roman" w:hAnsi="Times New Roman"/>
                <w:sz w:val="20"/>
                <w:szCs w:val="20"/>
              </w:rPr>
              <w:t>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B6A10">
              <w:rPr>
                <w:rFonts w:ascii="Times New Roman" w:hAnsi="Times New Roman"/>
                <w:b/>
                <w:sz w:val="20"/>
                <w:szCs w:val="20"/>
              </w:rPr>
              <w:t>5 687 136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B6A10"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5B6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798 440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5B6A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2 202 740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5B6A10" w:rsidRDefault="005B6A1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>
        <w:rPr>
          <w:rFonts w:ascii="Times New Roman" w:hAnsi="Times New Roman"/>
          <w:sz w:val="24"/>
          <w:szCs w:val="24"/>
        </w:rPr>
        <w:t xml:space="preserve">программе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5B6A10">
        <w:rPr>
          <w:rFonts w:ascii="Times New Roman" w:hAnsi="Times New Roman"/>
          <w:sz w:val="24"/>
          <w:szCs w:val="24"/>
        </w:rPr>
        <w:t>16 355 819,00 руб.</w:t>
      </w:r>
      <w:r w:rsidR="00B1285F">
        <w:rPr>
          <w:rFonts w:ascii="Times New Roman" w:hAnsi="Times New Roman"/>
          <w:sz w:val="24"/>
          <w:szCs w:val="24"/>
        </w:rPr>
        <w:t>, в том числе: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B6A10">
        <w:rPr>
          <w:rFonts w:ascii="Times New Roman" w:hAnsi="Times New Roman"/>
          <w:sz w:val="24"/>
          <w:szCs w:val="24"/>
        </w:rPr>
        <w:t>12 340 849,00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5B6A10">
        <w:rPr>
          <w:rFonts w:ascii="Times New Roman" w:hAnsi="Times New Roman"/>
          <w:sz w:val="24"/>
          <w:szCs w:val="24"/>
        </w:rPr>
        <w:t>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за счет средств районного бюджета в сумме </w:t>
      </w:r>
      <w:r w:rsidR="005B6A10">
        <w:rPr>
          <w:rFonts w:ascii="Times New Roman" w:hAnsi="Times New Roman"/>
          <w:sz w:val="24"/>
          <w:szCs w:val="24"/>
        </w:rPr>
        <w:t>3 502 550</w:t>
      </w:r>
      <w:r>
        <w:rPr>
          <w:rFonts w:ascii="Times New Roman" w:hAnsi="Times New Roman"/>
          <w:sz w:val="24"/>
          <w:szCs w:val="24"/>
        </w:rPr>
        <w:t>,00 руб.</w:t>
      </w:r>
      <w:r w:rsidR="005B6A10">
        <w:rPr>
          <w:rFonts w:ascii="Times New Roman" w:hAnsi="Times New Roman"/>
          <w:sz w:val="24"/>
          <w:szCs w:val="24"/>
        </w:rPr>
        <w:t>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за счет средств бюджета поселения в сумме </w:t>
      </w:r>
      <w:r w:rsidR="005B6A10">
        <w:rPr>
          <w:rFonts w:ascii="Times New Roman" w:hAnsi="Times New Roman"/>
          <w:sz w:val="24"/>
          <w:szCs w:val="24"/>
        </w:rPr>
        <w:t>512 420</w:t>
      </w:r>
      <w:r>
        <w:rPr>
          <w:rFonts w:ascii="Times New Roman" w:hAnsi="Times New Roman"/>
          <w:sz w:val="24"/>
          <w:szCs w:val="24"/>
        </w:rPr>
        <w:t>,00 руб.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F52F1">
        <w:tc>
          <w:tcPr>
            <w:tcW w:w="1951" w:type="dxa"/>
            <w:vMerge/>
          </w:tcPr>
          <w:p w:rsidR="00B71A52" w:rsidRPr="00BA4157" w:rsidRDefault="00B71A5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5 896 628,50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5B6A10" w:rsidRDefault="005B6A10" w:rsidP="005B6A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217 333,01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- 217 333,01 руб.;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5B6A10" w:rsidRDefault="005B6A10" w:rsidP="005B6A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1 293 286,00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- 1 293 286,00 руб.;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5B6A10" w:rsidRDefault="005B6A10" w:rsidP="005B6A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4 261 300,00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- 1 375 300,00 руб.;</w:t>
            </w:r>
          </w:p>
          <w:p w:rsidR="005B6A10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B71A52" w:rsidRPr="00BA4157" w:rsidRDefault="005B6A10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  <w:tc>
          <w:tcPr>
            <w:tcW w:w="4112" w:type="dxa"/>
          </w:tcPr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55A3B" w:rsidRDefault="001F6A81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="00C55A3B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C55A3B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55A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35634" w:rsidRDefault="005B6A10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</w:t>
            </w:r>
            <w:r w:rsidR="00435634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  <w:r w:rsidR="0043563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5B6A10">
              <w:rPr>
                <w:rFonts w:ascii="Times New Roman" w:hAnsi="Times New Roman"/>
                <w:sz w:val="20"/>
                <w:szCs w:val="20"/>
              </w:rPr>
              <w:t>11 446 845</w:t>
            </w:r>
            <w:r>
              <w:rPr>
                <w:rFonts w:ascii="Times New Roman" w:hAnsi="Times New Roman"/>
                <w:sz w:val="20"/>
                <w:szCs w:val="20"/>
              </w:rPr>
              <w:t>,01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35634" w:rsidRDefault="005B6A10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</w:t>
            </w:r>
            <w:r w:rsidR="0043563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3563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5B6A10">
              <w:rPr>
                <w:rFonts w:ascii="Times New Roman" w:hAnsi="Times New Roman"/>
                <w:sz w:val="20"/>
                <w:szCs w:val="20"/>
              </w:rPr>
              <w:t>3 422 006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B6A10">
              <w:rPr>
                <w:rFonts w:ascii="Times New Roman" w:hAnsi="Times New Roman"/>
                <w:b/>
                <w:sz w:val="20"/>
                <w:szCs w:val="20"/>
              </w:rPr>
              <w:t> 773 720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</w:t>
            </w:r>
            <w:r w:rsidR="005B6A10">
              <w:rPr>
                <w:rFonts w:ascii="Times New Roman" w:hAnsi="Times New Roman"/>
                <w:sz w:val="20"/>
                <w:szCs w:val="20"/>
              </w:rPr>
              <w:t> 887 720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435634" w:rsidRPr="00BA4157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C55A3B" w:rsidRPr="003841DF">
        <w:rPr>
          <w:rFonts w:ascii="Times New Roman" w:hAnsi="Times New Roman"/>
          <w:sz w:val="24"/>
          <w:szCs w:val="24"/>
        </w:rPr>
        <w:t xml:space="preserve">» </w:t>
      </w:r>
      <w:r w:rsidR="00435634">
        <w:rPr>
          <w:rFonts w:ascii="Times New Roman" w:hAnsi="Times New Roman"/>
          <w:sz w:val="24"/>
          <w:szCs w:val="24"/>
        </w:rPr>
        <w:t xml:space="preserve">в сумме </w:t>
      </w:r>
      <w:r w:rsidR="001F6A81">
        <w:rPr>
          <w:rFonts w:ascii="Times New Roman" w:hAnsi="Times New Roman"/>
          <w:sz w:val="24"/>
          <w:szCs w:val="24"/>
        </w:rPr>
        <w:t>13 870 652,00</w:t>
      </w:r>
      <w:r w:rsidR="00435634">
        <w:rPr>
          <w:rFonts w:ascii="Times New Roman" w:hAnsi="Times New Roman"/>
          <w:sz w:val="24"/>
          <w:szCs w:val="24"/>
        </w:rPr>
        <w:t xml:space="preserve"> руб.</w:t>
      </w:r>
      <w:r w:rsidR="001F6A81">
        <w:rPr>
          <w:rFonts w:ascii="Times New Roman" w:hAnsi="Times New Roman"/>
          <w:sz w:val="24"/>
          <w:szCs w:val="24"/>
        </w:rPr>
        <w:t>,</w:t>
      </w:r>
      <w:r w:rsidR="00435634">
        <w:rPr>
          <w:rFonts w:ascii="Times New Roman" w:hAnsi="Times New Roman"/>
          <w:sz w:val="24"/>
          <w:szCs w:val="24"/>
        </w:rPr>
        <w:t xml:space="preserve">  из них:</w:t>
      </w:r>
    </w:p>
    <w:p w:rsidR="001F6A81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F6A81">
        <w:rPr>
          <w:rFonts w:ascii="Times New Roman" w:hAnsi="Times New Roman"/>
          <w:sz w:val="24"/>
          <w:szCs w:val="24"/>
        </w:rPr>
        <w:t>11 229 512,00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1F6A81">
        <w:rPr>
          <w:rFonts w:ascii="Times New Roman" w:hAnsi="Times New Roman"/>
          <w:sz w:val="24"/>
          <w:szCs w:val="24"/>
        </w:rPr>
        <w:t>, в том числе: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982 980,00 руб. на реализацию проектов по благоустройству территорий поселений;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246 532,00 руб. на реализацию проектов по решению вопросов местного значения сельских поселений;</w:t>
      </w:r>
    </w:p>
    <w:p w:rsidR="00E616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10 000 000,00 руб.</w:t>
      </w:r>
      <w:r w:rsidR="00E61681">
        <w:rPr>
          <w:rFonts w:ascii="Times New Roman" w:hAnsi="Times New Roman"/>
          <w:sz w:val="24"/>
          <w:szCs w:val="24"/>
        </w:rPr>
        <w:t xml:space="preserve">  на предоставление</w:t>
      </w:r>
      <w:r>
        <w:rPr>
          <w:rFonts w:ascii="Times New Roman" w:hAnsi="Times New Roman"/>
          <w:sz w:val="24"/>
          <w:szCs w:val="24"/>
        </w:rPr>
        <w:t xml:space="preserve"> иных межбюджетных трансфертов бюджетам поселений на организацию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рекреационных зон на территории Красноярского края.</w:t>
      </w:r>
    </w:p>
    <w:p w:rsidR="00E61681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</w:t>
      </w:r>
      <w:r w:rsidR="001F6A81">
        <w:rPr>
          <w:rFonts w:ascii="Times New Roman" w:hAnsi="Times New Roman"/>
          <w:sz w:val="24"/>
          <w:szCs w:val="24"/>
        </w:rPr>
        <w:t>2 128 720</w:t>
      </w:r>
      <w:r>
        <w:rPr>
          <w:rFonts w:ascii="Times New Roman" w:hAnsi="Times New Roman"/>
          <w:sz w:val="24"/>
          <w:szCs w:val="24"/>
        </w:rPr>
        <w:t>,00 руб., в том числе: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1F6A81">
        <w:rPr>
          <w:rFonts w:ascii="Times New Roman" w:hAnsi="Times New Roman"/>
          <w:sz w:val="24"/>
          <w:szCs w:val="24"/>
        </w:rPr>
        <w:t>199 097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1F6A8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текущ</w:t>
      </w:r>
      <w:r w:rsidR="001F6A81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ремонт</w:t>
      </w:r>
      <w:r w:rsidR="001F6A8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квартир № 5 и № 6 и лестничной клетки во втором подъезде жилого дома № 27 по ул. Совхозная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 w:rsidR="001F6A81">
        <w:rPr>
          <w:rFonts w:ascii="Times New Roman" w:hAnsi="Times New Roman"/>
          <w:sz w:val="24"/>
          <w:szCs w:val="24"/>
        </w:rPr>
        <w:t xml:space="preserve"> в связи с экономией по торгам</w:t>
      </w:r>
      <w:r>
        <w:rPr>
          <w:rFonts w:ascii="Times New Roman" w:hAnsi="Times New Roman"/>
          <w:sz w:val="24"/>
          <w:szCs w:val="24"/>
        </w:rPr>
        <w:t>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74 521</w:t>
      </w:r>
      <w:r>
        <w:rPr>
          <w:rFonts w:ascii="Times New Roman" w:hAnsi="Times New Roman"/>
          <w:sz w:val="24"/>
          <w:szCs w:val="24"/>
        </w:rPr>
        <w:t xml:space="preserve">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осые</w:t>
      </w:r>
      <w:proofErr w:type="spellEnd"/>
      <w:r>
        <w:rPr>
          <w:rFonts w:ascii="Times New Roman" w:hAnsi="Times New Roman"/>
          <w:sz w:val="24"/>
          <w:szCs w:val="24"/>
        </w:rPr>
        <w:t xml:space="preserve"> Ложки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Центральная, 27а</w:t>
      </w:r>
      <w:r>
        <w:rPr>
          <w:rFonts w:ascii="Times New Roman" w:hAnsi="Times New Roman"/>
          <w:sz w:val="24"/>
          <w:szCs w:val="24"/>
        </w:rPr>
        <w:t>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71 016</w:t>
      </w:r>
      <w:r>
        <w:rPr>
          <w:rFonts w:ascii="Times New Roman" w:hAnsi="Times New Roman"/>
          <w:sz w:val="24"/>
          <w:szCs w:val="24"/>
        </w:rPr>
        <w:t xml:space="preserve">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 40 лет Победы</w:t>
      </w:r>
      <w:r>
        <w:rPr>
          <w:rFonts w:ascii="Times New Roman" w:hAnsi="Times New Roman"/>
          <w:sz w:val="24"/>
          <w:szCs w:val="24"/>
        </w:rPr>
        <w:t>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81 383</w:t>
      </w:r>
      <w:r>
        <w:rPr>
          <w:rFonts w:ascii="Times New Roman" w:hAnsi="Times New Roman"/>
          <w:sz w:val="24"/>
          <w:szCs w:val="24"/>
        </w:rPr>
        <w:t xml:space="preserve">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Белорусская-25</w:t>
      </w:r>
      <w:r>
        <w:rPr>
          <w:rFonts w:ascii="Times New Roman" w:hAnsi="Times New Roman"/>
          <w:sz w:val="24"/>
          <w:szCs w:val="24"/>
        </w:rPr>
        <w:t>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28 030,00 руб. на текущий ремонт ограждения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317 918,00 руб. на устройство ограждения территории парковки прилегающей к филиалу 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ЦКС;</w:t>
      </w:r>
    </w:p>
    <w:p w:rsidR="001F6A81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504 949,00 руб. на замену емкости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, пер. Школьный, 3д;</w:t>
      </w:r>
    </w:p>
    <w:p w:rsidR="00BB23EC" w:rsidRDefault="001F6A81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23EC">
        <w:rPr>
          <w:rFonts w:ascii="Times New Roman" w:hAnsi="Times New Roman"/>
          <w:sz w:val="24"/>
          <w:szCs w:val="24"/>
        </w:rPr>
        <w:t>в сумме 250 000,00 руб. на исполнение переданных полномочий по предоставлению социальных выплат молодым семьям на строительство (приобретение) жилья;</w:t>
      </w:r>
    </w:p>
    <w:p w:rsidR="001F6A81" w:rsidRPr="0062792C" w:rsidRDefault="00BB23EC" w:rsidP="001F6A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D3B">
        <w:rPr>
          <w:rFonts w:ascii="Times New Roman" w:hAnsi="Times New Roman"/>
          <w:sz w:val="24"/>
          <w:szCs w:val="24"/>
        </w:rPr>
        <w:t xml:space="preserve">в сумме 1 000 000,00 руб. на </w:t>
      </w:r>
      <w:proofErr w:type="spellStart"/>
      <w:r w:rsidR="00DC6D3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C6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C6D3B">
        <w:rPr>
          <w:rFonts w:ascii="Times New Roman" w:hAnsi="Times New Roman"/>
          <w:sz w:val="24"/>
          <w:szCs w:val="24"/>
        </w:rPr>
        <w:t>организаци</w:t>
      </w:r>
      <w:r w:rsidR="00DC6D3B">
        <w:rPr>
          <w:rFonts w:ascii="Times New Roman" w:hAnsi="Times New Roman"/>
          <w:sz w:val="24"/>
          <w:szCs w:val="24"/>
        </w:rPr>
        <w:t>и</w:t>
      </w:r>
      <w:r w:rsidR="00DC6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D3B">
        <w:rPr>
          <w:rFonts w:ascii="Times New Roman" w:hAnsi="Times New Roman"/>
          <w:sz w:val="24"/>
          <w:szCs w:val="24"/>
        </w:rPr>
        <w:t>туристко</w:t>
      </w:r>
      <w:proofErr w:type="spellEnd"/>
      <w:r w:rsidR="00DC6D3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DC6D3B">
        <w:rPr>
          <w:rFonts w:ascii="Times New Roman" w:hAnsi="Times New Roman"/>
          <w:sz w:val="24"/>
          <w:szCs w:val="24"/>
        </w:rPr>
        <w:t>рекреационных</w:t>
      </w:r>
      <w:proofErr w:type="gramEnd"/>
      <w:r w:rsidR="00DC6D3B">
        <w:rPr>
          <w:rFonts w:ascii="Times New Roman" w:hAnsi="Times New Roman"/>
          <w:sz w:val="24"/>
          <w:szCs w:val="24"/>
        </w:rPr>
        <w:t xml:space="preserve"> зон</w:t>
      </w:r>
      <w:r w:rsidR="00DC6D3B">
        <w:rPr>
          <w:rFonts w:ascii="Times New Roman" w:hAnsi="Times New Roman"/>
          <w:sz w:val="24"/>
          <w:szCs w:val="24"/>
        </w:rPr>
        <w:t>ы</w:t>
      </w:r>
      <w:r w:rsidR="00DC6D3B">
        <w:rPr>
          <w:rFonts w:ascii="Times New Roman" w:hAnsi="Times New Roman"/>
          <w:sz w:val="24"/>
          <w:szCs w:val="24"/>
        </w:rPr>
        <w:t xml:space="preserve"> на территории</w:t>
      </w:r>
      <w:r w:rsidR="00DC6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D3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C6D3B">
        <w:rPr>
          <w:rFonts w:ascii="Times New Roman" w:hAnsi="Times New Roman"/>
          <w:sz w:val="24"/>
          <w:szCs w:val="24"/>
        </w:rPr>
        <w:t xml:space="preserve"> района.</w:t>
      </w:r>
    </w:p>
    <w:p w:rsidR="00E2384B" w:rsidRDefault="00946C65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C6D3B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за счет средств бюджета поселения в сумме </w:t>
      </w:r>
      <w:r w:rsidR="00DC6D3B">
        <w:rPr>
          <w:rFonts w:ascii="Times New Roman" w:hAnsi="Times New Roman"/>
          <w:sz w:val="24"/>
          <w:szCs w:val="24"/>
        </w:rPr>
        <w:t>512 420</w:t>
      </w:r>
      <w:r>
        <w:rPr>
          <w:rFonts w:ascii="Times New Roman" w:hAnsi="Times New Roman"/>
          <w:sz w:val="24"/>
          <w:szCs w:val="24"/>
        </w:rPr>
        <w:t>,00 руб.</w:t>
      </w:r>
      <w:r w:rsidR="00DC6D3B">
        <w:rPr>
          <w:rFonts w:ascii="Times New Roman" w:hAnsi="Times New Roman"/>
          <w:sz w:val="24"/>
          <w:szCs w:val="24"/>
        </w:rPr>
        <w:t>, в том числе:</w:t>
      </w:r>
    </w:p>
    <w:p w:rsidR="00D32390" w:rsidRDefault="00DC6D3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344 085,12 руб. заработная плата по договору ГПХ семи человек за работы по благоустройству;</w:t>
      </w:r>
    </w:p>
    <w:p w:rsidR="00DC6D3B" w:rsidRDefault="00DC6D3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126 514,88 руб. на приобретение </w:t>
      </w:r>
      <w:proofErr w:type="gramStart"/>
      <w:r>
        <w:rPr>
          <w:rFonts w:ascii="Times New Roman" w:hAnsi="Times New Roman"/>
          <w:sz w:val="24"/>
          <w:szCs w:val="24"/>
        </w:rPr>
        <w:t>стройматериалов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благоустройство территории;</w:t>
      </w:r>
    </w:p>
    <w:p w:rsidR="00DC6D3B" w:rsidRDefault="00DC6D3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9 400,00 руб. на приобретение ГСМ для работ по благоустройству территории;</w:t>
      </w:r>
    </w:p>
    <w:p w:rsidR="00DC6D3B" w:rsidRDefault="00DC6D3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20 000,00 руб. </w:t>
      </w:r>
      <w:r w:rsidR="000F0C75">
        <w:rPr>
          <w:rFonts w:ascii="Times New Roman" w:hAnsi="Times New Roman"/>
          <w:sz w:val="24"/>
          <w:szCs w:val="24"/>
        </w:rPr>
        <w:t>на приобретение ламп для уличного освещения;</w:t>
      </w:r>
    </w:p>
    <w:p w:rsidR="000F0C75" w:rsidRDefault="000F0C7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9 930,00 руб. на реализацию проектов по благоустройству территорий поселений;</w:t>
      </w:r>
    </w:p>
    <w:p w:rsidR="000F0C75" w:rsidRDefault="000F0C7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2 490,00 руб. на реализацию проектов по решению вопросов местного значения сельских поселений.</w:t>
      </w:r>
    </w:p>
    <w:p w:rsidR="00DC6D3B" w:rsidRDefault="00DC6D3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Pr="003841DF" w:rsidRDefault="00946C65" w:rsidP="00946C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46C65" w:rsidRPr="003841DF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46C65" w:rsidRPr="006C5275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946C65" w:rsidRPr="00BA4157" w:rsidTr="007B4EF0">
        <w:tc>
          <w:tcPr>
            <w:tcW w:w="1951" w:type="dxa"/>
            <w:vMerge w:val="restart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6C65" w:rsidRPr="00BA4157" w:rsidTr="007B4EF0">
        <w:tc>
          <w:tcPr>
            <w:tcW w:w="1951" w:type="dxa"/>
            <w:vMerge/>
          </w:tcPr>
          <w:p w:rsidR="00946C65" w:rsidRPr="00BA4157" w:rsidRDefault="00946C65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3 033 695,00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2 008 975,00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- 644 200,00 руб.;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669 326,00 руб.;</w:t>
            </w:r>
          </w:p>
          <w:p w:rsidR="000F0C75" w:rsidRDefault="000F0C75" w:rsidP="000F0C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695 449,00 руб.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1 024 720,00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- 315 020,00 руб.;</w:t>
            </w:r>
          </w:p>
          <w:p w:rsidR="000F0C75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332 000,00 руб.;</w:t>
            </w:r>
          </w:p>
          <w:p w:rsidR="00946C65" w:rsidRPr="00BA4157" w:rsidRDefault="000F0C75" w:rsidP="000F0C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377 700,00 руб.</w:t>
            </w:r>
          </w:p>
        </w:tc>
        <w:tc>
          <w:tcPr>
            <w:tcW w:w="4112" w:type="dxa"/>
          </w:tcPr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46C65" w:rsidRDefault="008D510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5 518 862</w:t>
            </w:r>
            <w:r w:rsidR="00946C6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46C65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46C65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946C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46C65" w:rsidRDefault="008D510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3 120 312</w:t>
            </w:r>
            <w:r w:rsidR="00946C6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46C65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8D5108">
              <w:rPr>
                <w:rFonts w:ascii="Times New Roman" w:hAnsi="Times New Roman"/>
                <w:sz w:val="20"/>
                <w:szCs w:val="20"/>
              </w:rPr>
              <w:t>1 755 537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669 326,00 руб.;</w:t>
            </w:r>
          </w:p>
          <w:p w:rsidR="00946C65" w:rsidRDefault="00946C65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695 449,00 руб.</w:t>
            </w:r>
          </w:p>
          <w:p w:rsidR="008D5108" w:rsidRDefault="008D5108" w:rsidP="008D51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D5108" w:rsidRDefault="008D5108" w:rsidP="008D51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1 373 830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5108" w:rsidRDefault="008D5108" w:rsidP="008D51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1 373 830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108" w:rsidRDefault="008D5108" w:rsidP="008D51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8D5108" w:rsidRDefault="008D5108" w:rsidP="008D5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1 024 720,00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946C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- 315 020,00 руб.;</w:t>
            </w:r>
          </w:p>
          <w:p w:rsidR="00946C65" w:rsidRDefault="00946C65" w:rsidP="00946C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332 000,00 руб.;</w:t>
            </w:r>
          </w:p>
          <w:p w:rsidR="00946C65" w:rsidRPr="00BA4157" w:rsidRDefault="00946C65" w:rsidP="00946C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377 700,00 руб.</w:t>
            </w:r>
          </w:p>
        </w:tc>
      </w:tr>
    </w:tbl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8D5108">
        <w:rPr>
          <w:rFonts w:ascii="Times New Roman" w:hAnsi="Times New Roman"/>
          <w:sz w:val="24"/>
          <w:szCs w:val="24"/>
        </w:rPr>
        <w:t> 485 167</w:t>
      </w:r>
      <w:r>
        <w:rPr>
          <w:rFonts w:ascii="Times New Roman" w:hAnsi="Times New Roman"/>
          <w:sz w:val="24"/>
          <w:szCs w:val="24"/>
        </w:rPr>
        <w:t>,00 руб.</w:t>
      </w:r>
      <w:r w:rsidR="008D51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них:</w:t>
      </w:r>
    </w:p>
    <w:p w:rsidR="005B55C8" w:rsidRDefault="00946C65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B55C8">
        <w:rPr>
          <w:rFonts w:ascii="Times New Roman" w:hAnsi="Times New Roman"/>
          <w:sz w:val="24"/>
          <w:szCs w:val="24"/>
        </w:rPr>
        <w:t xml:space="preserve">1 </w:t>
      </w:r>
      <w:r w:rsidR="008D5108">
        <w:rPr>
          <w:rFonts w:ascii="Times New Roman" w:hAnsi="Times New Roman"/>
          <w:sz w:val="24"/>
          <w:szCs w:val="24"/>
        </w:rPr>
        <w:t>1</w:t>
      </w:r>
      <w:r w:rsidR="005B55C8">
        <w:rPr>
          <w:rFonts w:ascii="Times New Roman" w:hAnsi="Times New Roman"/>
          <w:sz w:val="24"/>
          <w:szCs w:val="24"/>
        </w:rPr>
        <w:t>11 337</w:t>
      </w:r>
      <w:r>
        <w:rPr>
          <w:rFonts w:ascii="Times New Roman" w:hAnsi="Times New Roman"/>
          <w:sz w:val="24"/>
          <w:szCs w:val="24"/>
        </w:rPr>
        <w:t>,00 руб.</w:t>
      </w:r>
      <w:r w:rsidR="005B55C8">
        <w:rPr>
          <w:rFonts w:ascii="Times New Roman" w:hAnsi="Times New Roman"/>
          <w:sz w:val="24"/>
          <w:szCs w:val="24"/>
        </w:rPr>
        <w:t>, в том числе:</w:t>
      </w:r>
    </w:p>
    <w:p w:rsidR="005B55C8" w:rsidRDefault="005B55C8" w:rsidP="005B55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75 460,00 руб. </w:t>
      </w:r>
      <w:r w:rsidR="00F97D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проектов, направленных на повышение безопасности дорожного движения;</w:t>
      </w:r>
    </w:p>
    <w:p w:rsidR="00946C65" w:rsidRDefault="005B55C8" w:rsidP="005B55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1 035 877,00 руб. на капитальный ремонт и ремонт автомобильных дорог общего пользования местного значения за счет </w:t>
      </w:r>
      <w:r w:rsidR="00F97D0D">
        <w:rPr>
          <w:rFonts w:ascii="Times New Roman" w:hAnsi="Times New Roman"/>
          <w:sz w:val="24"/>
          <w:szCs w:val="24"/>
        </w:rPr>
        <w:t>средств дорожного фонда Красноярского края;</w:t>
      </w:r>
    </w:p>
    <w:p w:rsidR="00F97D0D" w:rsidRPr="005B55C8" w:rsidRDefault="00F97D0D" w:rsidP="005B55C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</w:t>
      </w:r>
      <w:r w:rsidR="005B55C8">
        <w:rPr>
          <w:rFonts w:ascii="Times New Roman" w:hAnsi="Times New Roman"/>
          <w:sz w:val="24"/>
          <w:szCs w:val="24"/>
        </w:rPr>
        <w:t xml:space="preserve"> районного </w:t>
      </w:r>
      <w:r>
        <w:rPr>
          <w:rFonts w:ascii="Times New Roman" w:hAnsi="Times New Roman"/>
          <w:sz w:val="24"/>
          <w:szCs w:val="24"/>
        </w:rPr>
        <w:t xml:space="preserve">бюджета в сумме </w:t>
      </w:r>
      <w:r w:rsidR="005B55C8">
        <w:rPr>
          <w:rFonts w:ascii="Times New Roman" w:hAnsi="Times New Roman"/>
          <w:sz w:val="24"/>
          <w:szCs w:val="24"/>
        </w:rPr>
        <w:t>1 373 830</w:t>
      </w:r>
      <w:r>
        <w:rPr>
          <w:rFonts w:ascii="Times New Roman" w:hAnsi="Times New Roman"/>
          <w:sz w:val="24"/>
          <w:szCs w:val="24"/>
        </w:rPr>
        <w:t>,00 руб.</w:t>
      </w:r>
      <w:r w:rsidR="005B55C8">
        <w:rPr>
          <w:rFonts w:ascii="Times New Roman" w:hAnsi="Times New Roman"/>
          <w:sz w:val="24"/>
          <w:szCs w:val="24"/>
        </w:rPr>
        <w:t xml:space="preserve"> на текущий ремонт покрытий автомобильных дорог по ул. Советская, ул. Гагарина, ул. Набережная в </w:t>
      </w:r>
      <w:proofErr w:type="spellStart"/>
      <w:r w:rsidR="005B55C8">
        <w:rPr>
          <w:rFonts w:ascii="Times New Roman" w:hAnsi="Times New Roman"/>
          <w:sz w:val="24"/>
          <w:szCs w:val="24"/>
        </w:rPr>
        <w:t>с</w:t>
      </w:r>
      <w:proofErr w:type="gramStart"/>
      <w:r w:rsidR="005B55C8">
        <w:rPr>
          <w:rFonts w:ascii="Times New Roman" w:hAnsi="Times New Roman"/>
          <w:sz w:val="24"/>
          <w:szCs w:val="24"/>
        </w:rPr>
        <w:t>.П</w:t>
      </w:r>
      <w:proofErr w:type="gramEnd"/>
      <w:r w:rsidR="005B55C8">
        <w:rPr>
          <w:rFonts w:ascii="Times New Roman" w:hAnsi="Times New Roman"/>
          <w:sz w:val="24"/>
          <w:szCs w:val="24"/>
        </w:rPr>
        <w:t>арная</w:t>
      </w:r>
      <w:proofErr w:type="spellEnd"/>
      <w:r w:rsidR="005B55C8">
        <w:rPr>
          <w:rFonts w:ascii="Times New Roman" w:hAnsi="Times New Roman"/>
          <w:sz w:val="24"/>
          <w:szCs w:val="24"/>
        </w:rPr>
        <w:t>.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</w:t>
      </w:r>
      <w:r w:rsidR="009C46ED" w:rsidRPr="00B42D35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F97D0D">
        <w:rPr>
          <w:rFonts w:ascii="Times New Roman" w:hAnsi="Times New Roman"/>
          <w:sz w:val="24"/>
          <w:szCs w:val="24"/>
        </w:rPr>
        <w:t>, от 18.03.2019 № 38-п</w:t>
      </w:r>
      <w:r w:rsidR="005B55C8">
        <w:rPr>
          <w:rFonts w:ascii="Times New Roman" w:hAnsi="Times New Roman"/>
          <w:sz w:val="24"/>
          <w:szCs w:val="24"/>
        </w:rPr>
        <w:t>, от 24.04.2019 № 58-п</w:t>
      </w:r>
      <w:bookmarkStart w:id="0" w:name="_GoBack"/>
      <w:bookmarkEnd w:id="0"/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7E" w:rsidRDefault="00AB4A7E" w:rsidP="00A137C8">
      <w:pPr>
        <w:spacing w:after="0" w:line="240" w:lineRule="auto"/>
      </w:pPr>
      <w:r>
        <w:separator/>
      </w:r>
    </w:p>
  </w:endnote>
  <w:endnote w:type="continuationSeparator" w:id="0">
    <w:p w:rsidR="00AB4A7E" w:rsidRDefault="00AB4A7E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55C8">
      <w:rPr>
        <w:noProof/>
      </w:rPr>
      <w:t>1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7E" w:rsidRDefault="00AB4A7E" w:rsidP="00A137C8">
      <w:pPr>
        <w:spacing w:after="0" w:line="240" w:lineRule="auto"/>
      </w:pPr>
      <w:r>
        <w:separator/>
      </w:r>
    </w:p>
  </w:footnote>
  <w:footnote w:type="continuationSeparator" w:id="0">
    <w:p w:rsidR="00AB4A7E" w:rsidRDefault="00AB4A7E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0F0C75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1F6A81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B55C8"/>
    <w:rsid w:val="005B6A10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C5D38"/>
    <w:rsid w:val="008D151F"/>
    <w:rsid w:val="008D5108"/>
    <w:rsid w:val="009055F1"/>
    <w:rsid w:val="00910A30"/>
    <w:rsid w:val="00916D75"/>
    <w:rsid w:val="009173C2"/>
    <w:rsid w:val="009265E1"/>
    <w:rsid w:val="009268FD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B4A7E"/>
    <w:rsid w:val="00AC3726"/>
    <w:rsid w:val="00AC5642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B23EC"/>
    <w:rsid w:val="00BC2A0D"/>
    <w:rsid w:val="00BD76C6"/>
    <w:rsid w:val="00BE04DE"/>
    <w:rsid w:val="00BE75EE"/>
    <w:rsid w:val="00C3305D"/>
    <w:rsid w:val="00C40D68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DC6D3B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E715-4F6D-4798-BD1C-A54B633C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2019-08-12T07:04:00Z</cp:lastPrinted>
  <dcterms:created xsi:type="dcterms:W3CDTF">2018-06-27T03:37:00Z</dcterms:created>
  <dcterms:modified xsi:type="dcterms:W3CDTF">2019-08-12T09:05:00Z</dcterms:modified>
</cp:coreProperties>
</file>