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F57A04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августа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86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F57A04">
        <w:rPr>
          <w:rFonts w:ascii="Times New Roman" w:hAnsi="Times New Roman"/>
          <w:sz w:val="24"/>
          <w:szCs w:val="24"/>
        </w:rPr>
        <w:t>02 августа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57A04">
        <w:rPr>
          <w:rFonts w:ascii="Times New Roman" w:hAnsi="Times New Roman"/>
          <w:sz w:val="24"/>
          <w:szCs w:val="24"/>
        </w:rPr>
        <w:t>02 августа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9D2D50">
              <w:rPr>
                <w:rFonts w:ascii="Times New Roman" w:hAnsi="Times New Roman"/>
                <w:b/>
              </w:rPr>
              <w:t>77 282 434,43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</w:t>
            </w:r>
            <w:r w:rsidR="008604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9D2D50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0,00 руб.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 w:rsidR="008604DD">
              <w:rPr>
                <w:rFonts w:ascii="Times New Roman" w:hAnsi="Times New Roman"/>
              </w:rPr>
              <w:t>кр</w:t>
            </w:r>
            <w:proofErr w:type="gramEnd"/>
            <w:r w:rsidR="008604DD"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44 388 844,00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604DD">
              <w:rPr>
                <w:rFonts w:ascii="Times New Roman" w:hAnsi="Times New Roman"/>
              </w:rPr>
              <w:t>9 047 900</w:t>
            </w:r>
            <w:r>
              <w:rPr>
                <w:rFonts w:ascii="Times New Roman" w:hAnsi="Times New Roman"/>
              </w:rPr>
              <w:t>,00 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8604DD">
              <w:rPr>
                <w:rFonts w:ascii="Times New Roman" w:hAnsi="Times New Roman"/>
              </w:rPr>
              <w:t>4 715 00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  <w:r w:rsidR="008604DD">
              <w:rPr>
                <w:rFonts w:ascii="Times New Roman" w:hAnsi="Times New Roman"/>
              </w:rPr>
              <w:t>;</w:t>
            </w:r>
          </w:p>
          <w:p w:rsidR="008604DD" w:rsidRPr="00D91DE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761553" w:rsidRPr="00D91DED" w:rsidRDefault="00761553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4C614C">
              <w:rPr>
                <w:rFonts w:ascii="Times New Roman" w:hAnsi="Times New Roman"/>
              </w:rPr>
              <w:t> 198 684,79</w:t>
            </w:r>
            <w:r>
              <w:rPr>
                <w:rFonts w:ascii="Times New Roman" w:hAnsi="Times New Roman"/>
              </w:rPr>
              <w:t xml:space="preserve">  руб.;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709 300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Default="00C4075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C70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294 000</w:t>
            </w:r>
            <w:r>
              <w:rPr>
                <w:rFonts w:ascii="Times New Roman" w:hAnsi="Times New Roman"/>
              </w:rPr>
              <w:t>,00 руб.</w:t>
            </w:r>
            <w:r w:rsidR="004C614C"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  <w:tc>
          <w:tcPr>
            <w:tcW w:w="4112" w:type="dxa"/>
          </w:tcPr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F57A04">
              <w:rPr>
                <w:rFonts w:ascii="Times New Roman" w:hAnsi="Times New Roman"/>
                <w:b/>
              </w:rPr>
              <w:t>82 656 521,00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F57A04" w:rsidRPr="00F57A04">
              <w:rPr>
                <w:rFonts w:ascii="Times New Roman" w:hAnsi="Times New Roman"/>
                <w:b/>
              </w:rPr>
              <w:t>4</w:t>
            </w:r>
            <w:r w:rsidR="00F57A04">
              <w:rPr>
                <w:rFonts w:ascii="Times New Roman" w:hAnsi="Times New Roman"/>
                <w:b/>
              </w:rPr>
              <w:t>9 762 930,57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F57A04">
              <w:rPr>
                <w:rFonts w:ascii="Times New Roman" w:hAnsi="Times New Roman"/>
              </w:rPr>
              <w:t>5 374 086,57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709 300,00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9343A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Default="00F57A04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5 374 086,57 руб. (</w:t>
      </w:r>
      <w:r w:rsidR="00CC14E7">
        <w:rPr>
          <w:rFonts w:ascii="Times New Roman" w:hAnsi="Times New Roman"/>
          <w:sz w:val="24"/>
          <w:szCs w:val="24"/>
        </w:rPr>
        <w:t>6,95%)</w:t>
      </w:r>
      <w:r w:rsidR="00CC7256" w:rsidRPr="00CC7256">
        <w:rPr>
          <w:rFonts w:ascii="Times New Roman" w:hAnsi="Times New Roman"/>
          <w:sz w:val="24"/>
          <w:szCs w:val="24"/>
        </w:rPr>
        <w:t>.</w:t>
      </w:r>
    </w:p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4E7" w:rsidRPr="00CC14E7" w:rsidRDefault="00CC14E7" w:rsidP="005677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>подпрограмму «</w:t>
      </w:r>
      <w:r w:rsidRPr="00FF15F6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FF15F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F15F6">
        <w:rPr>
          <w:rFonts w:ascii="Times New Roman" w:hAnsi="Times New Roman"/>
          <w:sz w:val="24"/>
          <w:szCs w:val="24"/>
        </w:rPr>
        <w:t xml:space="preserve"> районе</w:t>
      </w:r>
      <w:r w:rsidRPr="00FF15F6">
        <w:rPr>
          <w:rFonts w:ascii="Times New Roman" w:hAnsi="Times New Roman"/>
          <w:sz w:val="24"/>
          <w:szCs w:val="24"/>
        </w:rPr>
        <w:t>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CC14E7" w:rsidRPr="009824B3" w:rsidTr="00FF15F6">
        <w:tc>
          <w:tcPr>
            <w:tcW w:w="1809" w:type="dxa"/>
            <w:vMerge w:val="restart"/>
          </w:tcPr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686" w:type="dxa"/>
          </w:tcPr>
          <w:p w:rsidR="00CC14E7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C14E7" w:rsidRPr="000F357F" w:rsidTr="00FF15F6">
        <w:tc>
          <w:tcPr>
            <w:tcW w:w="1809" w:type="dxa"/>
            <w:vMerge/>
          </w:tcPr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14E7" w:rsidRPr="009824B3" w:rsidRDefault="00CC14E7" w:rsidP="00CC14E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FF15F6"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294 000,00 руб.</w:t>
            </w:r>
          </w:p>
        </w:tc>
        <w:tc>
          <w:tcPr>
            <w:tcW w:w="4111" w:type="dxa"/>
          </w:tcPr>
          <w:p w:rsidR="00FF15F6" w:rsidRPr="009824B3" w:rsidRDefault="00FF15F6" w:rsidP="00FF15F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6 256 086,57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5 374 086,57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</w:t>
            </w:r>
            <w:r w:rsidRPr="009824B3">
              <w:rPr>
                <w:rFonts w:ascii="Times New Roman" w:hAnsi="Times New Roman"/>
              </w:rPr>
              <w:lastRenderedPageBreak/>
              <w:t>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5 374 086,57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</w:tr>
    </w:tbl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05" w:rsidRDefault="004E7F0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Красноярского края от 24.05.2019 № 266-п «О распределении субсидий бюджетам муниципальных образований края для реализации мероприятий, предусмотренных муниципальными программами развития субъектов малого и среднего предпринимательства, в 2019 году»  п</w:t>
      </w:r>
      <w:r w:rsidR="00FF15F6">
        <w:rPr>
          <w:rFonts w:ascii="Times New Roman" w:hAnsi="Times New Roman"/>
          <w:sz w:val="24"/>
          <w:szCs w:val="24"/>
        </w:rPr>
        <w:t xml:space="preserve">о подпрограмме </w:t>
      </w:r>
      <w:r w:rsidR="00FF15F6" w:rsidRPr="00FF15F6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="00FF15F6" w:rsidRPr="00FF15F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F15F6" w:rsidRPr="00FF15F6">
        <w:rPr>
          <w:rFonts w:ascii="Times New Roman" w:hAnsi="Times New Roman"/>
          <w:sz w:val="24"/>
          <w:szCs w:val="24"/>
        </w:rPr>
        <w:t xml:space="preserve"> районе»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="00FF15F6">
        <w:rPr>
          <w:rFonts w:ascii="Times New Roman" w:hAnsi="Times New Roman"/>
          <w:sz w:val="24"/>
          <w:szCs w:val="24"/>
        </w:rPr>
        <w:t>увеличение бюджетных ассигнований за счет средств краевого бюджета в сумме 5 374 086,57 руб. (100,00%)</w:t>
      </w:r>
      <w:r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FF15F6" w:rsidRDefault="004E7F0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F1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4 979 750,00 руб. по мероприятию </w:t>
      </w:r>
      <w:r w:rsidR="00FA3A38">
        <w:rPr>
          <w:rFonts w:ascii="Times New Roman" w:hAnsi="Times New Roman"/>
          <w:sz w:val="24"/>
          <w:szCs w:val="24"/>
        </w:rPr>
        <w:t>1.1 «Субсидии субъектам малого и среднего предпринимательства, осуществляющим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(работ, услуг);</w:t>
      </w:r>
      <w:proofErr w:type="gramEnd"/>
    </w:p>
    <w:p w:rsidR="00C7090E" w:rsidRDefault="00FA3A38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288 086,57 руб. по мероприятию</w:t>
      </w:r>
      <w:r w:rsidR="00C7090E">
        <w:rPr>
          <w:rFonts w:ascii="Times New Roman" w:hAnsi="Times New Roman"/>
          <w:sz w:val="24"/>
          <w:szCs w:val="24"/>
        </w:rPr>
        <w:t xml:space="preserve"> 1.2 «Субсидии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предпринимателей, относящихся к приоритетной целевой группе»;</w:t>
      </w:r>
    </w:p>
    <w:p w:rsidR="005677FA" w:rsidRDefault="00C7090E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106 250,00 руб. по мероприятию 1.3 «</w:t>
      </w:r>
      <w:r w:rsidR="005677FA">
        <w:rPr>
          <w:rFonts w:ascii="Times New Roman" w:hAnsi="Times New Roman"/>
          <w:sz w:val="24"/>
          <w:szCs w:val="24"/>
        </w:rPr>
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сельского или экологического туризма».</w:t>
      </w:r>
    </w:p>
    <w:p w:rsidR="005677FA" w:rsidRDefault="005677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A38" w:rsidRDefault="005677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Перераспределение </w:t>
      </w:r>
      <w:r w:rsidR="00FA3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ассигнований</w:t>
      </w:r>
      <w:r w:rsidRPr="005677FA">
        <w:rPr>
          <w:rFonts w:ascii="Times New Roman" w:hAnsi="Times New Roman"/>
          <w:sz w:val="24"/>
          <w:szCs w:val="24"/>
        </w:rPr>
        <w:t xml:space="preserve"> </w:t>
      </w:r>
      <w:r w:rsidR="009623C0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40 000,00 руб. по подпрограмме </w:t>
      </w:r>
      <w:r>
        <w:rPr>
          <w:rFonts w:ascii="Times New Roman" w:hAnsi="Times New Roman"/>
          <w:sz w:val="24"/>
          <w:szCs w:val="24"/>
        </w:rPr>
        <w:t xml:space="preserve">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с мероприятия 1.1. «Изготовление технической документации объектов недвижимости, поставка их на кадастровый учет, в том числе, автодорог общего пользования местного значения» </w:t>
      </w:r>
      <w:r w:rsidR="009623C0">
        <w:rPr>
          <w:rFonts w:ascii="Times New Roman" w:hAnsi="Times New Roman"/>
          <w:sz w:val="24"/>
          <w:szCs w:val="24"/>
        </w:rPr>
        <w:t xml:space="preserve">на мероприятие 1.2. «Проведение рыночной оценки муниципального имущества» </w:t>
      </w:r>
    </w:p>
    <w:p w:rsidR="00FA3A38" w:rsidRDefault="00FA3A38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9623C0">
        <w:rPr>
          <w:rFonts w:ascii="Times New Roman" w:hAnsi="Times New Roman"/>
          <w:sz w:val="24"/>
          <w:szCs w:val="24"/>
        </w:rPr>
        <w:t xml:space="preserve">, от 22.04.2019 № </w:t>
      </w:r>
      <w:proofErr w:type="gramStart"/>
      <w:r w:rsidR="009623C0">
        <w:rPr>
          <w:rFonts w:ascii="Times New Roman" w:hAnsi="Times New Roman"/>
          <w:sz w:val="24"/>
          <w:szCs w:val="24"/>
        </w:rPr>
        <w:t>164-п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07" w:rsidRDefault="00E53707" w:rsidP="00626ACD">
      <w:pPr>
        <w:spacing w:after="0" w:line="240" w:lineRule="auto"/>
      </w:pPr>
      <w:r>
        <w:separator/>
      </w:r>
    </w:p>
  </w:endnote>
  <w:endnote w:type="continuationSeparator" w:id="0">
    <w:p w:rsidR="00E53707" w:rsidRDefault="00E53707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C0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07" w:rsidRDefault="00E53707" w:rsidP="00626ACD">
      <w:pPr>
        <w:spacing w:after="0" w:line="240" w:lineRule="auto"/>
      </w:pPr>
      <w:r>
        <w:separator/>
      </w:r>
    </w:p>
  </w:footnote>
  <w:footnote w:type="continuationSeparator" w:id="0">
    <w:p w:rsidR="00E53707" w:rsidRDefault="00E53707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4E7F05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677FA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23C0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090E"/>
    <w:rsid w:val="00C7529B"/>
    <w:rsid w:val="00C777FE"/>
    <w:rsid w:val="00C80730"/>
    <w:rsid w:val="00C96D04"/>
    <w:rsid w:val="00CA08A7"/>
    <w:rsid w:val="00CC14E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3707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57A04"/>
    <w:rsid w:val="00F7321F"/>
    <w:rsid w:val="00FA3A38"/>
    <w:rsid w:val="00FA67B7"/>
    <w:rsid w:val="00FB3CF5"/>
    <w:rsid w:val="00FB5B71"/>
    <w:rsid w:val="00FC62BE"/>
    <w:rsid w:val="00FC70F3"/>
    <w:rsid w:val="00FD270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10F9-9D59-4CC6-8EEB-72EDD99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2019-08-06T08:56:00Z</cp:lastPrinted>
  <dcterms:created xsi:type="dcterms:W3CDTF">2015-10-26T08:33:00Z</dcterms:created>
  <dcterms:modified xsi:type="dcterms:W3CDTF">2019-08-06T08:56:00Z</dcterms:modified>
</cp:coreProperties>
</file>