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0C1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90C12">
        <w:rPr>
          <w:rFonts w:ascii="Times New Roman" w:hAnsi="Times New Roman"/>
          <w:sz w:val="24"/>
          <w:szCs w:val="24"/>
        </w:rPr>
        <w:t>Постановле</w:t>
      </w:r>
      <w:r w:rsidR="00060ED0" w:rsidRPr="00790C12">
        <w:rPr>
          <w:rFonts w:ascii="Times New Roman" w:hAnsi="Times New Roman"/>
          <w:sz w:val="24"/>
          <w:szCs w:val="24"/>
        </w:rPr>
        <w:t>ния</w:t>
      </w:r>
      <w:r w:rsidR="00E714A8" w:rsidRPr="00790C1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90C12">
        <w:rPr>
          <w:rFonts w:ascii="Times New Roman" w:hAnsi="Times New Roman"/>
          <w:sz w:val="24"/>
          <w:szCs w:val="24"/>
        </w:rPr>
        <w:t xml:space="preserve"> Холмогорского сельсовета </w:t>
      </w:r>
      <w:r w:rsidR="00060ED0" w:rsidRPr="00790C1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90C12">
        <w:rPr>
          <w:rFonts w:ascii="Times New Roman" w:hAnsi="Times New Roman"/>
          <w:sz w:val="24"/>
          <w:szCs w:val="24"/>
        </w:rPr>
        <w:t>в постановление администрации Холмогорского сельсовета от 30.10.2013 № 293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63070B" w:rsidRPr="00790C12">
        <w:rPr>
          <w:rFonts w:ascii="Times New Roman" w:hAnsi="Times New Roman"/>
          <w:sz w:val="24"/>
          <w:szCs w:val="24"/>
        </w:rPr>
        <w:t>«О</w:t>
      </w:r>
      <w:r w:rsidR="00E714A8" w:rsidRPr="00790C12">
        <w:rPr>
          <w:rFonts w:ascii="Times New Roman" w:hAnsi="Times New Roman"/>
          <w:sz w:val="24"/>
          <w:szCs w:val="24"/>
        </w:rPr>
        <w:t>б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E714A8" w:rsidRPr="00790C1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E714A8" w:rsidRPr="00790C12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B308C8" w:rsidRPr="00790C12" w:rsidRDefault="00B308C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90C12" w:rsidRDefault="00790C1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29 ноября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5628EA" w:rsidRPr="00790C12">
        <w:rPr>
          <w:rFonts w:ascii="Times New Roman" w:hAnsi="Times New Roman"/>
          <w:sz w:val="24"/>
          <w:szCs w:val="24"/>
        </w:rPr>
        <w:t xml:space="preserve"> 201</w:t>
      </w:r>
      <w:r w:rsidRPr="00790C12">
        <w:rPr>
          <w:rFonts w:ascii="Times New Roman" w:hAnsi="Times New Roman"/>
          <w:sz w:val="24"/>
          <w:szCs w:val="24"/>
        </w:rPr>
        <w:t>7</w:t>
      </w:r>
      <w:r w:rsidR="005628EA" w:rsidRPr="00790C12">
        <w:rPr>
          <w:rFonts w:ascii="Times New Roman" w:hAnsi="Times New Roman"/>
          <w:sz w:val="24"/>
          <w:szCs w:val="24"/>
        </w:rPr>
        <w:t xml:space="preserve"> год </w:t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1D75" w:rsidRPr="00790C12">
        <w:rPr>
          <w:rFonts w:ascii="Times New Roman" w:hAnsi="Times New Roman"/>
          <w:sz w:val="24"/>
          <w:szCs w:val="24"/>
        </w:rPr>
        <w:t xml:space="preserve">     </w:t>
      </w:r>
      <w:r w:rsidR="005628EA" w:rsidRPr="00790C12">
        <w:rPr>
          <w:rFonts w:ascii="Times New Roman" w:hAnsi="Times New Roman"/>
          <w:sz w:val="24"/>
          <w:szCs w:val="24"/>
        </w:rPr>
        <w:t xml:space="preserve">№ 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150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C12" w:rsidRPr="00130C39" w:rsidRDefault="005628EA" w:rsidP="00790C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</w:t>
      </w:r>
      <w:proofErr w:type="spellStart"/>
      <w:r w:rsidRPr="00790C12">
        <w:rPr>
          <w:rFonts w:ascii="Times New Roman" w:hAnsi="Times New Roman"/>
          <w:sz w:val="24"/>
          <w:szCs w:val="24"/>
        </w:rPr>
        <w:t>созданииКонтрольно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185BE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790C12" w:rsidRPr="00130C39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90C12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90C12">
        <w:rPr>
          <w:rFonts w:ascii="Times New Roman" w:hAnsi="Times New Roman"/>
          <w:sz w:val="24"/>
          <w:szCs w:val="24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790C12">
        <w:rPr>
          <w:rFonts w:ascii="Times New Roman" w:hAnsi="Times New Roman"/>
          <w:sz w:val="24"/>
          <w:szCs w:val="24"/>
        </w:rPr>
        <w:t xml:space="preserve">294 </w:t>
      </w:r>
      <w:r w:rsidR="00070F5A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70F5A" w:rsidRPr="00790C1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790C1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</w:t>
      </w:r>
      <w:r w:rsidR="00790C12">
        <w:rPr>
          <w:rFonts w:ascii="Times New Roman" w:hAnsi="Times New Roman"/>
          <w:sz w:val="24"/>
          <w:szCs w:val="24"/>
        </w:rPr>
        <w:t xml:space="preserve">28 ноября </w:t>
      </w:r>
      <w:r w:rsidRPr="00790C12">
        <w:rPr>
          <w:rFonts w:ascii="Times New Roman" w:hAnsi="Times New Roman"/>
          <w:sz w:val="24"/>
          <w:szCs w:val="24"/>
        </w:rPr>
        <w:t>201</w:t>
      </w:r>
      <w:r w:rsidR="00790C12">
        <w:rPr>
          <w:rFonts w:ascii="Times New Roman" w:hAnsi="Times New Roman"/>
          <w:sz w:val="24"/>
          <w:szCs w:val="24"/>
        </w:rPr>
        <w:t>7</w:t>
      </w:r>
      <w:r w:rsidRPr="00790C1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90C12">
        <w:rPr>
          <w:rFonts w:ascii="Times New Roman" w:hAnsi="Times New Roman"/>
          <w:sz w:val="24"/>
          <w:szCs w:val="24"/>
        </w:rPr>
        <w:t>Постановления</w:t>
      </w:r>
      <w:r w:rsidRPr="00790C12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="00070F5A" w:rsidRPr="00790C12">
        <w:rPr>
          <w:rFonts w:ascii="Times New Roman" w:hAnsi="Times New Roman"/>
          <w:sz w:val="24"/>
          <w:szCs w:val="24"/>
        </w:rPr>
        <w:t>администрации Холмогорского сельсовета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 xml:space="preserve"> от </w:t>
      </w:r>
      <w:r w:rsidR="0049204D" w:rsidRPr="00790C12">
        <w:rPr>
          <w:rFonts w:ascii="Times New Roman" w:hAnsi="Times New Roman"/>
          <w:sz w:val="24"/>
          <w:szCs w:val="24"/>
        </w:rPr>
        <w:t>29</w:t>
      </w:r>
      <w:r w:rsidRPr="00790C12">
        <w:rPr>
          <w:rFonts w:ascii="Times New Roman" w:hAnsi="Times New Roman"/>
          <w:sz w:val="24"/>
          <w:szCs w:val="24"/>
        </w:rPr>
        <w:t>.07.2013</w:t>
      </w:r>
      <w:r w:rsidR="0049204D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 xml:space="preserve">№ </w:t>
      </w:r>
      <w:r w:rsidR="0049204D" w:rsidRPr="00790C12">
        <w:rPr>
          <w:rFonts w:ascii="Times New Roman" w:hAnsi="Times New Roman"/>
          <w:sz w:val="24"/>
          <w:szCs w:val="24"/>
        </w:rPr>
        <w:t>207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>от 2</w:t>
      </w:r>
      <w:r w:rsidR="0049204D" w:rsidRPr="00790C12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.08.2013  № </w:t>
      </w:r>
      <w:r w:rsidR="0049204D" w:rsidRPr="00790C12">
        <w:rPr>
          <w:rFonts w:ascii="Times New Roman" w:hAnsi="Times New Roman"/>
          <w:sz w:val="24"/>
          <w:szCs w:val="24"/>
        </w:rPr>
        <w:t>16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».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790C12">
        <w:rPr>
          <w:rFonts w:ascii="Times New Roman" w:hAnsi="Times New Roman"/>
          <w:sz w:val="24"/>
          <w:szCs w:val="24"/>
        </w:rPr>
        <w:t>администрация</w:t>
      </w:r>
      <w:r w:rsidR="0049204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.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Соисполнител</w:t>
      </w:r>
      <w:r w:rsidR="0049204D" w:rsidRPr="00790C12">
        <w:rPr>
          <w:rFonts w:ascii="Times New Roman" w:hAnsi="Times New Roman"/>
          <w:sz w:val="24"/>
          <w:szCs w:val="24"/>
        </w:rPr>
        <w:t>и</w:t>
      </w:r>
      <w:r w:rsidRPr="00790C1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90C12">
        <w:rPr>
          <w:rFonts w:ascii="Times New Roman" w:hAnsi="Times New Roman"/>
          <w:sz w:val="24"/>
          <w:szCs w:val="24"/>
        </w:rPr>
        <w:t xml:space="preserve"> отсутствуют</w:t>
      </w:r>
      <w:r w:rsidRPr="00790C12">
        <w:rPr>
          <w:rFonts w:ascii="Times New Roman" w:hAnsi="Times New Roman"/>
          <w:sz w:val="24"/>
          <w:szCs w:val="24"/>
        </w:rPr>
        <w:t>.</w:t>
      </w:r>
    </w:p>
    <w:p w:rsidR="00CB5AFC" w:rsidRPr="00790C12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Цель</w:t>
      </w:r>
      <w:r w:rsidR="00CB5AFC" w:rsidRPr="00790C12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790C12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790C12">
        <w:rPr>
          <w:rFonts w:ascii="Times New Roman" w:hAnsi="Times New Roman"/>
          <w:i/>
          <w:sz w:val="24"/>
          <w:szCs w:val="24"/>
        </w:rPr>
        <w:t>рограммы</w:t>
      </w:r>
      <w:r w:rsidR="00CB5AFC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-</w:t>
      </w:r>
      <w:r w:rsidR="0049204D" w:rsidRPr="00790C12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790C12">
        <w:rPr>
          <w:rFonts w:ascii="Times New Roman" w:hAnsi="Times New Roman"/>
          <w:sz w:val="24"/>
          <w:szCs w:val="24"/>
        </w:rPr>
        <w:t>.</w:t>
      </w:r>
    </w:p>
    <w:p w:rsidR="00FF0F02" w:rsidRPr="00790C12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790C12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790C12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790C12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sz w:val="24"/>
          <w:szCs w:val="24"/>
        </w:rPr>
        <w:lastRenderedPageBreak/>
        <w:t xml:space="preserve">  </w:t>
      </w:r>
      <w:r w:rsidR="00B74157" w:rsidRPr="00790C12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90C12">
        <w:rPr>
          <w:rFonts w:ascii="Times New Roman" w:hAnsi="Times New Roman"/>
          <w:sz w:val="24"/>
          <w:szCs w:val="24"/>
        </w:rPr>
        <w:t>29 ноября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8703AF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790C12">
        <w:rPr>
          <w:rFonts w:ascii="Times New Roman" w:hAnsi="Times New Roman"/>
          <w:sz w:val="24"/>
          <w:szCs w:val="24"/>
        </w:rPr>
        <w:t>7</w:t>
      </w:r>
      <w:r w:rsidRPr="00790C1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90C12">
        <w:rPr>
          <w:rFonts w:ascii="Times New Roman" w:hAnsi="Times New Roman"/>
          <w:sz w:val="24"/>
          <w:szCs w:val="24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790C12">
        <w:rPr>
          <w:rFonts w:ascii="Times New Roman" w:hAnsi="Times New Roman"/>
          <w:sz w:val="24"/>
          <w:szCs w:val="24"/>
        </w:rPr>
        <w:t xml:space="preserve"> </w:t>
      </w:r>
      <w:r w:rsidR="0000112E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A21D9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00112E" w:rsidRPr="00790C1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90C1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790C12">
        <w:rPr>
          <w:rFonts w:ascii="Times New Roman" w:hAnsi="Times New Roman"/>
          <w:sz w:val="24"/>
          <w:szCs w:val="24"/>
        </w:rPr>
        <w:t>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90C12">
        <w:rPr>
          <w:rFonts w:ascii="Times New Roman" w:eastAsia="Calibri" w:hAnsi="Times New Roman"/>
          <w:sz w:val="24"/>
          <w:szCs w:val="24"/>
          <w:lang w:eastAsia="ar-SA"/>
        </w:rPr>
        <w:t>Отрасль «Культура» - важнейшая составляющая в развитии территории сельсовета. Территория сельсовета имеет богатое историко-культурное наследие, замечательные традиции. Все эти факторы должны стать определяющими при духовно – нравственном развитии жителей, формировании имиджа  территории сельсовета.</w:t>
      </w: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На территории сельсовета функционирует 1 учреждение культуры (юридическое лицо), которое включает в себя: 1 сельский дом  культуры, 6 сельских клубов и 6 филиалов сельских библиотек. В культурно – досуговых учреждениях функционирует 40 коллективов художественного творчества. Ежегодно культурно – досуговое  учреждение организовывает более 1352 культурно – досуговых мероприятий</w:t>
      </w: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B74157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Для улучшения культурного обслуживания населения сельсовета, сохранения культурного наследия и повышения творческого потенциала жителей необходима поэтапная модернизация учреждений культурно - досугового типа путем проведения капитального ремонта, мероприятий по обеспечению пожарной безопасности зданий, оснащению необходимым оборудованием и инвентарем, позволяющих организовать культурно - досуговую деятельность в соответствии с потребностями населения. Учреждение культурно - досугового типа  должно сочетать досуговые технологии и сохранение традиций народной культуры, создавать зоны для свободного общения, и в целом играть роль центра культурной и общественной жизни села.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11.11.2015 № 453-П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деятельности клубного формирований и формирования самодеятельного народного творчества;</w:t>
      </w:r>
      <w:r w:rsidRPr="00C2170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мероприятия.</w:t>
      </w:r>
    </w:p>
    <w:p w:rsidR="00C21709" w:rsidRPr="00C21709" w:rsidRDefault="00701576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 1 сентября</w:t>
      </w:r>
      <w:r w:rsidR="00C21709" w:rsidRPr="00C21709">
        <w:rPr>
          <w:rFonts w:ascii="Times New Roman" w:hAnsi="Times New Roman"/>
          <w:sz w:val="24"/>
          <w:szCs w:val="24"/>
          <w:lang w:eastAsia="ar-SA"/>
        </w:rPr>
        <w:t xml:space="preserve"> 2017 год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bookmarkStart w:id="0" w:name="_GoBack"/>
      <w:bookmarkEnd w:id="0"/>
      <w:r w:rsidR="00C21709" w:rsidRPr="00C21709">
        <w:rPr>
          <w:rFonts w:ascii="Times New Roman" w:hAnsi="Times New Roman"/>
          <w:sz w:val="24"/>
          <w:szCs w:val="24"/>
          <w:lang w:eastAsia="ar-SA"/>
        </w:rPr>
        <w:t xml:space="preserve"> услуги предоставляет районное учреждение «Муниципальное бюджетное учреждение культуры «Центральная клубная система» </w:t>
      </w:r>
      <w:proofErr w:type="spellStart"/>
      <w:r w:rsidR="00C21709" w:rsidRPr="00C21709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="00C21709" w:rsidRPr="00C21709">
        <w:rPr>
          <w:rFonts w:ascii="Times New Roman" w:hAnsi="Times New Roman"/>
          <w:sz w:val="24"/>
          <w:szCs w:val="24"/>
          <w:lang w:eastAsia="ar-SA"/>
        </w:rPr>
        <w:t xml:space="preserve"> района»</w:t>
      </w:r>
    </w:p>
    <w:p w:rsidR="00C21709" w:rsidRPr="00790C12" w:rsidRDefault="00C21709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790C12">
        <w:rPr>
          <w:rFonts w:ascii="Times New Roman" w:hAnsi="Times New Roman"/>
          <w:sz w:val="24"/>
          <w:szCs w:val="24"/>
        </w:rPr>
        <w:t xml:space="preserve">муниципальной программы составит в сумме </w:t>
      </w:r>
      <w:r w:rsidR="00790C12">
        <w:rPr>
          <w:rFonts w:ascii="Times New Roman" w:hAnsi="Times New Roman"/>
          <w:sz w:val="24"/>
          <w:szCs w:val="24"/>
        </w:rPr>
        <w:t>19 844 160</w:t>
      </w:r>
      <w:r w:rsidR="0043140A" w:rsidRPr="00790C12">
        <w:rPr>
          <w:rFonts w:ascii="Times New Roman" w:hAnsi="Times New Roman"/>
          <w:sz w:val="24"/>
          <w:szCs w:val="24"/>
        </w:rPr>
        <w:t>,00 руб., в том числе: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985"/>
        <w:gridCol w:w="1734"/>
      </w:tblGrid>
      <w:tr w:rsidR="0043140A" w:rsidRPr="0043140A" w:rsidTr="0043140A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90C1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6 614 720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57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6 614 720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90C1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6 614 720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57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6 614 720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90C1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6 614 720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57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6 614 720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90C12" w:rsidRPr="0043140A" w:rsidTr="0043140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19 844 160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12" w:rsidRPr="0043140A" w:rsidRDefault="00790C12" w:rsidP="0057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19 844 160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43140A" w:rsidRPr="00FF0F02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40A" w:rsidRPr="00790C12" w:rsidRDefault="0043140A" w:rsidP="00431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20.02.2011 № 13-1 «Об утверждении </w:t>
      </w:r>
      <w:r w:rsidRPr="00790C12">
        <w:rPr>
          <w:rFonts w:ascii="Times New Roman" w:hAnsi="Times New Roman"/>
          <w:sz w:val="24"/>
          <w:szCs w:val="24"/>
        </w:rPr>
        <w:lastRenderedPageBreak/>
        <w:t>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43140A" w:rsidRPr="00790C12" w:rsidRDefault="0043140A" w:rsidP="0043140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создание условий для развития местного традиционного народного  художественного творчества;</w:t>
      </w:r>
      <w:r w:rsidRPr="00790C12">
        <w:rPr>
          <w:rFonts w:ascii="Times New Roman" w:hAnsi="Times New Roman"/>
          <w:bCs/>
          <w:sz w:val="24"/>
          <w:szCs w:val="24"/>
        </w:rPr>
        <w:t xml:space="preserve"> </w:t>
      </w:r>
    </w:p>
    <w:p w:rsidR="0043140A" w:rsidRDefault="0043140A" w:rsidP="00431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создание условий для обеспечения услугами по организации досуга и услугами организации культуры.</w:t>
      </w:r>
    </w:p>
    <w:p w:rsidR="00C21709" w:rsidRDefault="00C21709" w:rsidP="00790C1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C12" w:rsidRPr="00790C12" w:rsidRDefault="00790C12" w:rsidP="00790C1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0C12">
        <w:rPr>
          <w:rFonts w:ascii="Times New Roman" w:hAnsi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2268"/>
        <w:gridCol w:w="666"/>
        <w:gridCol w:w="666"/>
        <w:gridCol w:w="648"/>
        <w:gridCol w:w="713"/>
        <w:gridCol w:w="709"/>
      </w:tblGrid>
      <w:tr w:rsidR="00790C12" w:rsidRPr="00790C12" w:rsidTr="00790C12">
        <w:trPr>
          <w:trHeight w:val="207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Цели, задачи, показатели   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 год </w:t>
            </w: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0C12" w:rsidRPr="00790C12" w:rsidTr="00790C12">
        <w:trPr>
          <w:trHeight w:val="300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Цель</w:t>
            </w: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Создание условий для развития и реализации культурного и духовного потенциала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Целевой показатель 1   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C12" w:rsidRPr="00790C12" w:rsidTr="00790C12">
        <w:trPr>
          <w:trHeight w:val="482"/>
        </w:trPr>
        <w:tc>
          <w:tcPr>
            <w:tcW w:w="3701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"Сведения об учреждении культурно-досугового типа")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Целевой показатель 2   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C12" w:rsidRPr="00790C12" w:rsidTr="00790C12">
        <w:trPr>
          <w:trHeight w:val="597"/>
        </w:trPr>
        <w:tc>
          <w:tcPr>
            <w:tcW w:w="3701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Число клубных формирований на 1 тыс. человек населения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"Сведения об учреждении культурно-досугового типа")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790C12" w:rsidRPr="00790C12" w:rsidTr="00790C12">
        <w:trPr>
          <w:trHeight w:val="345"/>
        </w:trPr>
        <w:tc>
          <w:tcPr>
            <w:tcW w:w="3701" w:type="dxa"/>
            <w:shd w:val="clear" w:color="auto" w:fill="auto"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Целевой показатель 3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525"/>
        </w:trPr>
        <w:tc>
          <w:tcPr>
            <w:tcW w:w="3701" w:type="dxa"/>
            <w:shd w:val="clear" w:color="FFFFCC" w:fill="FFFFFF"/>
            <w:noWrap/>
            <w:vAlign w:val="bottom"/>
            <w:hideMark/>
          </w:tcPr>
          <w:p w:rsidR="00790C12" w:rsidRPr="00790C12" w:rsidRDefault="00790C12" w:rsidP="00C2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Минимальное число социокультурных проектов в области культуры, реализованных мун</w:t>
            </w:r>
            <w:r w:rsidR="00C21709">
              <w:rPr>
                <w:rFonts w:ascii="Times New Roman" w:hAnsi="Times New Roman"/>
                <w:sz w:val="18"/>
                <w:szCs w:val="18"/>
              </w:rPr>
              <w:t>и</w:t>
            </w: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ципальными учреждениями культуры </w:t>
            </w:r>
          </w:p>
        </w:tc>
        <w:tc>
          <w:tcPr>
            <w:tcW w:w="709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0C12" w:rsidRPr="00790C12" w:rsidTr="00790C12">
        <w:trPr>
          <w:trHeight w:val="360"/>
        </w:trPr>
        <w:tc>
          <w:tcPr>
            <w:tcW w:w="3701" w:type="dxa"/>
            <w:shd w:val="clear" w:color="FFFFCC" w:fill="FFFFFF"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Целевой показатель 4  </w:t>
            </w:r>
          </w:p>
        </w:tc>
        <w:tc>
          <w:tcPr>
            <w:tcW w:w="709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740"/>
        </w:trPr>
        <w:tc>
          <w:tcPr>
            <w:tcW w:w="3701" w:type="dxa"/>
            <w:shd w:val="clear" w:color="FFFFCC" w:fill="FFFFFF"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Число получателей денежных поощрений лучшим творческим работникам, работникам организаций культуры и образовательных  учреждений в области культуры, талантливой молодежи в сфере культуры и искусства </w:t>
            </w:r>
          </w:p>
        </w:tc>
        <w:tc>
          <w:tcPr>
            <w:tcW w:w="709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285"/>
        </w:trPr>
        <w:tc>
          <w:tcPr>
            <w:tcW w:w="7344" w:type="dxa"/>
            <w:gridSpan w:val="4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1.</w:t>
            </w: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Сохранение и развитие народных художественных </w:t>
            </w:r>
            <w:proofErr w:type="gramStart"/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традиций</w:t>
            </w:r>
            <w:proofErr w:type="gramEnd"/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создание равных условий для культурного развития населения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360"/>
        </w:trPr>
        <w:tc>
          <w:tcPr>
            <w:tcW w:w="7344" w:type="dxa"/>
            <w:gridSpan w:val="4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«Народное творчество и культурно-досуговая деятельность»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90C12" w:rsidRPr="00790C12" w:rsidTr="00790C12">
        <w:trPr>
          <w:trHeight w:val="717"/>
        </w:trPr>
        <w:tc>
          <w:tcPr>
            <w:tcW w:w="3701" w:type="dxa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Количество организованных и проведенных  культурно-досуговых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268" w:type="dxa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1533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1588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1588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1590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1590</w:t>
            </w:r>
          </w:p>
        </w:tc>
      </w:tr>
      <w:tr w:rsidR="00790C12" w:rsidRPr="00790C12" w:rsidTr="00790C12">
        <w:trPr>
          <w:trHeight w:val="717"/>
        </w:trPr>
        <w:tc>
          <w:tcPr>
            <w:tcW w:w="3701" w:type="dxa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Количество посетителей культурно-массовых мероприятий </w:t>
            </w:r>
          </w:p>
        </w:tc>
        <w:tc>
          <w:tcPr>
            <w:tcW w:w="709" w:type="dxa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23374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23374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23374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23374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23374</w:t>
            </w:r>
          </w:p>
        </w:tc>
      </w:tr>
      <w:tr w:rsidR="00790C12" w:rsidRPr="00790C12" w:rsidTr="00790C12">
        <w:trPr>
          <w:trHeight w:val="375"/>
        </w:trPr>
        <w:tc>
          <w:tcPr>
            <w:tcW w:w="3701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Количество  клубных формирований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48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790C12" w:rsidRPr="00790C12" w:rsidTr="00790C12">
        <w:trPr>
          <w:trHeight w:val="207"/>
        </w:trPr>
        <w:tc>
          <w:tcPr>
            <w:tcW w:w="3701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C12" w:rsidRPr="00790C12" w:rsidTr="00790C12">
        <w:trPr>
          <w:trHeight w:val="447"/>
        </w:trPr>
        <w:tc>
          <w:tcPr>
            <w:tcW w:w="3701" w:type="dxa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Число участников  клубных формирований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Отраслевая статистическая отчетность (форма № 7-НК   «Сведения об </w:t>
            </w:r>
            <w:r w:rsidRPr="00790C12">
              <w:rPr>
                <w:rFonts w:ascii="Times New Roman" w:hAnsi="Times New Roman"/>
                <w:sz w:val="18"/>
                <w:szCs w:val="18"/>
              </w:rPr>
              <w:lastRenderedPageBreak/>
              <w:t>учреждении культурно-досугового типа»)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lastRenderedPageBreak/>
              <w:t>422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</w:tr>
      <w:tr w:rsidR="00790C12" w:rsidRPr="00790C12" w:rsidTr="00790C12">
        <w:trPr>
          <w:trHeight w:val="792"/>
        </w:trPr>
        <w:tc>
          <w:tcPr>
            <w:tcW w:w="3701" w:type="dxa"/>
            <w:shd w:val="clear" w:color="auto" w:fill="auto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Число участников  клубных формирований для детей в возрасте до 14 лет включительно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</w:tr>
      <w:tr w:rsidR="00790C12" w:rsidRPr="00790C12" w:rsidTr="00790C12">
        <w:trPr>
          <w:trHeight w:val="235"/>
        </w:trPr>
        <w:tc>
          <w:tcPr>
            <w:tcW w:w="3701" w:type="dxa"/>
            <w:shd w:val="clear" w:color="FFFFCC" w:fill="FFFFFF"/>
            <w:hideMark/>
          </w:tcPr>
          <w:p w:rsidR="00790C12" w:rsidRPr="00790C12" w:rsidRDefault="00790C12" w:rsidP="00790C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 xml:space="preserve">Доля муниципальных учреждений культурно-досугового типа, находящихся в удовлетворительном состоянии, в общем количестве муниципальных учреждений культурно-досугового типа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66" w:type="dxa"/>
            <w:shd w:val="clear" w:color="FFFFCC" w:fill="FFFFFF"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0C12" w:rsidRPr="00790C12" w:rsidRDefault="00790C12" w:rsidP="00790C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C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</w:tbl>
    <w:p w:rsidR="00C21709" w:rsidRPr="00C21709" w:rsidRDefault="00C21709" w:rsidP="00C217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результате реализации программы к 2020 году планируется достигнуть следующих показателей: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удельный вес населения, участвующего в культурно-досуговых мероприятиях составит 8,9%;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-число клубных формирований на 1тыс</w:t>
      </w:r>
      <w:proofErr w:type="gramStart"/>
      <w:r w:rsidRPr="00C21709">
        <w:rPr>
          <w:rFonts w:ascii="Times New Roman" w:hAnsi="Times New Roman"/>
          <w:sz w:val="24"/>
          <w:szCs w:val="24"/>
          <w:lang w:eastAsia="ar-SA"/>
        </w:rPr>
        <w:t>.ч</w:t>
      </w:r>
      <w:proofErr w:type="gramEnd"/>
      <w:r w:rsidRPr="00C21709">
        <w:rPr>
          <w:rFonts w:ascii="Times New Roman" w:hAnsi="Times New Roman"/>
          <w:sz w:val="24"/>
          <w:szCs w:val="24"/>
          <w:lang w:eastAsia="ar-SA"/>
        </w:rPr>
        <w:t>еловек населения составит 8,5 %.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90C12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r w:rsidR="004F5692" w:rsidRPr="00790C12">
        <w:rPr>
          <w:rFonts w:ascii="Times New Roman" w:hAnsi="Times New Roman"/>
          <w:sz w:val="24"/>
          <w:szCs w:val="24"/>
        </w:rPr>
        <w:t xml:space="preserve">района </w:t>
      </w:r>
      <w:r w:rsidRPr="00790C1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90C12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5388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A21D9" w:rsidRPr="00790C12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культуры».</w:t>
      </w:r>
    </w:p>
    <w:p w:rsidR="00FA21D9" w:rsidRPr="00790C1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790C12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790C12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90C1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F04F9" w:rsidRPr="00790C12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90C1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90C1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F04F9" w:rsidRPr="00790C12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F04F9" w:rsidRPr="00790C12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790C12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90C12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790C1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90C1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90C1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Pr="00790C12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790C1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790C12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790C12" w:rsidSect="00C21709">
      <w:footerReference w:type="default" r:id="rId10"/>
      <w:pgSz w:w="11906" w:h="16838"/>
      <w:pgMar w:top="567" w:right="567" w:bottom="567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6E" w:rsidRDefault="00A8796E" w:rsidP="003B4BB4">
      <w:pPr>
        <w:spacing w:after="0" w:line="240" w:lineRule="auto"/>
      </w:pPr>
      <w:r>
        <w:separator/>
      </w:r>
    </w:p>
  </w:endnote>
  <w:endnote w:type="continuationSeparator" w:id="0">
    <w:p w:rsidR="00A8796E" w:rsidRDefault="00A8796E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08533"/>
      <w:docPartObj>
        <w:docPartGallery w:val="Page Numbers (Bottom of Page)"/>
        <w:docPartUnique/>
      </w:docPartObj>
    </w:sdtPr>
    <w:sdtEndPr/>
    <w:sdtContent>
      <w:p w:rsidR="00C21709" w:rsidRDefault="00C21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76">
          <w:rPr>
            <w:noProof/>
          </w:rPr>
          <w:t>2</w:t>
        </w:r>
        <w:r>
          <w:fldChar w:fldCharType="end"/>
        </w:r>
      </w:p>
    </w:sdtContent>
  </w:sdt>
  <w:p w:rsidR="00C21709" w:rsidRDefault="00C21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6E" w:rsidRDefault="00A8796E" w:rsidP="003B4BB4">
      <w:pPr>
        <w:spacing w:after="0" w:line="240" w:lineRule="auto"/>
      </w:pPr>
      <w:r>
        <w:separator/>
      </w:r>
    </w:p>
  </w:footnote>
  <w:footnote w:type="continuationSeparator" w:id="0">
    <w:p w:rsidR="00A8796E" w:rsidRDefault="00A8796E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85BED"/>
    <w:rsid w:val="001977AC"/>
    <w:rsid w:val="001A58AB"/>
    <w:rsid w:val="001D42C3"/>
    <w:rsid w:val="001F254B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3140A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01576"/>
    <w:rsid w:val="00721E87"/>
    <w:rsid w:val="007455C3"/>
    <w:rsid w:val="00757B10"/>
    <w:rsid w:val="00790C12"/>
    <w:rsid w:val="00801077"/>
    <w:rsid w:val="00815024"/>
    <w:rsid w:val="008703AF"/>
    <w:rsid w:val="008D767F"/>
    <w:rsid w:val="00916D75"/>
    <w:rsid w:val="009768B2"/>
    <w:rsid w:val="009D49DF"/>
    <w:rsid w:val="00A05F4B"/>
    <w:rsid w:val="00A8796E"/>
    <w:rsid w:val="00B308C8"/>
    <w:rsid w:val="00B34E63"/>
    <w:rsid w:val="00B60A78"/>
    <w:rsid w:val="00B74157"/>
    <w:rsid w:val="00BC2A0D"/>
    <w:rsid w:val="00C21709"/>
    <w:rsid w:val="00C25898"/>
    <w:rsid w:val="00C657AA"/>
    <w:rsid w:val="00CB5AFC"/>
    <w:rsid w:val="00CE14B7"/>
    <w:rsid w:val="00CF04F9"/>
    <w:rsid w:val="00D26F8E"/>
    <w:rsid w:val="00D41D75"/>
    <w:rsid w:val="00D8703B"/>
    <w:rsid w:val="00D97443"/>
    <w:rsid w:val="00E07D80"/>
    <w:rsid w:val="00E406E8"/>
    <w:rsid w:val="00E651A4"/>
    <w:rsid w:val="00E714A8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1483-0AC7-44F9-8CF5-1B8C33AF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2014-10-07T08:19:00Z</cp:lastPrinted>
  <dcterms:created xsi:type="dcterms:W3CDTF">2014-02-18T07:49:00Z</dcterms:created>
  <dcterms:modified xsi:type="dcterms:W3CDTF">2017-12-01T01:07:00Z</dcterms:modified>
</cp:coreProperties>
</file>