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</w:t>
      </w:r>
      <w:r w:rsidR="0061567C">
        <w:rPr>
          <w:rFonts w:ascii="Times New Roman" w:hAnsi="Times New Roman"/>
          <w:sz w:val="26"/>
          <w:szCs w:val="26"/>
        </w:rPr>
        <w:t xml:space="preserve">отчет об исполнении районного бюджета за </w:t>
      </w:r>
      <w:r w:rsidR="002C22BE">
        <w:rPr>
          <w:rFonts w:ascii="Times New Roman" w:hAnsi="Times New Roman"/>
          <w:sz w:val="26"/>
          <w:szCs w:val="26"/>
        </w:rPr>
        <w:t>первое полугодие</w:t>
      </w:r>
      <w:r w:rsidR="0061567C">
        <w:rPr>
          <w:rFonts w:ascii="Times New Roman" w:hAnsi="Times New Roman"/>
          <w:sz w:val="26"/>
          <w:szCs w:val="26"/>
        </w:rPr>
        <w:t xml:space="preserve"> 2017 года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61567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 августа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 w:rsidR="00FF6280">
        <w:rPr>
          <w:rFonts w:ascii="Times New Roman" w:hAnsi="Times New Roman"/>
          <w:sz w:val="26"/>
          <w:szCs w:val="26"/>
        </w:rPr>
        <w:t>7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</w:t>
      </w:r>
      <w:r w:rsidR="00515E54">
        <w:rPr>
          <w:rFonts w:ascii="Times New Roman" w:hAnsi="Times New Roman"/>
          <w:sz w:val="26"/>
          <w:szCs w:val="26"/>
        </w:rPr>
        <w:t>7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7542" w:rsidRDefault="008D15E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264.2. и 268.1. Бюджетного кодекса Российской Федерации, </w:t>
      </w:r>
      <w:r w:rsidR="002C22BE" w:rsidRPr="00740C46">
        <w:rPr>
          <w:rFonts w:ascii="Times New Roman" w:hAnsi="Times New Roman"/>
          <w:sz w:val="26"/>
          <w:szCs w:val="26"/>
        </w:rPr>
        <w:t xml:space="preserve">ст. 9 Федерального закона от 07.02.2011 № 6-ФЗ «Об общих принципах организации и деятельности </w:t>
      </w:r>
      <w:proofErr w:type="spellStart"/>
      <w:r w:rsidR="002C22BE" w:rsidRPr="00740C4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C22BE" w:rsidRPr="00740C4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="002C22BE"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22BE" w:rsidRPr="00740C4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C22BE"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22BE" w:rsidRPr="00740C4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C22BE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22BE" w:rsidRPr="00740C46">
        <w:rPr>
          <w:rFonts w:ascii="Times New Roman" w:hAnsi="Times New Roman"/>
          <w:sz w:val="26"/>
          <w:szCs w:val="26"/>
        </w:rPr>
        <w:t>К</w:t>
      </w:r>
      <w:proofErr w:type="gramEnd"/>
      <w:r w:rsidR="002C22BE" w:rsidRPr="00740C4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C22BE" w:rsidRPr="00740C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C22BE"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22BE" w:rsidRPr="00740C46">
        <w:rPr>
          <w:rFonts w:ascii="Times New Roman" w:hAnsi="Times New Roman"/>
          <w:sz w:val="26"/>
          <w:szCs w:val="26"/>
        </w:rPr>
        <w:t xml:space="preserve"> района» (в ред. от 20.03.2014 № 46/536р, от 25.09.2014 № 51/573р, от 26.02.2015 № 56/671р)</w:t>
      </w:r>
      <w:r w:rsidR="002C22BE">
        <w:rPr>
          <w:rFonts w:ascii="Times New Roman" w:hAnsi="Times New Roman"/>
          <w:sz w:val="26"/>
          <w:szCs w:val="26"/>
        </w:rPr>
        <w:t xml:space="preserve"> проведена проверка достоверности, полноты и соответствия нормативным требованиям отчета Администрации </w:t>
      </w:r>
      <w:proofErr w:type="spellStart"/>
      <w:r w:rsidR="002C22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22BE">
        <w:rPr>
          <w:rFonts w:ascii="Times New Roman" w:hAnsi="Times New Roman"/>
          <w:sz w:val="26"/>
          <w:szCs w:val="26"/>
        </w:rPr>
        <w:t xml:space="preserve"> района об исполнении районного бюджета за первое полугодие 2017 года.</w:t>
      </w:r>
    </w:p>
    <w:p w:rsidR="002C22BE" w:rsidRDefault="002C22B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22BE">
        <w:rPr>
          <w:rFonts w:ascii="Times New Roman" w:hAnsi="Times New Roman"/>
          <w:sz w:val="26"/>
          <w:szCs w:val="26"/>
          <w:u w:val="single"/>
        </w:rPr>
        <w:t>Цель проверки:</w:t>
      </w:r>
      <w:r>
        <w:rPr>
          <w:rFonts w:ascii="Times New Roman" w:hAnsi="Times New Roman"/>
          <w:sz w:val="26"/>
          <w:szCs w:val="26"/>
        </w:rPr>
        <w:t xml:space="preserve"> оценка достоверности, полноты и соответствия нормативным требованиям отчета об исполнении районного бюджета за первое полугодие 2017 года.</w:t>
      </w:r>
    </w:p>
    <w:p w:rsidR="002C22BE" w:rsidRDefault="002C22B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22BE">
        <w:rPr>
          <w:rFonts w:ascii="Times New Roman" w:hAnsi="Times New Roman"/>
          <w:sz w:val="26"/>
          <w:szCs w:val="26"/>
          <w:u w:val="single"/>
        </w:rPr>
        <w:t>Задачи проверки</w:t>
      </w:r>
      <w:r>
        <w:rPr>
          <w:rFonts w:ascii="Times New Roman" w:hAnsi="Times New Roman"/>
          <w:sz w:val="26"/>
          <w:szCs w:val="26"/>
        </w:rPr>
        <w:t>:</w:t>
      </w:r>
    </w:p>
    <w:p w:rsidR="002C22BE" w:rsidRDefault="002C22B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определение полноты и достоверности </w:t>
      </w:r>
      <w:r w:rsidR="00DC286B">
        <w:rPr>
          <w:rFonts w:ascii="Times New Roman" w:hAnsi="Times New Roman"/>
          <w:sz w:val="26"/>
          <w:szCs w:val="26"/>
        </w:rPr>
        <w:t>поступлений денежных средств и их расходования в ходе исполнения районного бюджета;</w:t>
      </w:r>
    </w:p>
    <w:p w:rsidR="00DC286B" w:rsidRDefault="00DC286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:rsidR="00DC286B" w:rsidRDefault="00DC286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анализ соблюдения </w:t>
      </w:r>
      <w:r w:rsidR="00C92830">
        <w:rPr>
          <w:rFonts w:ascii="Times New Roman" w:hAnsi="Times New Roman"/>
          <w:sz w:val="26"/>
          <w:szCs w:val="26"/>
        </w:rPr>
        <w:t>бюджетного законодательства в ходе исполнения районного бюджета.</w:t>
      </w:r>
    </w:p>
    <w:p w:rsidR="00C92830" w:rsidRDefault="00C9283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92830">
        <w:rPr>
          <w:rFonts w:ascii="Times New Roman" w:hAnsi="Times New Roman"/>
          <w:sz w:val="26"/>
          <w:szCs w:val="26"/>
          <w:u w:val="single"/>
        </w:rPr>
        <w:t>Предмет проверки</w:t>
      </w:r>
      <w:r>
        <w:rPr>
          <w:rFonts w:ascii="Times New Roman" w:hAnsi="Times New Roman"/>
          <w:sz w:val="26"/>
          <w:szCs w:val="26"/>
        </w:rPr>
        <w:t xml:space="preserve">: отчет об исполнении районного бюджета за первое полугодие 2017 года (ф. 0503117), утвержденный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18.07.2017 № 452-п. </w:t>
      </w:r>
    </w:p>
    <w:p w:rsidR="00C92830" w:rsidRDefault="00C9283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об исполнении районного бюджета за первое полугодие 2017 года (ф. 0503117) (далее по тексту – Отчет об исполнении бюджета) представлен </w:t>
      </w:r>
      <w:r w:rsidR="00944F69">
        <w:rPr>
          <w:rFonts w:ascii="Times New Roman" w:hAnsi="Times New Roman"/>
          <w:sz w:val="26"/>
          <w:szCs w:val="26"/>
        </w:rPr>
        <w:t>в</w:t>
      </w:r>
      <w:proofErr w:type="gramStart"/>
      <w:r w:rsidR="00944F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4F69">
        <w:rPr>
          <w:rFonts w:ascii="Times New Roman" w:hAnsi="Times New Roman"/>
          <w:sz w:val="26"/>
          <w:szCs w:val="26"/>
        </w:rPr>
        <w:t>К</w:t>
      </w:r>
      <w:proofErr w:type="gramEnd"/>
      <w:r w:rsidR="00944F6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944F6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944F69">
        <w:rPr>
          <w:rFonts w:ascii="Times New Roman" w:hAnsi="Times New Roman"/>
          <w:sz w:val="26"/>
          <w:szCs w:val="26"/>
        </w:rPr>
        <w:t>Шарыпового</w:t>
      </w:r>
      <w:proofErr w:type="spellEnd"/>
      <w:r w:rsidR="00944F69">
        <w:rPr>
          <w:rFonts w:ascii="Times New Roman" w:hAnsi="Times New Roman"/>
          <w:sz w:val="26"/>
          <w:szCs w:val="26"/>
        </w:rPr>
        <w:t xml:space="preserve"> района с соблюдением срока, установленного пунктом 4 статьи 29 Положения о бюджетном процессе в </w:t>
      </w:r>
      <w:proofErr w:type="spellStart"/>
      <w:r w:rsidR="00944F69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944F69">
        <w:rPr>
          <w:rFonts w:ascii="Times New Roman" w:hAnsi="Times New Roman"/>
          <w:sz w:val="26"/>
          <w:szCs w:val="26"/>
        </w:rPr>
        <w:t xml:space="preserve"> районе. </w:t>
      </w:r>
    </w:p>
    <w:p w:rsidR="0061567C" w:rsidRDefault="0061567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4F69" w:rsidRPr="00944F69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6"/>
          <w:szCs w:val="26"/>
        </w:rPr>
      </w:pPr>
      <w:r w:rsidRPr="00944F69">
        <w:rPr>
          <w:rFonts w:ascii="Times New Roman" w:hAnsi="Times New Roman"/>
          <w:b/>
          <w:sz w:val="26"/>
          <w:szCs w:val="26"/>
        </w:rPr>
        <w:t>Анализ исполнения основных характеристик районного бюджета за первое полугодие 2017 года</w:t>
      </w:r>
    </w:p>
    <w:p w:rsidR="005729F3" w:rsidRDefault="005729F3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4F69" w:rsidRDefault="005729F3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08.12.2016 № 11/116р «О </w:t>
      </w:r>
      <w:proofErr w:type="spellStart"/>
      <w:r>
        <w:rPr>
          <w:rFonts w:ascii="Times New Roman" w:hAnsi="Times New Roman"/>
          <w:sz w:val="26"/>
          <w:szCs w:val="26"/>
        </w:rPr>
        <w:t>райнном</w:t>
      </w:r>
      <w:proofErr w:type="spellEnd"/>
      <w:r>
        <w:rPr>
          <w:rFonts w:ascii="Times New Roman" w:hAnsi="Times New Roman"/>
          <w:sz w:val="26"/>
          <w:szCs w:val="26"/>
        </w:rPr>
        <w:t xml:space="preserve"> бюджете на 2017 год и плановый период 2018 – 2019 годов»</w:t>
      </w:r>
      <w:r w:rsidR="006158F4">
        <w:rPr>
          <w:rFonts w:ascii="Times New Roman" w:hAnsi="Times New Roman"/>
          <w:sz w:val="26"/>
          <w:szCs w:val="26"/>
        </w:rPr>
        <w:t xml:space="preserve"> районный бюджет на 2017 год был утвержден по доходам в сумме 528 128 800,00 руб., по расходам в сумме 537 603 200,00 руб. с дефицитом в сумме 9 474 400,00 руб.</w:t>
      </w:r>
      <w:proofErr w:type="gramEnd"/>
    </w:p>
    <w:p w:rsidR="006158F4" w:rsidRDefault="006158F4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процессе исполнения районного бюджета за первое полугодие 2017 года финансово – экономическим управлением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соответствии со статьями 217 и 232 Бюджетного кодекса РФ были уточнены основные плановые характеристики районного бюджета на 2017 год в сторону увеличения, в </w:t>
      </w:r>
      <w:r>
        <w:rPr>
          <w:rFonts w:ascii="Times New Roman" w:hAnsi="Times New Roman"/>
          <w:sz w:val="26"/>
          <w:szCs w:val="26"/>
        </w:rPr>
        <w:lastRenderedPageBreak/>
        <w:t>результате чего доходы районного бюджета на 2017 год составили 596 881 169,22 руб., расходы – 606 357 569,22 руб., дефицит – 9</w:t>
      </w:r>
      <w:proofErr w:type="gramEnd"/>
      <w:r>
        <w:rPr>
          <w:rFonts w:ascii="Times New Roman" w:hAnsi="Times New Roman"/>
          <w:sz w:val="26"/>
          <w:szCs w:val="26"/>
        </w:rPr>
        <w:t> 476 400,00 руб.</w:t>
      </w:r>
    </w:p>
    <w:p w:rsidR="006158F4" w:rsidRDefault="003F5758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внесенных изменений в доходную часть и дефицит бюджета (на сумму 68 753 369,22 руб.</w:t>
      </w:r>
      <w:r w:rsidR="00ED27FB">
        <w:rPr>
          <w:rFonts w:ascii="Times New Roman" w:hAnsi="Times New Roman"/>
          <w:sz w:val="26"/>
          <w:szCs w:val="26"/>
        </w:rPr>
        <w:t xml:space="preserve"> или 13,02%</w:t>
      </w:r>
      <w:r>
        <w:rPr>
          <w:rFonts w:ascii="Times New Roman" w:hAnsi="Times New Roman"/>
          <w:sz w:val="26"/>
          <w:szCs w:val="26"/>
        </w:rPr>
        <w:t>), произошла корректировка расходной части районного бюджета на общую сумму 68 754 369,22 руб.</w:t>
      </w:r>
      <w:r w:rsidR="00ED27FB">
        <w:rPr>
          <w:rFonts w:ascii="Times New Roman" w:hAnsi="Times New Roman"/>
          <w:sz w:val="26"/>
          <w:szCs w:val="26"/>
        </w:rPr>
        <w:t xml:space="preserve"> или 12,79%.</w:t>
      </w:r>
    </w:p>
    <w:p w:rsidR="00C83202" w:rsidRDefault="00C83202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Плановые назначения в части  безвозмездных поступлений уточн</w:t>
      </w:r>
      <w:r w:rsidR="00CA0A1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лись в отчетном периоде по причине поступления уведомлений «Об изменении бюджетных ассигнований на 2017 год», полученных от органов исполнительной власти Красноярского края на общую сумму 68 752 369,22 руб.</w:t>
      </w:r>
    </w:p>
    <w:p w:rsidR="00C83202" w:rsidRDefault="00C83202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назначения по налоговым и неналоговым доходам остались без изменений. </w:t>
      </w:r>
    </w:p>
    <w:p w:rsidR="00D56A20" w:rsidRDefault="00D56A20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сводной бюджетной росписи районного бюджета и кассового плана исполнения районного бюджета, по состоянию на 01.07.2017, соответствуют плановым показателям отчета об исполнении районного бюджета за первое полугодие 2017 года.</w:t>
      </w:r>
    </w:p>
    <w:p w:rsidR="00D56A20" w:rsidRDefault="00D56A20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основных характеристик районного бюджета в январе – июне 2017 года характеризуются данными, приведенными в Таблице 1.</w:t>
      </w:r>
    </w:p>
    <w:p w:rsidR="00D56A20" w:rsidRDefault="00D56A20" w:rsidP="00D56A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A0A1F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D56A20" w:rsidRDefault="00D56A20" w:rsidP="00D56A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858"/>
        <w:gridCol w:w="1536"/>
        <w:gridCol w:w="1609"/>
        <w:gridCol w:w="1535"/>
        <w:gridCol w:w="1479"/>
        <w:gridCol w:w="1016"/>
        <w:gridCol w:w="947"/>
      </w:tblGrid>
      <w:tr w:rsidR="00C83202" w:rsidRPr="00591671" w:rsidTr="00C83202">
        <w:trPr>
          <w:cantSplit/>
          <w:trHeight w:val="206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с учетом изменений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первое полугодие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бюджетных назначений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 бюджетных назначений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%</w:t>
            </w:r>
          </w:p>
        </w:tc>
      </w:tr>
      <w:tr w:rsidR="00C83202" w:rsidRPr="00591671" w:rsidTr="00C83202">
        <w:trPr>
          <w:trHeight w:val="83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202" w:rsidRDefault="00591671" w:rsidP="00591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районного бюджета, </w:t>
            </w:r>
          </w:p>
          <w:p w:rsidR="00591671" w:rsidRPr="00591671" w:rsidRDefault="00591671" w:rsidP="00591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528 128 800,00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596 881 169,22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244 638 910,83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369,22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113,0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83202" w:rsidRPr="00591671" w:rsidTr="00C83202">
        <w:trPr>
          <w:trHeight w:val="7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76 318 381,07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37,16</w:t>
            </w:r>
          </w:p>
        </w:tc>
      </w:tr>
      <w:tr w:rsidR="00C83202" w:rsidRPr="00591671" w:rsidTr="00C83202">
        <w:trPr>
          <w:trHeight w:val="34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322 734 100,00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391 486 469,22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168 320 529,76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369,22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121,30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42,99</w:t>
            </w:r>
          </w:p>
        </w:tc>
      </w:tr>
      <w:tr w:rsidR="00C83202" w:rsidRPr="00591671" w:rsidTr="00C83202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Расходы районного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537 603 200,00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606 357 569,22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255 385 191,95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369,22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42,12</w:t>
            </w:r>
          </w:p>
        </w:tc>
      </w:tr>
      <w:tr w:rsidR="00C83202" w:rsidRPr="00591671" w:rsidTr="00C83202">
        <w:trPr>
          <w:trHeight w:val="56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(-)/ </w:t>
            </w:r>
            <w:proofErr w:type="gramEnd"/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ED27FB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91671"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9 474 400,00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ED27FB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91671"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9 476 400,00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ED27FB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91671"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10 746 281,12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591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71" w:rsidRPr="00591671" w:rsidRDefault="00591671" w:rsidP="00C83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671">
              <w:rPr>
                <w:rFonts w:ascii="Times New Roman" w:hAnsi="Times New Roman"/>
                <w:color w:val="000000"/>
                <w:sz w:val="20"/>
                <w:szCs w:val="20"/>
              </w:rPr>
              <w:t>113,40</w:t>
            </w:r>
          </w:p>
        </w:tc>
      </w:tr>
    </w:tbl>
    <w:p w:rsidR="00591671" w:rsidRDefault="00591671" w:rsidP="00D56A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91671" w:rsidRDefault="00C83202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районного бюджета в отчетном периоде исполнены в сумме 244 638 910,83 руб. или 40,99% от утвержденного годового плана, расходы исполнены в сумме </w:t>
      </w:r>
      <w:r w:rsidR="00ED27FB">
        <w:rPr>
          <w:rFonts w:ascii="Times New Roman" w:hAnsi="Times New Roman"/>
          <w:sz w:val="26"/>
          <w:szCs w:val="26"/>
        </w:rPr>
        <w:t>255 385 191,95 руб. или 42,99% от утвержденного годового плана</w:t>
      </w:r>
      <w:proofErr w:type="gramStart"/>
      <w:r w:rsidR="00ED27FB">
        <w:rPr>
          <w:rFonts w:ascii="Times New Roman" w:hAnsi="Times New Roman"/>
          <w:sz w:val="26"/>
          <w:szCs w:val="26"/>
        </w:rPr>
        <w:t>.</w:t>
      </w:r>
      <w:proofErr w:type="gramEnd"/>
      <w:r w:rsidR="00ED27FB">
        <w:rPr>
          <w:rFonts w:ascii="Times New Roman" w:hAnsi="Times New Roman"/>
          <w:sz w:val="26"/>
          <w:szCs w:val="26"/>
        </w:rPr>
        <w:t xml:space="preserve"> Бюджет исполнен с дефицитом в сумме 10 746 281,12 руб.</w:t>
      </w:r>
    </w:p>
    <w:p w:rsidR="00ED27FB" w:rsidRDefault="00ED27FB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27FB" w:rsidRPr="00ED27FB" w:rsidRDefault="00ED27FB" w:rsidP="00ED27F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ED27FB">
        <w:rPr>
          <w:rFonts w:ascii="Times New Roman" w:hAnsi="Times New Roman"/>
          <w:b/>
          <w:sz w:val="26"/>
          <w:szCs w:val="26"/>
        </w:rPr>
        <w:t>Исполнение районного бюджета по доходам</w:t>
      </w:r>
    </w:p>
    <w:p w:rsidR="00591671" w:rsidRDefault="00591671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6A20" w:rsidRDefault="00ED27FB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доходов районного бюджета за первое полугодие 2017 года составило в сумме 244 638 910,83 руб. или 40,99% от годового плана.</w:t>
      </w:r>
    </w:p>
    <w:p w:rsidR="00ED27FB" w:rsidRDefault="00ED27FB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доходов районного бюджета за первое полугодие 2017 года характеризуется показателями, приведенными в Таблице 2.</w:t>
      </w:r>
    </w:p>
    <w:p w:rsidR="00ED27FB" w:rsidRDefault="00ED27FB" w:rsidP="00ED27FB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ED27FB" w:rsidRDefault="00ED27FB" w:rsidP="00ED27FB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p w:rsidR="00944F69" w:rsidRDefault="00ED27FB" w:rsidP="00C832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1716"/>
        <w:gridCol w:w="1658"/>
        <w:gridCol w:w="1622"/>
        <w:gridCol w:w="1643"/>
        <w:gridCol w:w="1701"/>
        <w:gridCol w:w="884"/>
        <w:gridCol w:w="884"/>
      </w:tblGrid>
      <w:tr w:rsidR="004B5ED8" w:rsidRPr="004B5ED8" w:rsidTr="004B5ED8">
        <w:trPr>
          <w:cantSplit/>
          <w:trHeight w:val="14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с учетом изменений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первое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бюджетных назначений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 бюджетных назначений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%</w:t>
            </w:r>
          </w:p>
        </w:tc>
      </w:tr>
      <w:tr w:rsidR="004B5ED8" w:rsidRPr="004B5ED8" w:rsidTr="004B5ED8">
        <w:trPr>
          <w:trHeight w:val="3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районного бюджета, в </w:t>
            </w:r>
            <w:proofErr w:type="spellStart"/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528 128 800,00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596 881 169,22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244 638 910,83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68 752 369,22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113,02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40,99</w:t>
            </w:r>
          </w:p>
        </w:tc>
      </w:tr>
      <w:tr w:rsidR="004B5ED8" w:rsidRPr="004B5ED8" w:rsidTr="004B5ED8">
        <w:trPr>
          <w:trHeight w:val="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76 318 381,07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37,16</w:t>
            </w:r>
          </w:p>
        </w:tc>
      </w:tr>
      <w:tr w:rsidR="004B5ED8" w:rsidRPr="004B5ED8" w:rsidTr="004B5ED8">
        <w:trPr>
          <w:trHeight w:val="1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90,66</w:t>
            </w:r>
          </w:p>
        </w:tc>
      </w:tr>
      <w:tr w:rsidR="004B5ED8" w:rsidRPr="004B5ED8" w:rsidTr="004B5ED8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322 734 100,00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391 486 469,22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168 320 529,76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68 752 369,22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121,30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43,00</w:t>
            </w:r>
          </w:p>
        </w:tc>
      </w:tr>
      <w:tr w:rsidR="004B5ED8" w:rsidRPr="004B5ED8" w:rsidTr="004B5ED8">
        <w:trPr>
          <w:trHeight w:val="1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65,59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107,33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ED8" w:rsidRPr="004B5ED8" w:rsidRDefault="004B5ED8" w:rsidP="004B5E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ED8">
              <w:rPr>
                <w:rFonts w:ascii="Times New Roman" w:hAnsi="Times New Roman"/>
                <w:color w:val="000000"/>
                <w:sz w:val="20"/>
                <w:szCs w:val="20"/>
              </w:rPr>
              <w:t>104,90</w:t>
            </w:r>
          </w:p>
        </w:tc>
      </w:tr>
    </w:tbl>
    <w:p w:rsidR="00944F69" w:rsidRDefault="00944F6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4739" w:rsidRDefault="0063473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Налоговые и неналоговые доходы за первое полугодие 2017 года исполнены в сумме 76 318 381,07 руб. или 37,16% от </w:t>
      </w:r>
      <w:r w:rsidR="00415FDB">
        <w:rPr>
          <w:rFonts w:ascii="Times New Roman" w:hAnsi="Times New Roman"/>
          <w:sz w:val="26"/>
          <w:szCs w:val="26"/>
        </w:rPr>
        <w:t xml:space="preserve">годовых </w:t>
      </w:r>
      <w:r>
        <w:rPr>
          <w:rFonts w:ascii="Times New Roman" w:hAnsi="Times New Roman"/>
          <w:sz w:val="26"/>
          <w:szCs w:val="26"/>
        </w:rPr>
        <w:t>плановых назначений. Удельный вес налоговых и неналоговых доходов составляет 34,41%.</w:t>
      </w:r>
    </w:p>
    <w:p w:rsidR="00ED27FB" w:rsidRDefault="00415FD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Безвозмездные поступления исполнены в сумме 168 320 529,76 руб. или 43,00% </w:t>
      </w:r>
      <w:r w:rsidR="006347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годовых плановых назначений. Удельный вес безвозмездных поступлений составляет 65,59%.</w:t>
      </w:r>
    </w:p>
    <w:p w:rsidR="00415FDB" w:rsidRPr="00415FDB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15FDB">
        <w:rPr>
          <w:rFonts w:ascii="Times New Roman" w:hAnsi="Times New Roman"/>
          <w:b/>
          <w:sz w:val="26"/>
          <w:szCs w:val="26"/>
        </w:rPr>
        <w:t>Исполнение районного бюджета по расходам</w:t>
      </w:r>
    </w:p>
    <w:p w:rsidR="00ED27FB" w:rsidRDefault="00ED27F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5FDB" w:rsidRDefault="00415FD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районного бюджета за первое полугодие 2017 года составили в сумме 255 385 191,95 руб. или </w:t>
      </w:r>
      <w:r w:rsidR="00F247AC">
        <w:rPr>
          <w:rFonts w:ascii="Times New Roman" w:hAnsi="Times New Roman"/>
          <w:sz w:val="26"/>
          <w:szCs w:val="26"/>
        </w:rPr>
        <w:t>42,12% от утвержденного годового плана.</w:t>
      </w:r>
    </w:p>
    <w:p w:rsidR="00F247AC" w:rsidRDefault="00F247A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расходов районного бюджета в первом полугодии 2017 года осуществлялось по </w:t>
      </w:r>
      <w:r w:rsidR="004A5EA5">
        <w:rPr>
          <w:rFonts w:ascii="Times New Roman" w:hAnsi="Times New Roman"/>
          <w:sz w:val="26"/>
          <w:szCs w:val="26"/>
        </w:rPr>
        <w:t>9</w:t>
      </w:r>
      <w:r w:rsidR="00BA71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разделам бюджетной классификации расходов из </w:t>
      </w:r>
      <w:r w:rsidR="004A5EA5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, утвержденных Решением о бюджете. Расходы по раздел</w:t>
      </w:r>
      <w:r w:rsidR="004A5EA5">
        <w:rPr>
          <w:rFonts w:ascii="Times New Roman" w:hAnsi="Times New Roman"/>
          <w:sz w:val="26"/>
          <w:szCs w:val="26"/>
        </w:rPr>
        <w:t>ам «Здравоохранение» и «Обслуживание государственного и муниципального долга»</w:t>
      </w:r>
      <w:r>
        <w:rPr>
          <w:rFonts w:ascii="Times New Roman" w:hAnsi="Times New Roman"/>
          <w:sz w:val="26"/>
          <w:szCs w:val="26"/>
        </w:rPr>
        <w:t xml:space="preserve">  в отчетном периоде не осуществлялись.</w:t>
      </w:r>
    </w:p>
    <w:p w:rsidR="00424C90" w:rsidRDefault="004A5E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Наибольший удельный вес в общем объеме освоенных расходов в первом полугодие 2017 г</w:t>
      </w:r>
      <w:r w:rsidR="00424C90">
        <w:rPr>
          <w:rFonts w:ascii="Times New Roman" w:hAnsi="Times New Roman"/>
          <w:sz w:val="26"/>
          <w:szCs w:val="26"/>
        </w:rPr>
        <w:t>ода составили расходы по разделам:</w:t>
      </w:r>
    </w:p>
    <w:p w:rsidR="00424C90" w:rsidRDefault="004A5E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«Образование»  -</w:t>
      </w:r>
      <w:r w:rsidR="00424C90">
        <w:rPr>
          <w:rFonts w:ascii="Times New Roman" w:hAnsi="Times New Roman"/>
          <w:sz w:val="26"/>
          <w:szCs w:val="26"/>
        </w:rPr>
        <w:t xml:space="preserve"> 71,86% или 183 511 575,64 руб.;</w:t>
      </w:r>
    </w:p>
    <w:p w:rsidR="00424C90" w:rsidRDefault="004A5E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«Межбюджетные трансферты общего характера бюджетам субъектов РФ и муниципальных образований» </w:t>
      </w:r>
      <w:r w:rsidR="00424C90">
        <w:rPr>
          <w:rFonts w:ascii="Times New Roman" w:hAnsi="Times New Roman"/>
          <w:sz w:val="26"/>
          <w:szCs w:val="26"/>
        </w:rPr>
        <w:t>-  7,70% или 19 673 102,00 руб.;</w:t>
      </w:r>
    </w:p>
    <w:p w:rsidR="00424C90" w:rsidRDefault="004A5E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«Общегосударственные расходы»</w:t>
      </w:r>
      <w:r w:rsidR="00424C90">
        <w:rPr>
          <w:rFonts w:ascii="Times New Roman" w:hAnsi="Times New Roman"/>
          <w:sz w:val="26"/>
          <w:szCs w:val="26"/>
        </w:rPr>
        <w:t xml:space="preserve"> - 7,01% или 17 911 789,46 руб.;</w:t>
      </w:r>
    </w:p>
    <w:p w:rsidR="00424C90" w:rsidRDefault="004A5EA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«Социальная политика» - 5,81% или 14 850 313,61 руб.</w:t>
      </w:r>
      <w:r w:rsidR="00424C90">
        <w:rPr>
          <w:rFonts w:ascii="Times New Roman" w:hAnsi="Times New Roman"/>
          <w:sz w:val="26"/>
          <w:szCs w:val="26"/>
        </w:rPr>
        <w:t>;</w:t>
      </w:r>
    </w:p>
    <w:p w:rsidR="00F247AC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«Культура, кинематография» - 2,91% или 7 444 466,43 руб.;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коммунальное хозяйство» - 1,81% или 4 624 536,79 руб.;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«Национальная экономика» - 0,95% или 2 416 777,34 руб.;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«Физическая культура и спорт» - 0,88% или 2 259 640,05 руб.;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«Национальная безопасность и правоохранительная деятельность» - 0,78% или 1992 634,61 руб.;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«Национальная оборона» - 0,27% или 700 356,00 руб.</w:t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годовых бюджетных назначений в разрезе разделов бюджетной классификации расходов за первое полугодие 2017 года представлено на рисунке 1.</w:t>
      </w:r>
    </w:p>
    <w:p w:rsidR="00424C90" w:rsidRDefault="00424C90" w:rsidP="00424C9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1</w:t>
      </w:r>
    </w:p>
    <w:p w:rsidR="00424C90" w:rsidRDefault="00424C90" w:rsidP="0059743D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6416040" cy="3299460"/>
            <wp:effectExtent l="0" t="0" r="2286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C90" w:rsidRDefault="00424C9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71FA" w:rsidRDefault="0059743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исполнения расходов районного бюджета по разделам и подразделам представлен в таблице 3</w:t>
      </w:r>
    </w:p>
    <w:p w:rsidR="00BA71FA" w:rsidRDefault="0059743D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366CAD" w:rsidRDefault="00366CAD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16"/>
        <w:gridCol w:w="1527"/>
        <w:gridCol w:w="1495"/>
        <w:gridCol w:w="1578"/>
        <w:gridCol w:w="992"/>
      </w:tblGrid>
      <w:tr w:rsidR="00BA71FA" w:rsidRPr="00BA71FA" w:rsidTr="00BA71FA">
        <w:trPr>
          <w:trHeight w:val="14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с учетом изменений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первое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A71FA" w:rsidRPr="00BA71FA" w:rsidTr="00BA71F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A71FA" w:rsidRPr="00BA71FA" w:rsidTr="00BA71FA">
        <w:trPr>
          <w:trHeight w:val="3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45 497 520,00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41 577 821,29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17 911 789,46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A5" w:rsidRPr="00BA71FA" w:rsidRDefault="00153EA5" w:rsidP="00153E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43,08</w:t>
            </w:r>
          </w:p>
        </w:tc>
      </w:tr>
      <w:tr w:rsidR="00BA71FA" w:rsidRPr="00BA71FA" w:rsidTr="00153EA5">
        <w:trPr>
          <w:trHeight w:val="7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482 756,61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44,28</w:t>
            </w:r>
          </w:p>
        </w:tc>
      </w:tr>
      <w:tr w:rsidR="00BA71FA" w:rsidRPr="00BA71FA" w:rsidTr="00153EA5">
        <w:trPr>
          <w:trHeight w:val="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349 989,80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35,54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26 547 620,00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26 235 400,57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10 810 917,35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41,21</w:t>
            </w:r>
          </w:p>
        </w:tc>
      </w:tr>
      <w:tr w:rsidR="00153EA5" w:rsidRPr="00BA71FA" w:rsidTr="00153EA5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4 511 563,48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51,14</w:t>
            </w:r>
          </w:p>
        </w:tc>
      </w:tr>
      <w:tr w:rsidR="00153EA5" w:rsidRPr="00BA71FA" w:rsidTr="00153EA5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53EA5" w:rsidRPr="00BA71FA" w:rsidTr="00153EA5">
        <w:trPr>
          <w:trHeight w:val="1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7 052 400,00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3 990 717,22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1 756 562,22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44,02</w:t>
            </w:r>
          </w:p>
        </w:tc>
      </w:tr>
      <w:tr w:rsidR="00BA71FA" w:rsidRPr="00BA71FA" w:rsidTr="00153EA5">
        <w:trPr>
          <w:trHeight w:val="1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1 466 100,00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46,92</w:t>
            </w:r>
          </w:p>
        </w:tc>
      </w:tr>
      <w:tr w:rsidR="00BA71FA" w:rsidRPr="00BA71FA" w:rsidTr="00153EA5">
        <w:trPr>
          <w:trHeight w:val="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46,92</w:t>
            </w:r>
          </w:p>
        </w:tc>
      </w:tr>
      <w:tr w:rsidR="00BA71FA" w:rsidRPr="00BA71FA" w:rsidTr="0059743D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1 992 634,61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48,84</w:t>
            </w:r>
          </w:p>
        </w:tc>
      </w:tr>
      <w:tr w:rsidR="00BA71FA" w:rsidRPr="00BA71FA" w:rsidTr="0059743D">
        <w:trPr>
          <w:trHeight w:val="7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2 994 960,00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1 653 334,61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44,20</w:t>
            </w:r>
          </w:p>
        </w:tc>
      </w:tr>
      <w:tr w:rsidR="00BA71FA" w:rsidRPr="00BA71FA" w:rsidTr="0059743D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71FA" w:rsidRPr="00BA71FA" w:rsidTr="00153EA5">
        <w:trPr>
          <w:trHeight w:val="1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21 654 200,00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46 607 460,42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2 416 777,34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  <w:tr w:rsidR="00BA71FA" w:rsidRPr="00BA71FA" w:rsidTr="00153EA5">
        <w:trPr>
          <w:trHeight w:val="2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3 600 900,00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10 519 147,42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1 406 195,34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13,37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16 319 900,00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1FA" w:rsidRPr="00BA71FA" w:rsidTr="00153EA5">
        <w:trPr>
          <w:trHeight w:val="2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765 907,00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5,53</w:t>
            </w:r>
          </w:p>
        </w:tc>
      </w:tr>
      <w:tr w:rsidR="00BA71FA" w:rsidRPr="00BA71FA" w:rsidTr="00153EA5">
        <w:trPr>
          <w:trHeight w:val="2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1 616 200,00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3 416 200,00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7,16</w:t>
            </w:r>
          </w:p>
        </w:tc>
      </w:tr>
      <w:tr w:rsidR="00BA71FA" w:rsidRPr="00BA71FA" w:rsidTr="00153EA5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10 818 920,00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45 954 118,01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4 624 536,79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E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10,06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24 212 002,80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7 338 401,21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2 097 666,11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28,58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3 497 340,00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</w:tr>
      <w:tr w:rsidR="00BA71FA" w:rsidRPr="00BA71FA" w:rsidTr="00153EA5">
        <w:trPr>
          <w:trHeight w:val="1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5 706 320,00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10 906 374,00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2 429 670,68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22,28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358 840 247,00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366 033 027,00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183 511 575,64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50,14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50 850 340,00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51 721 457,00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24 772 442,41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47,90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244 767 897,00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246 529 415,00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129 537 079,78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52,54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26 817 764,00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31 341 506,00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13 648 627,46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43,55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5 634 942,00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5 952 214,00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3 930 528,14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66,03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30 769 304,00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30 488 435,00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11 622 897,85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38,12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17 950 900,00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21 509 034,00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7 444 466,45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34,61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11 704 400,00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15 261 236,00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4 979 752,35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32,63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6 246 500,00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6 247 798,00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2 464 714,10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39,45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</w:t>
            </w:r>
            <w:r w:rsidR="00153E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</w:t>
            </w:r>
            <w:r w:rsidR="00153E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  <w:r w:rsidR="00153E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34 822 000,00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35 222 896,50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14 850 313,61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42,16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391 400,00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180 448,09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46,10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6 689 855,92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48,89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11 859 400,00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12 259 996,50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4 965 950,50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40,51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351 791,38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10,57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2 662 267,72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153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47,89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6 322 153,00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2 259 640,05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35,74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1 111 223,00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438 806,70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39,49</w:t>
            </w:r>
          </w:p>
        </w:tc>
      </w:tr>
      <w:tr w:rsidR="00BA71FA" w:rsidRPr="00BA71FA" w:rsidTr="00153EA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154 731,39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10,55</w:t>
            </w:r>
          </w:p>
        </w:tc>
      </w:tr>
      <w:tr w:rsidR="00BA71FA" w:rsidRPr="00BA71FA" w:rsidTr="00153EA5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1 666 101,96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</w:tr>
      <w:tr w:rsidR="004A5EA5" w:rsidRPr="00BA71FA" w:rsidTr="004A5EA5">
        <w:trPr>
          <w:trHeight w:val="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53EA5" w:rsidRPr="00BA71FA" w:rsidTr="004A5EA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53EA5" w:rsidRPr="00BA71FA" w:rsidTr="004A5EA5">
        <w:trPr>
          <w:trHeight w:val="8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37 057 000,00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37 367 402,00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19 673 102,00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52,65</w:t>
            </w:r>
          </w:p>
        </w:tc>
      </w:tr>
      <w:tr w:rsidR="00153EA5" w:rsidRPr="00BA71FA" w:rsidTr="0059743D">
        <w:trPr>
          <w:trHeight w:val="4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18 293 900,00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59,82</w:t>
            </w:r>
          </w:p>
        </w:tc>
      </w:tr>
      <w:tr w:rsidR="00BA71FA" w:rsidRPr="00BA71FA" w:rsidTr="0059743D">
        <w:trPr>
          <w:trHeight w:val="60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6 477 900,00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6 788 302,00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1 379 202,00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20,32</w:t>
            </w:r>
          </w:p>
        </w:tc>
      </w:tr>
      <w:tr w:rsidR="00BA71FA" w:rsidRPr="00BA71FA" w:rsidTr="0059743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537 603 200,00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606 357 569,22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FA" w:rsidRPr="00BA71FA" w:rsidRDefault="00BA71FA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7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255 385 191,95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FA" w:rsidRPr="00BA71FA" w:rsidRDefault="004A5EA5" w:rsidP="00BA7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42,12</w:t>
            </w:r>
          </w:p>
        </w:tc>
      </w:tr>
    </w:tbl>
    <w:p w:rsidR="00415FDB" w:rsidRDefault="00415FD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27FB" w:rsidRDefault="00DF38D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районного бюджета за первое полугодие 2017 года увеличились на 68 754 369,22 руб. или на 12,79%. Исполнены расходы районного бюджета за первое полугодие 2017 года на 42,12% или 255 385 191,95 руб.</w:t>
      </w:r>
    </w:p>
    <w:p w:rsidR="00DF38D6" w:rsidRDefault="00DF38D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96D" w:rsidRDefault="00366CA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исполнения расходов главными распорядителями средств районного бюджета представлен в таблице 4.</w:t>
      </w:r>
    </w:p>
    <w:p w:rsidR="00366CAD" w:rsidRDefault="00366CAD" w:rsidP="00366CA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366CAD" w:rsidRDefault="00366CAD" w:rsidP="00366CA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490"/>
        <w:gridCol w:w="1628"/>
        <w:gridCol w:w="1486"/>
        <w:gridCol w:w="1405"/>
        <w:gridCol w:w="795"/>
        <w:gridCol w:w="851"/>
      </w:tblGrid>
      <w:tr w:rsidR="0045396D" w:rsidRPr="0058744D" w:rsidTr="0045396D">
        <w:trPr>
          <w:trHeight w:val="9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бюджетных назначений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вес, %</w:t>
            </w:r>
          </w:p>
        </w:tc>
      </w:tr>
      <w:tr w:rsidR="0045396D" w:rsidRPr="0058744D" w:rsidTr="0045396D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80 396 300,00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141 827 808,93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663,25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508,93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23,39</w:t>
            </w:r>
          </w:p>
        </w:tc>
      </w:tr>
      <w:tr w:rsidR="0045396D" w:rsidRPr="0058744D" w:rsidTr="0045396D">
        <w:trPr>
          <w:trHeight w:val="5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Совет депутатов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45396D" w:rsidRPr="0058744D" w:rsidTr="0045396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965 900,00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965 900,00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062,68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45396D" w:rsidRPr="0058744D" w:rsidTr="0045396D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спорта, туризма и молодежной политики 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15 961 300,00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17 583 722,00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712,44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2,90</w:t>
            </w:r>
          </w:p>
        </w:tc>
      </w:tr>
      <w:tr w:rsidR="0045396D" w:rsidRPr="0058744D" w:rsidTr="0045396D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культуры и муниципального архива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24 365 400,00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27 945 105,00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364,73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4,61</w:t>
            </w:r>
          </w:p>
        </w:tc>
      </w:tr>
      <w:tr w:rsidR="0045396D" w:rsidRPr="0058744D" w:rsidTr="0045396D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20 003 000,00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20 048 796,50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722,23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796,50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3,31</w:t>
            </w:r>
          </w:p>
        </w:tc>
      </w:tr>
      <w:tr w:rsidR="0045396D" w:rsidRPr="0058744D" w:rsidTr="0045396D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343 699 100,00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349 629 055,00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550,35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955,00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57,66</w:t>
            </w:r>
          </w:p>
        </w:tc>
      </w:tr>
      <w:tr w:rsidR="0045396D" w:rsidRPr="0058744D" w:rsidTr="0045396D">
        <w:trPr>
          <w:trHeight w:val="6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51 227 300,00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47 372 281,79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126,80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  <w:r w:rsidR="0045396D" w:rsidRPr="00453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018,21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color w:val="000000"/>
                <w:sz w:val="20"/>
                <w:szCs w:val="20"/>
              </w:rPr>
              <w:t>7,81</w:t>
            </w:r>
          </w:p>
        </w:tc>
      </w:tr>
      <w:tr w:rsidR="0045396D" w:rsidRPr="0058744D" w:rsidTr="0045396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537 603 200,00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606 357 569,22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255 385 192,28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45396D" w:rsidRPr="00453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</w:t>
            </w:r>
            <w:r w:rsidR="0045396D" w:rsidRPr="004539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369,22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4D" w:rsidRPr="0058744D" w:rsidRDefault="0058744D" w:rsidP="00587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4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BF25EC" w:rsidRPr="00796973" w:rsidRDefault="00BF25E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5EC" w:rsidRPr="00796973" w:rsidRDefault="0079697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96973">
        <w:rPr>
          <w:rFonts w:ascii="Times New Roman" w:hAnsi="Times New Roman"/>
          <w:sz w:val="26"/>
          <w:szCs w:val="26"/>
        </w:rPr>
        <w:t>Исполнение расходов районного бюджета в отчетном периоде осуществляли 8 главных распорядителей средств районного бюджета.</w:t>
      </w:r>
    </w:p>
    <w:p w:rsidR="00472C6D" w:rsidRDefault="00CB5C5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Наибольший удельный вес в общем объеме освоенных расходов в первом полугодие 2017 года </w:t>
      </w:r>
      <w:r>
        <w:rPr>
          <w:rFonts w:ascii="Times New Roman" w:hAnsi="Times New Roman"/>
          <w:sz w:val="26"/>
          <w:szCs w:val="26"/>
        </w:rPr>
        <w:t xml:space="preserve">по главным распорядителям </w:t>
      </w:r>
      <w:r>
        <w:rPr>
          <w:rFonts w:ascii="Times New Roman" w:hAnsi="Times New Roman"/>
          <w:sz w:val="26"/>
          <w:szCs w:val="26"/>
        </w:rPr>
        <w:t>составили расходы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«Управление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- 57,66% или 349 629 055,00 руб., исполнение составило в сумме 175 390 550,35 руб. или 50,16% от годовых плановых назначений;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CB5C5D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B5C5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B5C5D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– 23,39% или 141 827 808,93 руб., исполнение составило в сумме 27 403 663,25 руб. или 19,32% </w:t>
      </w:r>
      <w:r>
        <w:rPr>
          <w:rFonts w:ascii="Times New Roman" w:hAnsi="Times New Roman"/>
          <w:sz w:val="26"/>
          <w:szCs w:val="26"/>
        </w:rPr>
        <w:t>от годовых плановых назначений;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 – экономическое управление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– 7,81% или 47 372 281,79 руб.,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24 388 126,80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51,48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МКУ «Управление культуры и муниципального архива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- 4,61% или 27 945 105,00 руб.,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10 539 364,73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37,71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– 3,31% или 20 048 796,50 руб.,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9 651 722,23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48,14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CB5C5D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«Управление спорта, туризма и молодежной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- 2,90% или 17 583 722,00 руб.,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7 144 712,44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40,63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CB5C5D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Шарыповский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районный Совет депутатов – 0,16% или 984 900,00 руб., 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349 989,80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35,54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;</w:t>
      </w:r>
    </w:p>
    <w:p w:rsidR="00286CAC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– 0,16% или 965 900,00 руб., </w:t>
      </w:r>
      <w:r>
        <w:rPr>
          <w:rFonts w:ascii="Times New Roman" w:hAnsi="Times New Roman"/>
          <w:sz w:val="26"/>
          <w:szCs w:val="26"/>
        </w:rPr>
        <w:t xml:space="preserve">исполнение составило в сумме </w:t>
      </w:r>
      <w:r>
        <w:rPr>
          <w:rFonts w:ascii="Times New Roman" w:hAnsi="Times New Roman"/>
          <w:sz w:val="26"/>
          <w:szCs w:val="26"/>
        </w:rPr>
        <w:t>517 062,68</w:t>
      </w:r>
      <w:r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53,53</w:t>
      </w:r>
      <w:r>
        <w:rPr>
          <w:rFonts w:ascii="Times New Roman" w:hAnsi="Times New Roman"/>
          <w:sz w:val="26"/>
          <w:szCs w:val="26"/>
        </w:rPr>
        <w:t>% от годовых плановых назначений</w:t>
      </w:r>
      <w:r>
        <w:rPr>
          <w:rFonts w:ascii="Times New Roman" w:hAnsi="Times New Roman"/>
          <w:sz w:val="26"/>
          <w:szCs w:val="26"/>
        </w:rPr>
        <w:t>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Наибольшая доля увеличения бюджетных ассигнований по расходам составила по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сумме61 431 508,93 руб. (76,41%).</w:t>
      </w:r>
    </w:p>
    <w:p w:rsidR="00286CAC" w:rsidRP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C5D" w:rsidRPr="00286CAC" w:rsidRDefault="00286CAC" w:rsidP="00286CA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86CAC">
        <w:rPr>
          <w:rFonts w:ascii="Times New Roman" w:hAnsi="Times New Roman"/>
          <w:b/>
          <w:sz w:val="26"/>
          <w:szCs w:val="26"/>
        </w:rPr>
        <w:t>ВЫВОДЫ:</w:t>
      </w:r>
    </w:p>
    <w:p w:rsidR="00286CAC" w:rsidRPr="00286CAC" w:rsidRDefault="00286CA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процессе исполнения районного бюджета за первое полугодие 2017 года финансово – экономическим управлением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соответствии со статьями 217 и 232 Бюджетного кодекса РФ были уточнены основные плановые характеристики районного бюджета на 2017 год в сторону увеличения, в результате чего доходы районного бюджета на 2017 год составили 596 881 169,22 руб., расходы – 606 357 569,22 руб., дефицит – 9</w:t>
      </w:r>
      <w:proofErr w:type="gramEnd"/>
      <w:r>
        <w:rPr>
          <w:rFonts w:ascii="Times New Roman" w:hAnsi="Times New Roman"/>
          <w:sz w:val="26"/>
          <w:szCs w:val="26"/>
        </w:rPr>
        <w:t> 476 400,00 руб.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внесенных изменений в доходную часть и дефицит бюджета (на сумму 68 753 369,22 руб. или 13,02%), произошла корректировка расходной части районного бюджета на общую сумму 68 754 369,22 руб. или 12,79%.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назначения в части  безвозмездных поступлений </w:t>
      </w:r>
      <w:proofErr w:type="spellStart"/>
      <w:r>
        <w:rPr>
          <w:rFonts w:ascii="Times New Roman" w:hAnsi="Times New Roman"/>
          <w:sz w:val="26"/>
          <w:szCs w:val="26"/>
        </w:rPr>
        <w:t>уточнылись</w:t>
      </w:r>
      <w:proofErr w:type="spellEnd"/>
      <w:r>
        <w:rPr>
          <w:rFonts w:ascii="Times New Roman" w:hAnsi="Times New Roman"/>
          <w:sz w:val="26"/>
          <w:szCs w:val="26"/>
        </w:rPr>
        <w:t xml:space="preserve"> в отчетном периоде по причине поступления уведомлений «Об изменении бюджетных ассигнований на 2017 год», полученных от органов исполнительной власти Красноярского края на общую сумму 68 752 369,22 руб.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Налоговые и неналоговые доходы за первое полугодие 2017 года исполнены в сумме 76 318 381,07 руб. или 37,16% от годовых плановых назначений. Удельный вес налоговых и неналоговых доходов составляет 34,41%.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Безвозмездные поступления исполнены в сумме 168 320 529,76 руб. или 43,00%  от годовых плановых назначений. Удельный вес безвозмездных поступлений составляет 65,59%.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районного бюджета за первое полугодие 2017 года увеличились на 68 754 369,22 руб. или на 12,79%. Исполнены расходы районного бюджета за первое полугодие 2017 года на 42,12% или 255 385 191,95 руб.</w:t>
      </w:r>
    </w:p>
    <w:p w:rsidR="00286CAC" w:rsidRDefault="00286CAC" w:rsidP="00286C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Наибольшая доля увеличения бюджетных ассигнований по расходам составила по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сумме61 431 508,93 руб. (76,41%).</w:t>
      </w:r>
    </w:p>
    <w:p w:rsidR="00CB5C5D" w:rsidRPr="00286CAC" w:rsidRDefault="00CB5C5D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02AA" w:rsidRPr="00EA370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F6C" w:rsidRPr="00EA370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B6902" w:rsidRPr="00EA370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A370F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5B6902" w:rsidRPr="00EA370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A370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A370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370F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AD69A0">
      <w:footerReference w:type="default" r:id="rId11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47" w:rsidRDefault="002B7D47" w:rsidP="00B97E3C">
      <w:pPr>
        <w:spacing w:after="0" w:line="240" w:lineRule="auto"/>
      </w:pPr>
      <w:r>
        <w:separator/>
      </w:r>
    </w:p>
  </w:endnote>
  <w:endnote w:type="continuationSeparator" w:id="0">
    <w:p w:rsidR="002B7D47" w:rsidRDefault="002B7D47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4A5EA5" w:rsidRDefault="004A5E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1F">
          <w:rPr>
            <w:noProof/>
          </w:rPr>
          <w:t>7</w:t>
        </w:r>
        <w:r>
          <w:fldChar w:fldCharType="end"/>
        </w:r>
      </w:p>
    </w:sdtContent>
  </w:sdt>
  <w:p w:rsidR="004A5EA5" w:rsidRDefault="004A5E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47" w:rsidRDefault="002B7D47" w:rsidP="00B97E3C">
      <w:pPr>
        <w:spacing w:after="0" w:line="240" w:lineRule="auto"/>
      </w:pPr>
      <w:r>
        <w:separator/>
      </w:r>
    </w:p>
  </w:footnote>
  <w:footnote w:type="continuationSeparator" w:id="0">
    <w:p w:rsidR="002B7D47" w:rsidRDefault="002B7D47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hybridMultilevel"/>
    <w:tmpl w:val="19A67BEE"/>
    <w:lvl w:ilvl="0" w:tplc="C50E5F1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103066"/>
    <w:rsid w:val="00107E0F"/>
    <w:rsid w:val="00132B11"/>
    <w:rsid w:val="00151426"/>
    <w:rsid w:val="00153EA5"/>
    <w:rsid w:val="0015567B"/>
    <w:rsid w:val="0016739B"/>
    <w:rsid w:val="00174610"/>
    <w:rsid w:val="00177F4C"/>
    <w:rsid w:val="00180673"/>
    <w:rsid w:val="00181127"/>
    <w:rsid w:val="00191F1F"/>
    <w:rsid w:val="001A4831"/>
    <w:rsid w:val="001A652E"/>
    <w:rsid w:val="001E4880"/>
    <w:rsid w:val="001E4E3F"/>
    <w:rsid w:val="001F0FA4"/>
    <w:rsid w:val="001F50B8"/>
    <w:rsid w:val="001F6BCC"/>
    <w:rsid w:val="001F6F6F"/>
    <w:rsid w:val="001F7060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6CAC"/>
    <w:rsid w:val="002879EE"/>
    <w:rsid w:val="00292751"/>
    <w:rsid w:val="002964C3"/>
    <w:rsid w:val="002A2636"/>
    <w:rsid w:val="002A278E"/>
    <w:rsid w:val="002B431F"/>
    <w:rsid w:val="002B7D47"/>
    <w:rsid w:val="002C0AD4"/>
    <w:rsid w:val="002C22BE"/>
    <w:rsid w:val="002E2DCF"/>
    <w:rsid w:val="002E4236"/>
    <w:rsid w:val="00322B54"/>
    <w:rsid w:val="00326328"/>
    <w:rsid w:val="003360E2"/>
    <w:rsid w:val="00345E98"/>
    <w:rsid w:val="00346821"/>
    <w:rsid w:val="00356243"/>
    <w:rsid w:val="00366CAD"/>
    <w:rsid w:val="00386CA8"/>
    <w:rsid w:val="003915CD"/>
    <w:rsid w:val="003A243E"/>
    <w:rsid w:val="003B0847"/>
    <w:rsid w:val="003B441A"/>
    <w:rsid w:val="003C366F"/>
    <w:rsid w:val="003E38DD"/>
    <w:rsid w:val="003E451A"/>
    <w:rsid w:val="003F009C"/>
    <w:rsid w:val="003F5758"/>
    <w:rsid w:val="00415FDB"/>
    <w:rsid w:val="00424C90"/>
    <w:rsid w:val="00425829"/>
    <w:rsid w:val="00453801"/>
    <w:rsid w:val="0045396D"/>
    <w:rsid w:val="00461888"/>
    <w:rsid w:val="00472C6D"/>
    <w:rsid w:val="00476212"/>
    <w:rsid w:val="00481FAF"/>
    <w:rsid w:val="004844C8"/>
    <w:rsid w:val="00484B0B"/>
    <w:rsid w:val="004957FE"/>
    <w:rsid w:val="004A5EA5"/>
    <w:rsid w:val="004B5ED8"/>
    <w:rsid w:val="004C7AB2"/>
    <w:rsid w:val="004D1CC3"/>
    <w:rsid w:val="004F2038"/>
    <w:rsid w:val="004F7CCC"/>
    <w:rsid w:val="005102BB"/>
    <w:rsid w:val="00515E54"/>
    <w:rsid w:val="00517057"/>
    <w:rsid w:val="00535D6B"/>
    <w:rsid w:val="005479F9"/>
    <w:rsid w:val="0055218D"/>
    <w:rsid w:val="00555698"/>
    <w:rsid w:val="005573A9"/>
    <w:rsid w:val="00566500"/>
    <w:rsid w:val="005729F3"/>
    <w:rsid w:val="00581B90"/>
    <w:rsid w:val="00582F6C"/>
    <w:rsid w:val="0058629D"/>
    <w:rsid w:val="0058744D"/>
    <w:rsid w:val="00591671"/>
    <w:rsid w:val="00591B52"/>
    <w:rsid w:val="0059743D"/>
    <w:rsid w:val="005B214C"/>
    <w:rsid w:val="005B6902"/>
    <w:rsid w:val="005D656B"/>
    <w:rsid w:val="005E12C3"/>
    <w:rsid w:val="005F71B7"/>
    <w:rsid w:val="006116DF"/>
    <w:rsid w:val="0061567C"/>
    <w:rsid w:val="006158F4"/>
    <w:rsid w:val="006302AA"/>
    <w:rsid w:val="00634739"/>
    <w:rsid w:val="006475BB"/>
    <w:rsid w:val="006478CD"/>
    <w:rsid w:val="006520C6"/>
    <w:rsid w:val="0065418E"/>
    <w:rsid w:val="006548C6"/>
    <w:rsid w:val="00672B6A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96973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505C"/>
    <w:rsid w:val="008936F8"/>
    <w:rsid w:val="0089439D"/>
    <w:rsid w:val="008A4A19"/>
    <w:rsid w:val="008A5197"/>
    <w:rsid w:val="008D0BAC"/>
    <w:rsid w:val="008D15E7"/>
    <w:rsid w:val="008D6F75"/>
    <w:rsid w:val="008D716A"/>
    <w:rsid w:val="008E52B9"/>
    <w:rsid w:val="008E5D59"/>
    <w:rsid w:val="008F1147"/>
    <w:rsid w:val="008F1D49"/>
    <w:rsid w:val="00921891"/>
    <w:rsid w:val="0092439D"/>
    <w:rsid w:val="00930E5D"/>
    <w:rsid w:val="009349B6"/>
    <w:rsid w:val="00942DB8"/>
    <w:rsid w:val="00944F69"/>
    <w:rsid w:val="00970448"/>
    <w:rsid w:val="00976E5A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9F05C5"/>
    <w:rsid w:val="00A066F7"/>
    <w:rsid w:val="00A21F1F"/>
    <w:rsid w:val="00A347C0"/>
    <w:rsid w:val="00A35FB0"/>
    <w:rsid w:val="00A43B29"/>
    <w:rsid w:val="00A53C97"/>
    <w:rsid w:val="00A53E31"/>
    <w:rsid w:val="00A54E65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1FA"/>
    <w:rsid w:val="00BA7FE6"/>
    <w:rsid w:val="00BC44FD"/>
    <w:rsid w:val="00BC4D86"/>
    <w:rsid w:val="00BC7559"/>
    <w:rsid w:val="00BE143F"/>
    <w:rsid w:val="00BF25EC"/>
    <w:rsid w:val="00BF275E"/>
    <w:rsid w:val="00C2430F"/>
    <w:rsid w:val="00C534B2"/>
    <w:rsid w:val="00C55FC8"/>
    <w:rsid w:val="00C83202"/>
    <w:rsid w:val="00C91E13"/>
    <w:rsid w:val="00C92830"/>
    <w:rsid w:val="00CA0452"/>
    <w:rsid w:val="00CA0A1F"/>
    <w:rsid w:val="00CA245E"/>
    <w:rsid w:val="00CB2295"/>
    <w:rsid w:val="00CB5C5D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56A20"/>
    <w:rsid w:val="00D81C85"/>
    <w:rsid w:val="00D86530"/>
    <w:rsid w:val="00DB2789"/>
    <w:rsid w:val="00DC286B"/>
    <w:rsid w:val="00DD1182"/>
    <w:rsid w:val="00DE32ED"/>
    <w:rsid w:val="00DF38D6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EF"/>
    <w:rsid w:val="00EB2189"/>
    <w:rsid w:val="00EB7874"/>
    <w:rsid w:val="00EB7D77"/>
    <w:rsid w:val="00ED27FB"/>
    <w:rsid w:val="00EE253D"/>
    <w:rsid w:val="00EE640C"/>
    <w:rsid w:val="00EF268C"/>
    <w:rsid w:val="00F247AC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муниципального долга</c:v>
                </c:pt>
                <c:pt idx="11">
                  <c:v>межбюджетные трансферты общего характера бюджетам субъектов РФ и муниципальных образований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43.08</c:v>
                </c:pt>
                <c:pt idx="1">
                  <c:v>46.92</c:v>
                </c:pt>
                <c:pt idx="2">
                  <c:v>48.84</c:v>
                </c:pt>
                <c:pt idx="3">
                  <c:v>5.19</c:v>
                </c:pt>
                <c:pt idx="4">
                  <c:v>10.06</c:v>
                </c:pt>
                <c:pt idx="5">
                  <c:v>50.14</c:v>
                </c:pt>
                <c:pt idx="6">
                  <c:v>34.61</c:v>
                </c:pt>
                <c:pt idx="7">
                  <c:v>0</c:v>
                </c:pt>
                <c:pt idx="8">
                  <c:v>42.16</c:v>
                </c:pt>
                <c:pt idx="9">
                  <c:v>35.74</c:v>
                </c:pt>
                <c:pt idx="10">
                  <c:v>0</c:v>
                </c:pt>
                <c:pt idx="11">
                  <c:v>52.65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08096"/>
        <c:axId val="162759808"/>
      </c:barChart>
      <c:catAx>
        <c:axId val="162708096"/>
        <c:scaling>
          <c:orientation val="minMax"/>
        </c:scaling>
        <c:delete val="0"/>
        <c:axPos val="l"/>
        <c:majorTickMark val="out"/>
        <c:minorTickMark val="none"/>
        <c:tickLblPos val="nextTo"/>
        <c:crossAx val="162759808"/>
        <c:crossesAt val="0"/>
        <c:auto val="1"/>
        <c:lblAlgn val="ctr"/>
        <c:lblOffset val="100"/>
        <c:noMultiLvlLbl val="0"/>
      </c:catAx>
      <c:valAx>
        <c:axId val="16275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70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C712-82D9-48C7-A210-AECC60AB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87</cp:revision>
  <cp:lastPrinted>2017-08-09T07:07:00Z</cp:lastPrinted>
  <dcterms:created xsi:type="dcterms:W3CDTF">2013-10-10T02:24:00Z</dcterms:created>
  <dcterms:modified xsi:type="dcterms:W3CDTF">2017-08-09T07:54:00Z</dcterms:modified>
</cp:coreProperties>
</file>