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18" w:rsidRPr="00F34518" w:rsidRDefault="00F34518" w:rsidP="00F34518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Courier New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717550"/>
            <wp:effectExtent l="0" t="0" r="0" b="6350"/>
            <wp:docPr id="2" name="Рисунок 2" descr="Описание: 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18" w:rsidRDefault="00F34518" w:rsidP="00F34518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F34518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 xml:space="preserve">КОНТРОЛЬНО-СЧЕТНЫЙ ОРГАН ШАРЫПОВСКОГО </w:t>
      </w:r>
    </w:p>
    <w:p w:rsidR="00D759CD" w:rsidRPr="00F34518" w:rsidRDefault="00D759CD" w:rsidP="00F34518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МУНИЦИПАЛЬНОГО ОКРУГА</w:t>
      </w:r>
    </w:p>
    <w:p w:rsidR="00F34518" w:rsidRPr="00F34518" w:rsidRDefault="00F34518" w:rsidP="00F34518">
      <w:pPr>
        <w:widowControl w:val="0"/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F34518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Красноярского края</w:t>
      </w:r>
    </w:p>
    <w:p w:rsidR="00F34518" w:rsidRPr="00F34518" w:rsidRDefault="00F34518" w:rsidP="00F34518">
      <w:pPr>
        <w:widowControl w:val="0"/>
        <w:spacing w:after="0" w:line="322" w:lineRule="exact"/>
        <w:ind w:left="5720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34518" w:rsidRPr="00F34518" w:rsidRDefault="00F34518" w:rsidP="00F34518">
      <w:pPr>
        <w:widowControl w:val="0"/>
        <w:spacing w:after="0" w:line="322" w:lineRule="exact"/>
        <w:ind w:left="61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322" w:lineRule="exact"/>
        <w:ind w:left="6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УТВЕРЖДЕН</w:t>
      </w:r>
    </w:p>
    <w:p w:rsidR="00D759CD" w:rsidRDefault="00F34518" w:rsidP="00D759CD">
      <w:pPr>
        <w:pStyle w:val="ab"/>
        <w:shd w:val="clear" w:color="auto" w:fill="auto"/>
        <w:spacing w:after="0" w:line="322" w:lineRule="exact"/>
        <w:ind w:left="5720" w:firstLine="0"/>
        <w:jc w:val="left"/>
        <w:rPr>
          <w:rStyle w:val="1"/>
          <w:color w:val="000000"/>
        </w:rPr>
      </w:pPr>
      <w:r w:rsidRPr="00F34518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приказом Контрольно – счетного органа </w:t>
      </w:r>
      <w:r w:rsidR="00D759CD">
        <w:rPr>
          <w:rStyle w:val="1"/>
          <w:color w:val="000000"/>
        </w:rPr>
        <w:t xml:space="preserve">Шарыповского муниципального округа Красноярского края </w:t>
      </w:r>
    </w:p>
    <w:p w:rsidR="00F34518" w:rsidRPr="00F34518" w:rsidRDefault="00F34518" w:rsidP="00D759CD">
      <w:pPr>
        <w:pStyle w:val="ab"/>
        <w:shd w:val="clear" w:color="auto" w:fill="auto"/>
        <w:spacing w:after="0" w:line="322" w:lineRule="exact"/>
        <w:ind w:left="5720" w:firstLine="0"/>
        <w:jc w:val="left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 w:rsidRPr="005B660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от </w:t>
      </w:r>
      <w:r w:rsidR="005B6603" w:rsidRPr="005B660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="00D759CD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="005B6603" w:rsidRPr="005B660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759CD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января</w:t>
      </w:r>
      <w:r w:rsidRPr="005B660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20</w:t>
      </w:r>
      <w:r w:rsidR="00D759CD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5B660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1 года № </w:t>
      </w:r>
      <w:r w:rsidR="00D759CD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0</w:t>
      </w:r>
      <w:r w:rsidR="005B6603" w:rsidRPr="005B6603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7</w:t>
      </w:r>
    </w:p>
    <w:p w:rsidR="00F34518" w:rsidRPr="00F34518" w:rsidRDefault="00F34518" w:rsidP="00F34518">
      <w:pPr>
        <w:widowControl w:val="0"/>
        <w:spacing w:after="0" w:line="322" w:lineRule="exact"/>
        <w:ind w:left="61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322" w:lineRule="exact"/>
        <w:ind w:left="61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322" w:lineRule="exact"/>
        <w:ind w:left="614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322" w:lineRule="exact"/>
        <w:ind w:left="6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4518" w:rsidRPr="00F34518" w:rsidRDefault="00F34518" w:rsidP="00F34518">
      <w:pPr>
        <w:widowControl w:val="0"/>
        <w:spacing w:after="347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СТАНДАРТ ВНЕШНЕГО МУНИЦИПАЛЬНОГО ФИНАНСОВОГО КОНТРОЛЯ</w:t>
      </w:r>
    </w:p>
    <w:p w:rsidR="00F34518" w:rsidRPr="00F34518" w:rsidRDefault="00F34518" w:rsidP="00F34518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СФК 2 «ПРОВЕДЕНИЕ ЭКСПЕРТНО-АНАЛИТИЧЕСКОГО</w:t>
      </w:r>
    </w:p>
    <w:p w:rsidR="00F34518" w:rsidRPr="00F34518" w:rsidRDefault="00F34518" w:rsidP="00F34518">
      <w:pPr>
        <w:widowControl w:val="0"/>
        <w:spacing w:after="647" w:line="270" w:lineRule="exact"/>
        <w:ind w:left="2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МЕРОПРИЯТИЯ»</w:t>
      </w: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Шарыпово</w:t>
      </w:r>
    </w:p>
    <w:p w:rsidR="00F34518" w:rsidRDefault="00F34518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</w:t>
      </w:r>
      <w:r w:rsidR="00D759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21</w:t>
      </w:r>
    </w:p>
    <w:p w:rsidR="00D759CD" w:rsidRDefault="00D759CD" w:rsidP="00F34518">
      <w:pPr>
        <w:widowControl w:val="0"/>
        <w:spacing w:after="0" w:line="270" w:lineRule="exact"/>
        <w:ind w:left="2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601" w:line="27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Содержание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535"/>
        <w:gridCol w:w="6804"/>
        <w:gridCol w:w="851"/>
      </w:tblGrid>
      <w:tr w:rsidR="00F34518" w:rsidRPr="00F34518" w:rsidTr="00730299">
        <w:tc>
          <w:tcPr>
            <w:tcW w:w="558" w:type="dxa"/>
          </w:tcPr>
          <w:p w:rsidR="00F34518" w:rsidRPr="00F34518" w:rsidRDefault="00FF5DE3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339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4518" w:rsidRPr="00F34518" w:rsidTr="00730299">
        <w:tc>
          <w:tcPr>
            <w:tcW w:w="558" w:type="dxa"/>
          </w:tcPr>
          <w:p w:rsidR="00F34518" w:rsidRPr="00F34518" w:rsidRDefault="00FF5DE3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339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экспертно – аналитического мероприятия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34518" w:rsidRPr="00F34518" w:rsidTr="00730299">
        <w:tc>
          <w:tcPr>
            <w:tcW w:w="558" w:type="dxa"/>
          </w:tcPr>
          <w:p w:rsidR="00F34518" w:rsidRPr="00F34518" w:rsidRDefault="00FF5DE3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339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экспертно – аналитического мероприятия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34518" w:rsidRPr="00F34518" w:rsidTr="00730299">
        <w:tc>
          <w:tcPr>
            <w:tcW w:w="558" w:type="dxa"/>
          </w:tcPr>
          <w:p w:rsidR="00F34518" w:rsidRPr="00F34518" w:rsidRDefault="00FF5DE3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339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проведению экспертно – аналитического мероприятия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34518" w:rsidRPr="00F34518" w:rsidTr="00730299">
        <w:tc>
          <w:tcPr>
            <w:tcW w:w="558" w:type="dxa"/>
          </w:tcPr>
          <w:p w:rsidR="00F34518" w:rsidRPr="00F34518" w:rsidRDefault="00FF5DE3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339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экспертно – аналитического мероприятия и оформление его результатов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34518" w:rsidRPr="00F34518" w:rsidTr="00730299">
        <w:tc>
          <w:tcPr>
            <w:tcW w:w="2093" w:type="dxa"/>
            <w:gridSpan w:val="2"/>
          </w:tcPr>
          <w:p w:rsidR="00F34518" w:rsidRPr="00F34518" w:rsidRDefault="00FF5DE3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6804" w:type="dxa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Образец оформления запроса Контрольно – счетного органа о предоставлении информации 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34518" w:rsidRPr="00F34518" w:rsidTr="00730299">
        <w:tc>
          <w:tcPr>
            <w:tcW w:w="2093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</w:tc>
        <w:tc>
          <w:tcPr>
            <w:tcW w:w="6804" w:type="dxa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оформления программы проведения экспертно – аналитического мероприятия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F34518" w:rsidRPr="00F34518" w:rsidTr="00730299">
        <w:tc>
          <w:tcPr>
            <w:tcW w:w="2093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  <w:tc>
          <w:tcPr>
            <w:tcW w:w="6804" w:type="dxa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оформления плана проведения экспертно – аналитического мероприятия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34518" w:rsidRPr="00F34518" w:rsidTr="00730299">
        <w:tc>
          <w:tcPr>
            <w:tcW w:w="2093" w:type="dxa"/>
            <w:gridSpan w:val="2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</w:p>
        </w:tc>
        <w:tc>
          <w:tcPr>
            <w:tcW w:w="6804" w:type="dxa"/>
          </w:tcPr>
          <w:p w:rsidR="00F34518" w:rsidRPr="00F34518" w:rsidRDefault="00252BDF" w:rsidP="00730299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Образец оформления заключения о результатах экспертно – аналитического мероприятия</w:t>
            </w:r>
          </w:p>
        </w:tc>
        <w:tc>
          <w:tcPr>
            <w:tcW w:w="851" w:type="dxa"/>
          </w:tcPr>
          <w:p w:rsidR="00F34518" w:rsidRPr="00F34518" w:rsidRDefault="00730299" w:rsidP="0073029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F34518" w:rsidRPr="00F34518" w:rsidRDefault="00F34518" w:rsidP="00F34518">
      <w:pPr>
        <w:keepNext/>
        <w:keepLines/>
        <w:widowControl w:val="0"/>
        <w:tabs>
          <w:tab w:val="left" w:pos="269"/>
        </w:tabs>
        <w:spacing w:after="66" w:line="270" w:lineRule="exact"/>
        <w:outlineLvl w:val="1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bookmarkStart w:id="1" w:name="bookmark0"/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Pr="00F34518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C302C" w:rsidRDefault="00581873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F28C1" w:rsidRPr="00F34518" w:rsidRDefault="00FF28C1" w:rsidP="00F345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F34518" w:rsidRPr="00F34518" w:rsidRDefault="00F34518" w:rsidP="00F34518">
      <w:pPr>
        <w:keepNext/>
        <w:keepLines/>
        <w:widowControl w:val="0"/>
        <w:numPr>
          <w:ilvl w:val="0"/>
          <w:numId w:val="1"/>
        </w:numPr>
        <w:tabs>
          <w:tab w:val="left" w:pos="269"/>
        </w:tabs>
        <w:spacing w:after="66" w:line="270" w:lineRule="exac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Общие положения</w:t>
      </w:r>
      <w:bookmarkEnd w:id="1"/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25"/>
        </w:tabs>
        <w:spacing w:after="0" w:line="322" w:lineRule="exact"/>
        <w:ind w:left="20" w:right="20" w:firstLine="7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Стандарт внешнего муниципального финансового контроля «Проведение экспертно-аналитического мероприятия» (далее - Стандарт) разработан на основании статьи 21 </w:t>
      </w: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Решения Шарыповского </w:t>
      </w:r>
      <w:r w:rsidR="00D759CD" w:rsidRPr="00D759CD">
        <w:rPr>
          <w:rStyle w:val="1"/>
          <w:color w:val="000000"/>
          <w:sz w:val="27"/>
          <w:szCs w:val="27"/>
        </w:rPr>
        <w:t>окружного Совета депутатов от 14.12.2020 № 5-32р «</w:t>
      </w:r>
      <w:r w:rsidR="00D759CD" w:rsidRPr="00D759CD">
        <w:rPr>
          <w:rFonts w:ascii="Times New Roman" w:hAnsi="Times New Roman" w:cs="Times New Roman"/>
          <w:sz w:val="27"/>
          <w:szCs w:val="27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D759CD" w:rsidRPr="00D759CD">
        <w:rPr>
          <w:rStyle w:val="1"/>
          <w:color w:val="000000"/>
          <w:sz w:val="27"/>
          <w:szCs w:val="27"/>
        </w:rPr>
        <w:t>»</w:t>
      </w:r>
      <w:r w:rsidR="00D759CD" w:rsidRPr="00FA2F5E">
        <w:rPr>
          <w:rStyle w:val="1"/>
          <w:color w:val="000000"/>
        </w:rPr>
        <w:t xml:space="preserve"> </w:t>
      </w: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Регламента создании Контрольно – счетного органа</w:t>
      </w:r>
      <w:r w:rsidR="00D759CD" w:rsidRPr="00D759CD">
        <w:rPr>
          <w:color w:val="000000"/>
        </w:rPr>
        <w:t xml:space="preserve"> </w:t>
      </w:r>
      <w:r w:rsidR="00D759CD" w:rsidRPr="00D759CD">
        <w:rPr>
          <w:rStyle w:val="1"/>
          <w:color w:val="000000"/>
          <w:sz w:val="27"/>
          <w:szCs w:val="27"/>
        </w:rPr>
        <w:t xml:space="preserve">Шарыповского </w:t>
      </w:r>
      <w:r w:rsidR="00D759CD" w:rsidRPr="00D759CD">
        <w:rPr>
          <w:rFonts w:ascii="Times New Roman" w:hAnsi="Times New Roman" w:cs="Times New Roman"/>
          <w:sz w:val="27"/>
          <w:szCs w:val="27"/>
        </w:rPr>
        <w:t>муниципального округа Красноярского края</w:t>
      </w: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(далее - Регламент).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3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Стандарт разработан на основе стандарта финансового контроля СФК 2 «Проведение экспертно-аналитического мероприятия» (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 решением коллегии Счетной палаты Красноярского края,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протокол от 01.02.2012 № 1).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2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Целью Стандарта является установление </w:t>
      </w:r>
      <w:r w:rsidRPr="00D759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</w:t>
      </w:r>
      <w:r w:rsidRPr="00D75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</w:t>
      </w:r>
      <w:r w:rsidRPr="00D759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 и процедур проведения Контрольно – счетным органом Шарыповского </w:t>
      </w:r>
      <w:r w:rsidR="00D759CD" w:rsidRPr="00D759CD">
        <w:rPr>
          <w:rFonts w:ascii="Times New Roman" w:hAnsi="Times New Roman" w:cs="Times New Roman"/>
          <w:sz w:val="27"/>
          <w:szCs w:val="27"/>
        </w:rPr>
        <w:t>муниципального округа Красноярского края</w:t>
      </w:r>
      <w:r w:rsidR="00D759CD"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(далее Контрольно – счетный орган) экспертно-аналитических мероприятий.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5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Задачами Стандарта являются:</w:t>
      </w:r>
    </w:p>
    <w:p w:rsidR="00F34518" w:rsidRPr="00F34518" w:rsidRDefault="00F34518" w:rsidP="00F34518">
      <w:pPr>
        <w:widowControl w:val="0"/>
        <w:numPr>
          <w:ilvl w:val="0"/>
          <w:numId w:val="2"/>
        </w:numPr>
        <w:tabs>
          <w:tab w:val="left" w:pos="903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определение содержания, принципов и процедур проведения экспертно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аналитического мероприятия;</w:t>
      </w:r>
    </w:p>
    <w:p w:rsidR="00F34518" w:rsidRPr="00F34518" w:rsidRDefault="00F34518" w:rsidP="00F34518">
      <w:pPr>
        <w:widowControl w:val="0"/>
        <w:numPr>
          <w:ilvl w:val="0"/>
          <w:numId w:val="2"/>
        </w:numPr>
        <w:tabs>
          <w:tab w:val="left" w:pos="1086"/>
        </w:tabs>
        <w:spacing w:after="10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установление общих требований к организации, подготовке к проведению, проведению и оформлению результатов экспертно-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аналитического мероприятия.</w:t>
      </w:r>
    </w:p>
    <w:p w:rsidR="00F34518" w:rsidRPr="00F34518" w:rsidRDefault="00F34518" w:rsidP="00F3451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34518" w:rsidRPr="00880B2D" w:rsidRDefault="00F34518" w:rsidP="00F34518">
      <w:pPr>
        <w:keepNext/>
        <w:keepLines/>
        <w:widowControl w:val="0"/>
        <w:numPr>
          <w:ilvl w:val="0"/>
          <w:numId w:val="1"/>
        </w:numPr>
        <w:tabs>
          <w:tab w:val="left" w:pos="1028"/>
        </w:tabs>
        <w:spacing w:after="66" w:line="270" w:lineRule="exact"/>
        <w:ind w:left="20" w:firstLine="7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bookmarkStart w:id="2" w:name="bookmark1"/>
      <w:r w:rsidRPr="00880B2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Общая характеристика экспертно-аналитического мероприятия</w:t>
      </w:r>
      <w:bookmarkEnd w:id="2"/>
    </w:p>
    <w:p w:rsidR="00F34518" w:rsidRPr="00880B2D" w:rsidRDefault="00F34518" w:rsidP="00F3451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34518" w:rsidRPr="00880B2D" w:rsidRDefault="00F34518" w:rsidP="00F34518">
      <w:pPr>
        <w:widowControl w:val="0"/>
        <w:numPr>
          <w:ilvl w:val="1"/>
          <w:numId w:val="1"/>
        </w:numPr>
        <w:tabs>
          <w:tab w:val="left" w:pos="122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Контрольно – счетного органа, посредством которой обеспечивается реализация задач, функций и полномочий Контрольно – счетного органа в сфере муниципального финансового контроля.</w:t>
      </w:r>
    </w:p>
    <w:p w:rsidR="00F34518" w:rsidRPr="00880B2D" w:rsidRDefault="00F34518" w:rsidP="00F34518">
      <w:pPr>
        <w:widowControl w:val="0"/>
        <w:numPr>
          <w:ilvl w:val="1"/>
          <w:numId w:val="1"/>
        </w:numPr>
        <w:tabs>
          <w:tab w:val="left" w:pos="124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Предметом экспертно-аналитического мероприятия являются организация и функционирование бюджетной системы, организация бюджетного процесса </w:t>
      </w:r>
      <w:r w:rsidR="0039481A"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муниципального округа</w:t>
      </w: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формирование и использование бюджетных средств </w:t>
      </w:r>
      <w:r w:rsidR="00880B2D"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округа</w:t>
      </w: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также законодательное регулирование и деятельность в сфере экономики и финансов, в том числе влияющие на формирование и исполнение бюджета</w:t>
      </w:r>
      <w:r w:rsidR="00880B2D"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округа</w:t>
      </w: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иных организаций, имущество, находящееся в муниципальной собственности, муниципальное имущество, имущество, используемое при реализации переданных государственных полномочий.</w:t>
      </w:r>
    </w:p>
    <w:p w:rsidR="00F34518" w:rsidRPr="00880B2D" w:rsidRDefault="00F34518" w:rsidP="00F34518">
      <w:pPr>
        <w:widowControl w:val="0"/>
        <w:numPr>
          <w:ilvl w:val="1"/>
          <w:numId w:val="1"/>
        </w:numPr>
        <w:tabs>
          <w:tab w:val="left" w:pos="123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Объектами экспертно-аналитического мероприятия являются органы местного самоуправления и муниципальные органы, муниципальные учреждения, а также иные организации, если они используют имущество, находящееся в муниципальной собственности </w:t>
      </w:r>
      <w:r w:rsidR="0039481A"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округа</w:t>
      </w: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34518" w:rsidRPr="00880B2D" w:rsidRDefault="00F34518" w:rsidP="00F34518">
      <w:pPr>
        <w:widowControl w:val="0"/>
        <w:numPr>
          <w:ilvl w:val="1"/>
          <w:numId w:val="1"/>
        </w:numPr>
        <w:tabs>
          <w:tab w:val="left" w:pos="1205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Экспертно-аналитическое мероприятие должно быть основано на: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0B2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объективности</w:t>
      </w:r>
      <w:r w:rsidRPr="00880B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осуществляться с использованием обоснованных фактических документальных данных, полученных в установленном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законодательством порядке, и обеспечивать полную и достоверную информацию по предмету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системности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34518" w:rsidRPr="00F34518" w:rsidRDefault="00F34518" w:rsidP="00F34518">
      <w:pPr>
        <w:widowControl w:val="0"/>
        <w:spacing w:after="101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результативности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34518" w:rsidRPr="00F34518" w:rsidRDefault="00F34518" w:rsidP="00F34518">
      <w:pPr>
        <w:keepNext/>
        <w:keepLines/>
        <w:widowControl w:val="0"/>
        <w:numPr>
          <w:ilvl w:val="0"/>
          <w:numId w:val="1"/>
        </w:numPr>
        <w:tabs>
          <w:tab w:val="left" w:pos="288"/>
        </w:tabs>
        <w:spacing w:after="306" w:line="270" w:lineRule="exact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bookmark2"/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Организация экспертно-аналитического мероприятия</w:t>
      </w:r>
      <w:bookmarkEnd w:id="3"/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0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Экспертно-аналитическое мероприятие проводится на основании Годового плана работы Контрольно – счетного органа на текущий год.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176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Экспертно-аналитическое мероприятие проводится на основе информации и материалов, 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0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F34518" w:rsidRPr="00F34518" w:rsidRDefault="00F34518" w:rsidP="00F34518">
      <w:pPr>
        <w:widowControl w:val="0"/>
        <w:numPr>
          <w:ilvl w:val="0"/>
          <w:numId w:val="2"/>
        </w:numPr>
        <w:tabs>
          <w:tab w:val="left" w:pos="355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к проведению экспертно-аналитического мероприятия;</w:t>
      </w:r>
    </w:p>
    <w:p w:rsidR="00F34518" w:rsidRPr="00F34518" w:rsidRDefault="00F34518" w:rsidP="00F34518">
      <w:pPr>
        <w:widowControl w:val="0"/>
        <w:numPr>
          <w:ilvl w:val="0"/>
          <w:numId w:val="2"/>
        </w:numPr>
        <w:tabs>
          <w:tab w:val="left" w:pos="355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проведение экспертно-аналитического мероприятия;</w:t>
      </w:r>
    </w:p>
    <w:p w:rsidR="00F34518" w:rsidRPr="00F34518" w:rsidRDefault="00F34518" w:rsidP="00F34518">
      <w:pPr>
        <w:widowControl w:val="0"/>
        <w:numPr>
          <w:ilvl w:val="0"/>
          <w:numId w:val="2"/>
        </w:numPr>
        <w:tabs>
          <w:tab w:val="left" w:pos="360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оформление результатов экспертно-аналитического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этапе подготовки к проведению экспертно-аналитического мероприятия проводится подготовка, согласование и утверждение программы  проведения контрольного мероприятия; оформление и подписание приказа Председателя Контрольно – счетного органа; подписание запросов о предоставлении информации; разработка и утверждение плана проведения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Сроки начала экспертно-аналитического мероприятия устанавливаются приказом Председателя Контрольно – счетного органа.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этапе оформления результатов экспертно-аналитического мероприятия осуществляется подготовка заключения о результатах экспертно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-аналитического мероприятия, а также, при необходимости, проектов информационных писем Контрольно – счетного органа.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2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экспертно-аналитическом мероприятии не имеют права принимать участие должностные лица Контрольно – счетного органа,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должностных лиц Контрольно – счетного органа, которые в исследуемом периоде были штатными сотрудниками одного из объектов экспертно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-аналитического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случае если в ходе подготовки к проведению и проведения экспертно-аналитического мероприятия планируется использование сведений, составляющих государственную тайну, в данном мероприятии должны принимать участие должностные лица Контрольно – счетного органа, имеющие оформленный в установленном порядке допуск к таким сведениям.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участию в экспертно-аналитическом мероприятии могут привлекаться при необходимости государственные органы и их представители, в том числе указанные в статье 26  </w:t>
      </w: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Решения Шарыповского </w:t>
      </w:r>
      <w:r w:rsidR="000C00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окружного</w:t>
      </w: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Совета депутатов </w:t>
      </w:r>
      <w:r w:rsidR="00FF5DE3"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от </w:t>
      </w:r>
      <w:r w:rsidR="000C0022" w:rsidRPr="00D759CD">
        <w:rPr>
          <w:rStyle w:val="1"/>
          <w:color w:val="000000"/>
          <w:sz w:val="27"/>
          <w:szCs w:val="27"/>
        </w:rPr>
        <w:t>14.12.2020 № 5-32р «</w:t>
      </w:r>
      <w:r w:rsidR="000C0022" w:rsidRPr="00D759CD">
        <w:rPr>
          <w:rFonts w:ascii="Times New Roman" w:hAnsi="Times New Roman" w:cs="Times New Roman"/>
          <w:sz w:val="27"/>
          <w:szCs w:val="27"/>
        </w:rPr>
        <w:t>Об утверждении Положения о Контрольно – счетном органе Шарыповского муниципального округа Красноярского края</w:t>
      </w:r>
      <w:r w:rsidR="000C0022" w:rsidRPr="00D759CD">
        <w:rPr>
          <w:rStyle w:val="1"/>
          <w:color w:val="000000"/>
          <w:sz w:val="27"/>
          <w:szCs w:val="27"/>
        </w:rPr>
        <w:t>»</w:t>
      </w:r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34518" w:rsidRPr="00F34518" w:rsidRDefault="00F34518" w:rsidP="00F34518">
      <w:pPr>
        <w:widowControl w:val="0"/>
        <w:tabs>
          <w:tab w:val="left" w:pos="1215"/>
        </w:tabs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Привлечение внешних экспертов осуществляется посредством: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-выполнения внешним экспертом конкретного вида и определенного объема работ на основе заключенного с ними договора возмездного оказания услуг;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-включения внешних экспертов в состав исполнителей экспертно-аналитического мероприятия для выполнения отдельных заданий, проведения экспертиз и подготовки экспертных заключений.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2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подготовки к проведению и проведения экспертно-аналитического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органов местного самоуправления, организаций и учреждений, а также документы (справки, расчеты, аналитические записки и т.д.), подготовленные должностными лицами Контрольно – счетного органа самостоятельно на основе собранных фактических данных и информации.</w:t>
      </w:r>
    </w:p>
    <w:p w:rsidR="00F34518" w:rsidRPr="00F34518" w:rsidRDefault="00F34518" w:rsidP="00F34518">
      <w:pPr>
        <w:widowControl w:val="0"/>
        <w:spacing w:after="10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</w:t>
      </w:r>
    </w:p>
    <w:p w:rsidR="00F34518" w:rsidRPr="00F34518" w:rsidRDefault="00F34518" w:rsidP="00F3451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34518" w:rsidRPr="00F34518" w:rsidRDefault="00F34518" w:rsidP="00F34518">
      <w:pPr>
        <w:keepNext/>
        <w:keepLines/>
        <w:widowControl w:val="0"/>
        <w:numPr>
          <w:ilvl w:val="0"/>
          <w:numId w:val="1"/>
        </w:numPr>
        <w:tabs>
          <w:tab w:val="left" w:pos="298"/>
        </w:tabs>
        <w:spacing w:after="66" w:line="270" w:lineRule="exact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bookmarkStart w:id="4" w:name="bookmark3"/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Подготовка к проведению экспертно-аналитического мероприятия</w:t>
      </w:r>
      <w:bookmarkEnd w:id="4"/>
    </w:p>
    <w:p w:rsidR="00F34518" w:rsidRPr="00F34518" w:rsidRDefault="00F34518" w:rsidP="00F34518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3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к проведению экспертно-аналитического мероприятия включает осуществление следующих действий: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-подготовка, согласование и утверждение программы проведения экспертно-аналитического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-оформление и подписание приказа Председателя Контрольно – счетного органа;</w:t>
      </w:r>
    </w:p>
    <w:p w:rsidR="00F34518" w:rsidRPr="00F34518" w:rsidRDefault="00F34518" w:rsidP="00F34518">
      <w:pPr>
        <w:widowControl w:val="0"/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-подписание запросов о предоставлении информации;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разработка и утверждение плана проведения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 местного самоуправления, организаций и учреждений запросов Контрольно – счетного органа о предоставлении информации.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Форма запроса Контрольно – счетного органа о предоставлении информации приведена в </w:t>
      </w:r>
      <w:r w:rsidRPr="00E66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приложении 1 к пункту 4.2 Стандарта.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результатам изучения предмета и объектов экспертно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0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результатам изучения предмета и объектов экспертно-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основание проведения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предмет и перечень объектов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цели и вопросы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критерии оценки эффективности по каждой цели (в аудите эффективности);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сроки начала и окончания проведения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состав ответственных исполнителей мероприятия.</w:t>
      </w:r>
    </w:p>
    <w:p w:rsidR="00F34518" w:rsidRPr="00E66C0E" w:rsidRDefault="00F34518" w:rsidP="00F34518">
      <w:pPr>
        <w:widowControl w:val="0"/>
        <w:numPr>
          <w:ilvl w:val="1"/>
          <w:numId w:val="1"/>
        </w:numPr>
        <w:tabs>
          <w:tab w:val="left" w:pos="1200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Подготовка и утверждение программы проведения экспертно</w:t>
      </w:r>
      <w:r w:rsidRPr="00E66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 xml:space="preserve">-аналитического мероприятия осуществляется в порядке, установленном статьей 5.1.2 Регламента </w:t>
      </w:r>
      <w:r w:rsidR="00E66C0E" w:rsidRPr="00E66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Контрольно – счетного органа</w:t>
      </w:r>
      <w:r w:rsidRPr="00E66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66C0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Форма программы проведения экспертно-аналитического мероприятия приведена в приложении 2 к пункту 4.5 Стандарта.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4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19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После утверждения программы проведения экспертно-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аналитического мероприятия осуществляется подготовка плана проведения экспертно-аналитического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План проведения экспертно-аналитического мероприятия не должен содержать сведений, составляющих государственную тайну.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План проведения экспертно-аналитического мероприятия подписывается и доводится до сведения всех исполнителей мероприятия. План проведения экспертно-аналитического мероприятия утверждается Председателем Контрольно – счетного органа и подписывается должностными лицами. </w:t>
      </w:r>
    </w:p>
    <w:p w:rsidR="00F34518" w:rsidRPr="00F34518" w:rsidRDefault="00F34518" w:rsidP="00F34518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679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Формы плана проведения экспертно-аналитического мероприятия приведены в приложениях </w:t>
      </w:r>
      <w:r w:rsidR="008679A8" w:rsidRPr="008679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8679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пункту 4.8 Стандарта.</w:t>
      </w:r>
    </w:p>
    <w:p w:rsidR="00F34518" w:rsidRPr="00F34518" w:rsidRDefault="00F34518" w:rsidP="00F34518">
      <w:pPr>
        <w:widowControl w:val="0"/>
        <w:tabs>
          <w:tab w:val="left" w:pos="1220"/>
        </w:tabs>
        <w:spacing w:after="0" w:line="322" w:lineRule="exact"/>
        <w:ind w:left="74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4518" w:rsidRPr="00F34518" w:rsidRDefault="00F34518" w:rsidP="00F34518">
      <w:pPr>
        <w:keepNext/>
        <w:keepLines/>
        <w:widowControl w:val="0"/>
        <w:numPr>
          <w:ilvl w:val="0"/>
          <w:numId w:val="1"/>
        </w:numPr>
        <w:tabs>
          <w:tab w:val="left" w:pos="1598"/>
        </w:tabs>
        <w:spacing w:after="188" w:line="326" w:lineRule="exact"/>
        <w:ind w:left="2900" w:right="1280" w:hanging="1580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bookmark4"/>
      <w:r w:rsidRPr="00F3451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Проведение экспертно-аналитического мероприятия и оформление его результатов</w:t>
      </w:r>
      <w:bookmarkEnd w:id="5"/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20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Экспертно-аналитическое мероприятие проводится на основе утвержденной программы проведения экспертно-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аналитического мероприятия в соответствии с приказом Председателя Контрольно – счетного органа о проведении экспертно-аналитического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19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ходе проведения экспертно-аналитического мероприятия в соответствии с планом проведения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справка, которая подписывается должностными лицами </w:t>
      </w:r>
      <w:r w:rsidR="00D050C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Контрольно – счетного органа Шарыповского района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участвующими в данном мероприятии, и включается в состав рабочей документации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00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softHyphen/>
        <w:t>-аналитическом мероприятии, которые представляются ими в формах, установленных в соответствующем договоре. Результаты работы вне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шн</w:t>
      </w: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 экспертов фиксируются в акте приемки работ (оказанных услуг).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0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результатам экспертно-аналитического мероприятия в целом оформляется заключение о результатах экспертно-аналитического мероприятия, которое должно содержать: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исходные данные о мероприятии (основание для проведения мероприятия, цель (цели), предмет, объекты мероприятия, исследуемый период, сроки проведения мероприятия);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при необходимости заключение может содержать приложения.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Форма заключения о результатах экспертно-аналитического мероприятия </w:t>
      </w:r>
      <w:r w:rsidRPr="008679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приведена в приложении </w:t>
      </w:r>
      <w:r w:rsidR="008679A8" w:rsidRPr="008679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Pr="008679A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 пункту 5.4 Стандарта.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19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информация о результатах экспертно-аналитического мероприятия должна излагаться в заключении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заключение должно включать информацию и выводы, которые подтверждаются материалами рабочей документации мероприятия; выводы в заключении должны быть аргументированными; 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заключении необходимо избегать повторений и лишних подробностей, которые отвлекают внимание от наиболее важных его положений;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заключения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219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заключения о результатах экспертно-аналитического мероприятия должно соответствовать: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требованиям Регламента Контрольно – счетного органа, Стандарта и иных нормативных документов Контрольно – счетного органа;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исходной постановке задачи, которая сформулирована в наименовании экспертно-аналитического мероприятия в плане работы Контрольно – счетного органа;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программе проведения экспертно-аналитического мероприятия;</w:t>
      </w:r>
    </w:p>
    <w:p w:rsidR="00F34518" w:rsidRPr="00F34518" w:rsidRDefault="00F34518" w:rsidP="00F34518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рабочей документации мероприятия.</w:t>
      </w:r>
    </w:p>
    <w:p w:rsidR="00F34518" w:rsidRPr="00F34518" w:rsidRDefault="00F34518" w:rsidP="00F34518">
      <w:pPr>
        <w:widowControl w:val="0"/>
        <w:numPr>
          <w:ilvl w:val="1"/>
          <w:numId w:val="1"/>
        </w:numPr>
        <w:tabs>
          <w:tab w:val="left" w:pos="119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Подготовку заключения о результатах экспертно-аналитического мероприятия организует аудитор Контрольно – счетного органа, ответственный за проведение экспертно-аналитического мероприятия.</w:t>
      </w:r>
    </w:p>
    <w:p w:rsidR="00F34518" w:rsidRPr="00F34518" w:rsidRDefault="00F34518" w:rsidP="00F34518">
      <w:pPr>
        <w:widowControl w:val="0"/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4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Заключение о результатах экспертно-аналитического мероприятия подписывается должностными лицами Контрольно – счетного органа проводившими экспертно – аналитическое мероприятие.</w:t>
      </w:r>
    </w:p>
    <w:p w:rsidR="00A37E80" w:rsidRDefault="00A37E80"/>
    <w:p w:rsidR="00FF28C1" w:rsidRDefault="00FF28C1"/>
    <w:p w:rsidR="00FF28C1" w:rsidRDefault="00FF28C1"/>
    <w:p w:rsidR="00FF28C1" w:rsidRDefault="00FF28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F28C1" w:rsidTr="0066203D">
        <w:trPr>
          <w:trHeight w:val="68"/>
        </w:trPr>
        <w:tc>
          <w:tcPr>
            <w:tcW w:w="5068" w:type="dxa"/>
          </w:tcPr>
          <w:p w:rsidR="00FF28C1" w:rsidRPr="00FF28C1" w:rsidRDefault="00FF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481A" w:rsidRDefault="0039481A" w:rsidP="00E66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1A" w:rsidRDefault="0039481A" w:rsidP="00E66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7D" w:rsidRDefault="00B60A7D" w:rsidP="00E66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C1" w:rsidRDefault="00FF28C1" w:rsidP="00E66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F28C1" w:rsidRDefault="00FF28C1" w:rsidP="00E66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пункту 4.2.</w:t>
            </w:r>
          </w:p>
          <w:p w:rsidR="00FF28C1" w:rsidRPr="00FF28C1" w:rsidRDefault="00FF28C1" w:rsidP="00E66C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</w:p>
        </w:tc>
      </w:tr>
    </w:tbl>
    <w:p w:rsidR="00FF28C1" w:rsidRDefault="00FF28C1"/>
    <w:p w:rsidR="00FF28C1" w:rsidRPr="00C7529B" w:rsidRDefault="00FF28C1" w:rsidP="00FF28C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310BF7D9" wp14:editId="33301AB9">
            <wp:extent cx="466725" cy="714375"/>
            <wp:effectExtent l="19050" t="0" r="9525" b="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C1" w:rsidRPr="00C7529B" w:rsidRDefault="00FF28C1" w:rsidP="00FF28C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9481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FF28C1" w:rsidRPr="00C7529B" w:rsidRDefault="00FF28C1" w:rsidP="00FF28C1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F28C1" w:rsidRDefault="00FF28C1"/>
    <w:p w:rsidR="00FF28C1" w:rsidRDefault="00FF28C1" w:rsidP="00FF28C1">
      <w:pPr>
        <w:pStyle w:val="aa"/>
        <w:rPr>
          <w:rFonts w:ascii="Times New Roman" w:hAnsi="Times New Roman" w:cs="Times New Roman"/>
          <w:sz w:val="28"/>
          <w:szCs w:val="28"/>
        </w:rPr>
      </w:pPr>
      <w:r w:rsidRPr="00FF28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 ___» ____________ 20 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FF28C1" w:rsidRDefault="00FF28C1" w:rsidP="00FF28C1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F28C1" w:rsidTr="00FF28C1">
        <w:tc>
          <w:tcPr>
            <w:tcW w:w="5068" w:type="dxa"/>
          </w:tcPr>
          <w:p w:rsidR="00FF28C1" w:rsidRDefault="00FF28C1" w:rsidP="00FF2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28C1" w:rsidRDefault="00FF28C1" w:rsidP="00FF2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объекта экспертно – аналитического мероприятия (государственного органа, организации, учреждения)</w:t>
            </w:r>
          </w:p>
          <w:p w:rsidR="00FF28C1" w:rsidRDefault="00FF28C1" w:rsidP="00FF2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FF28C1" w:rsidRPr="00FF28C1" w:rsidRDefault="00FF28C1" w:rsidP="00FF2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28C1" w:rsidRPr="00FF28C1" w:rsidRDefault="00FF28C1" w:rsidP="00FF2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28C1" w:rsidRDefault="00FF28C1" w:rsidP="00FF28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(ая) </w:t>
      </w:r>
      <w:r w:rsidRPr="00FF28C1">
        <w:rPr>
          <w:rFonts w:ascii="Times New Roman" w:hAnsi="Times New Roman" w:cs="Times New Roman"/>
          <w:i/>
          <w:sz w:val="28"/>
          <w:szCs w:val="28"/>
        </w:rPr>
        <w:t>имя отчество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F28C1" w:rsidRDefault="00FF28C1" w:rsidP="00FF28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FF28C1" w:rsidRDefault="0039481A" w:rsidP="0039481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28C1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Контрольно – счетного органа Шарыповского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Красноярского края </w:t>
      </w:r>
      <w:r w:rsidR="00102E60">
        <w:rPr>
          <w:rFonts w:ascii="Times New Roman" w:hAnsi="Times New Roman" w:cs="Times New Roman"/>
          <w:sz w:val="28"/>
          <w:szCs w:val="28"/>
        </w:rPr>
        <w:t xml:space="preserve">на 20 ___ год (пункт _____) проводится экспертно – аналитическое мероприятие </w:t>
      </w:r>
    </w:p>
    <w:p w:rsidR="00102E60" w:rsidRDefault="00102E60" w:rsidP="00102E6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___________________________________________________________________».</w:t>
      </w:r>
    </w:p>
    <w:p w:rsidR="00102E60" w:rsidRDefault="00102E60" w:rsidP="00102E60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экспертно – аналитического мероприятия)</w:t>
      </w:r>
    </w:p>
    <w:p w:rsidR="00102E60" w:rsidRDefault="00102E60" w:rsidP="00102E6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79A8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Решения Шарыповского </w:t>
      </w:r>
      <w:r w:rsidR="0039481A">
        <w:rPr>
          <w:rFonts w:ascii="Times New Roman" w:hAnsi="Times New Roman" w:cs="Times New Roman"/>
          <w:sz w:val="28"/>
          <w:szCs w:val="28"/>
        </w:rPr>
        <w:t>окружного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481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481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48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9481A">
        <w:rPr>
          <w:rFonts w:ascii="Times New Roman" w:hAnsi="Times New Roman" w:cs="Times New Roman"/>
          <w:sz w:val="28"/>
          <w:szCs w:val="28"/>
        </w:rPr>
        <w:t>5-3</w:t>
      </w:r>
      <w:r>
        <w:rPr>
          <w:rFonts w:ascii="Times New Roman" w:hAnsi="Times New Roman" w:cs="Times New Roman"/>
          <w:sz w:val="28"/>
          <w:szCs w:val="28"/>
        </w:rPr>
        <w:t>2р «О</w:t>
      </w:r>
      <w:r w:rsidR="0039481A">
        <w:rPr>
          <w:rFonts w:ascii="Times New Roman" w:hAnsi="Times New Roman" w:cs="Times New Roman"/>
          <w:sz w:val="28"/>
          <w:szCs w:val="28"/>
        </w:rPr>
        <w:t>б утверждении Положения о Контрольно – счетном органе Шарыповского муниципального округа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437BA">
        <w:rPr>
          <w:rFonts w:ascii="Times New Roman" w:hAnsi="Times New Roman" w:cs="Times New Roman"/>
          <w:sz w:val="28"/>
          <w:szCs w:val="28"/>
        </w:rPr>
        <w:t>просим в течение 10 рабочих дней представить следующие документы (материалы, данные или информацию):</w:t>
      </w:r>
    </w:p>
    <w:p w:rsidR="00A437BA" w:rsidRDefault="00A437BA" w:rsidP="00A437BA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437BA" w:rsidRDefault="00A437BA" w:rsidP="00A437BA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437BA" w:rsidRPr="00A437BA" w:rsidRDefault="00A437BA" w:rsidP="00A437BA">
      <w:pPr>
        <w:pStyle w:val="aa"/>
        <w:ind w:left="10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A437BA" w:rsidRDefault="00A437BA" w:rsidP="00FF28C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37BA" w:rsidRDefault="00A437BA" w:rsidP="00FF28C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37BA" w:rsidRPr="00A437BA" w:rsidRDefault="00A437BA" w:rsidP="00FF28C1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Контрольно – счетного органа</w:t>
      </w:r>
      <w:r w:rsidR="003948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37BA">
        <w:rPr>
          <w:rFonts w:ascii="Times New Roman" w:hAnsi="Times New Roman" w:cs="Times New Roman"/>
          <w:sz w:val="20"/>
          <w:szCs w:val="20"/>
        </w:rPr>
        <w:t>(личная подпись)              (инициалы и фамилия)</w:t>
      </w:r>
    </w:p>
    <w:p w:rsidR="00A437BA" w:rsidRDefault="00A437BA" w:rsidP="00FF28C1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437BA" w:rsidTr="00A437BA">
        <w:tc>
          <w:tcPr>
            <w:tcW w:w="5068" w:type="dxa"/>
          </w:tcPr>
          <w:p w:rsidR="00A437BA" w:rsidRDefault="00A437BA" w:rsidP="00FF28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437B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39481A" w:rsidRDefault="0039481A" w:rsidP="00FF28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1A" w:rsidRDefault="0039481A" w:rsidP="00FF28C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81A" w:rsidRDefault="0039481A" w:rsidP="00FF28C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481A" w:rsidRDefault="0039481A" w:rsidP="00E66C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7D" w:rsidRDefault="00B60A7D" w:rsidP="00E66C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7BA" w:rsidRDefault="00A437BA" w:rsidP="00E66C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  <w:p w:rsidR="00A437BA" w:rsidRDefault="00A437BA" w:rsidP="00E66C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пункту 4.5. Стандарта</w:t>
            </w:r>
          </w:p>
        </w:tc>
      </w:tr>
    </w:tbl>
    <w:p w:rsidR="00F34518" w:rsidRPr="00FF28C1" w:rsidRDefault="00F34518" w:rsidP="00FF28C1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437BA" w:rsidRPr="00A437BA" w:rsidTr="00A437BA">
        <w:tc>
          <w:tcPr>
            <w:tcW w:w="5068" w:type="dxa"/>
          </w:tcPr>
          <w:p w:rsidR="00A437BA" w:rsidRPr="00A437BA" w:rsidRDefault="00A4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A437BA" w:rsidRPr="00A437BA" w:rsidRDefault="00A4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37B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481A" w:rsidRDefault="00A437BA" w:rsidP="003948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 – счетного органа Шарыповского </w:t>
            </w:r>
            <w:r w:rsidR="003948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Красноярского края</w:t>
            </w:r>
          </w:p>
          <w:p w:rsidR="00A437BA" w:rsidRDefault="00A4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Ф.И.О.</w:t>
            </w:r>
          </w:p>
          <w:p w:rsidR="00A437BA" w:rsidRDefault="00A4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20____г.</w:t>
            </w:r>
          </w:p>
          <w:p w:rsidR="00A437BA" w:rsidRPr="00A437BA" w:rsidRDefault="00A43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518" w:rsidRDefault="00F34518"/>
    <w:p w:rsidR="00A437BA" w:rsidRDefault="00A437BA" w:rsidP="00A437B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437BA">
        <w:rPr>
          <w:rFonts w:ascii="Times New Roman" w:hAnsi="Times New Roman" w:cs="Times New Roman"/>
          <w:sz w:val="28"/>
          <w:szCs w:val="28"/>
        </w:rPr>
        <w:t>ПРОГРАММА</w:t>
      </w:r>
    </w:p>
    <w:p w:rsidR="00A437BA" w:rsidRDefault="00A437BA" w:rsidP="00A437B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экспертно – аналитического мероприятия</w:t>
      </w:r>
    </w:p>
    <w:p w:rsidR="00A437BA" w:rsidRDefault="00A437BA" w:rsidP="00A437B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_________________________________________________________________»</w:t>
      </w:r>
    </w:p>
    <w:p w:rsidR="00A437BA" w:rsidRDefault="00A437BA" w:rsidP="00A437BA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в соответствии с планом работы Контрольно – счетного органа)</w:t>
      </w:r>
    </w:p>
    <w:p w:rsidR="00A437BA" w:rsidRDefault="00A437BA" w:rsidP="00FF5DE3">
      <w:pPr>
        <w:pStyle w:val="aa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мероприятия: _______________________________</w:t>
      </w:r>
    </w:p>
    <w:p w:rsidR="00A437BA" w:rsidRDefault="00A437BA" w:rsidP="00FF5DE3">
      <w:pPr>
        <w:pStyle w:val="aa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перечень объектов мероприятия: _________________________________________________________________</w:t>
      </w:r>
    </w:p>
    <w:p w:rsidR="00A437BA" w:rsidRDefault="00A437BA" w:rsidP="00FF5DE3">
      <w:pPr>
        <w:pStyle w:val="aa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вопросы мероприятия:</w:t>
      </w:r>
    </w:p>
    <w:p w:rsidR="00A437BA" w:rsidRDefault="00A437BA" w:rsidP="00FF5DE3">
      <w:pPr>
        <w:pStyle w:val="aa"/>
        <w:numPr>
          <w:ilvl w:val="1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1. _______________________________________________________</w:t>
      </w:r>
    </w:p>
    <w:p w:rsidR="00FF5DE3" w:rsidRDefault="00FF5DE3" w:rsidP="00FF5DE3">
      <w:pPr>
        <w:pStyle w:val="aa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437BA" w:rsidRDefault="00FF5DE3" w:rsidP="00FF5DE3">
      <w:pPr>
        <w:pStyle w:val="aa"/>
        <w:numPr>
          <w:ilvl w:val="2"/>
          <w:numId w:val="4"/>
        </w:num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FF5DE3" w:rsidRDefault="00FF5DE3" w:rsidP="00FF5DE3">
      <w:pPr>
        <w:pStyle w:val="aa"/>
        <w:numPr>
          <w:ilvl w:val="1"/>
          <w:numId w:val="4"/>
        </w:num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2. ___________________________________________________</w:t>
      </w:r>
    </w:p>
    <w:p w:rsidR="00FF5DE3" w:rsidRDefault="00FF5DE3" w:rsidP="00FF5DE3">
      <w:pPr>
        <w:pStyle w:val="aa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FF5DE3" w:rsidRDefault="00FF5DE3" w:rsidP="00FF5DE3">
      <w:pPr>
        <w:pStyle w:val="aa"/>
        <w:numPr>
          <w:ilvl w:val="2"/>
          <w:numId w:val="4"/>
        </w:num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5DE3" w:rsidRDefault="00FF5DE3" w:rsidP="00FF5DE3">
      <w:pPr>
        <w:pStyle w:val="aa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(в аудите эффективности): __________________________________________________________________</w:t>
      </w:r>
    </w:p>
    <w:p w:rsidR="00FF5DE3" w:rsidRDefault="00FF5DE3" w:rsidP="00FF5DE3">
      <w:pPr>
        <w:pStyle w:val="aa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начала и окончания проведения мероприятия с ________ по ________</w:t>
      </w:r>
    </w:p>
    <w:p w:rsidR="00FF5DE3" w:rsidRDefault="00FF5DE3" w:rsidP="00FF5DE3">
      <w:pPr>
        <w:pStyle w:val="aa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ответственных исполнителей: __________________________________________________________________</w:t>
      </w:r>
    </w:p>
    <w:p w:rsidR="00FF5DE3" w:rsidRDefault="00FF5DE3" w:rsidP="00FF5DE3">
      <w:pPr>
        <w:pStyle w:val="aa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представления заключения о результатах экспертно – аналитического мероприятия «_____» _____________ 20___г.</w:t>
      </w: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5DE3" w:rsidRPr="00A437BA" w:rsidRDefault="00FF5DE3" w:rsidP="00FF5DE3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счетного органа </w:t>
      </w:r>
      <w:r w:rsidRPr="00A437BA">
        <w:rPr>
          <w:rFonts w:ascii="Times New Roman" w:hAnsi="Times New Roman" w:cs="Times New Roman"/>
          <w:sz w:val="20"/>
          <w:szCs w:val="20"/>
        </w:rPr>
        <w:t>(личная подпись)              (инициалы и фамилия)</w:t>
      </w: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6C0E" w:rsidTr="00E66C0E">
        <w:tc>
          <w:tcPr>
            <w:tcW w:w="5068" w:type="dxa"/>
          </w:tcPr>
          <w:p w:rsidR="00E66C0E" w:rsidRDefault="00E66C0E" w:rsidP="00FF5D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6C0E" w:rsidRDefault="00E66C0E" w:rsidP="00E66C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E66C0E" w:rsidRDefault="00E66C0E" w:rsidP="00E66C0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пункту 4.8 Стандарта</w:t>
            </w:r>
          </w:p>
        </w:tc>
      </w:tr>
    </w:tbl>
    <w:p w:rsidR="00FF5DE3" w:rsidRDefault="00FF5DE3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66C0E" w:rsidTr="00E66C0E">
        <w:tc>
          <w:tcPr>
            <w:tcW w:w="5068" w:type="dxa"/>
          </w:tcPr>
          <w:p w:rsidR="00E66C0E" w:rsidRDefault="00E66C0E" w:rsidP="00FF5D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66C0E" w:rsidRDefault="00E66C0E" w:rsidP="00FF5D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66C0E" w:rsidRDefault="00E66C0E" w:rsidP="00FF5D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Председателем Контрольно – счетного органа Шарыповского </w:t>
            </w:r>
            <w:r w:rsidR="0039481A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Красноярского края</w:t>
            </w:r>
          </w:p>
          <w:p w:rsidR="00E66C0E" w:rsidRDefault="00E66C0E" w:rsidP="00FF5D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инициалы и фамилия</w:t>
            </w:r>
          </w:p>
          <w:p w:rsidR="00E66C0E" w:rsidRDefault="00E66C0E" w:rsidP="00FF5D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20___г.</w:t>
            </w:r>
          </w:p>
        </w:tc>
      </w:tr>
    </w:tbl>
    <w:p w:rsidR="00E66C0E" w:rsidRDefault="00E66C0E" w:rsidP="00FF5DE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6C0E" w:rsidRDefault="00E66C0E" w:rsidP="00E66C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66C0E" w:rsidRDefault="00E66C0E" w:rsidP="00E66C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66C0E" w:rsidRPr="00E66C0E" w:rsidRDefault="00E66C0E" w:rsidP="00E66C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6C0E" w:rsidRDefault="00E66C0E" w:rsidP="00E66C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0E">
        <w:rPr>
          <w:rFonts w:ascii="Times New Roman" w:hAnsi="Times New Roman" w:cs="Times New Roman"/>
          <w:b/>
          <w:sz w:val="28"/>
          <w:szCs w:val="28"/>
        </w:rPr>
        <w:t>проведения экспертно -  аналитического мероприятия</w:t>
      </w:r>
    </w:p>
    <w:p w:rsidR="00E66C0E" w:rsidRPr="00E66C0E" w:rsidRDefault="00E66C0E" w:rsidP="00E66C0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0E" w:rsidRDefault="00E66C0E" w:rsidP="00E66C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«______________________________________________________________»</w:t>
      </w:r>
    </w:p>
    <w:p w:rsidR="00E66C0E" w:rsidRDefault="00E66C0E" w:rsidP="00E66C0E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в соответствии с планом работы Контрольно – счетного органа</w:t>
      </w:r>
      <w:r w:rsidR="008679A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679A8" w:rsidRDefault="008679A8" w:rsidP="00E66C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87"/>
        <w:gridCol w:w="1738"/>
        <w:gridCol w:w="1688"/>
        <w:gridCol w:w="1668"/>
        <w:gridCol w:w="1668"/>
      </w:tblGrid>
      <w:tr w:rsidR="008679A8" w:rsidRPr="008679A8" w:rsidTr="008679A8">
        <w:tc>
          <w:tcPr>
            <w:tcW w:w="1688" w:type="dxa"/>
            <w:vMerge w:val="restart"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679A8">
              <w:rPr>
                <w:rFonts w:ascii="Times New Roman" w:hAnsi="Times New Roman" w:cs="Times New Roman"/>
              </w:rPr>
              <w:t>Объекты мероприятия (из программы)</w:t>
            </w:r>
          </w:p>
        </w:tc>
        <w:tc>
          <w:tcPr>
            <w:tcW w:w="1687" w:type="dxa"/>
            <w:vMerge w:val="restart"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мероприятия (из программы)</w:t>
            </w:r>
          </w:p>
        </w:tc>
        <w:tc>
          <w:tcPr>
            <w:tcW w:w="1738" w:type="dxa"/>
            <w:vMerge w:val="restart"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 (перечень аналитических процедур)</w:t>
            </w:r>
          </w:p>
        </w:tc>
        <w:tc>
          <w:tcPr>
            <w:tcW w:w="1688" w:type="dxa"/>
            <w:vMerge w:val="restart"/>
          </w:tcPr>
          <w:p w:rsid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3336" w:type="dxa"/>
            <w:gridSpan w:val="2"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</w:tr>
      <w:tr w:rsidR="008679A8" w:rsidRPr="008679A8" w:rsidTr="008679A8">
        <w:tc>
          <w:tcPr>
            <w:tcW w:w="1688" w:type="dxa"/>
            <w:vMerge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работы</w:t>
            </w:r>
          </w:p>
        </w:tc>
        <w:tc>
          <w:tcPr>
            <w:tcW w:w="1668" w:type="dxa"/>
          </w:tcPr>
          <w:p w:rsidR="008679A8" w:rsidRPr="008679A8" w:rsidRDefault="008679A8" w:rsidP="00E66C0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работы</w:t>
            </w:r>
          </w:p>
        </w:tc>
      </w:tr>
      <w:tr w:rsidR="008679A8" w:rsidRPr="008679A8" w:rsidTr="008679A8">
        <w:tc>
          <w:tcPr>
            <w:tcW w:w="1688" w:type="dxa"/>
          </w:tcPr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P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</w:p>
          <w:p w:rsidR="008679A8" w:rsidRP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8679A8" w:rsidRP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8679A8" w:rsidRP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679A8" w:rsidRP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8679A8" w:rsidRPr="008679A8" w:rsidRDefault="008679A8" w:rsidP="008679A8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79A8" w:rsidRDefault="008679A8" w:rsidP="00E66C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679A8" w:rsidRDefault="008679A8" w:rsidP="00E66C0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(инициалы и фамилии)</w:t>
      </w: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79A8" w:rsidRDefault="008679A8" w:rsidP="008679A8">
      <w:pPr>
        <w:pStyle w:val="aa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(инициалы и фамилии)</w:t>
      </w: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679A8" w:rsidRDefault="008679A8" w:rsidP="008679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679A8" w:rsidTr="00BE7E92">
        <w:tc>
          <w:tcPr>
            <w:tcW w:w="5068" w:type="dxa"/>
          </w:tcPr>
          <w:p w:rsidR="008679A8" w:rsidRDefault="008679A8" w:rsidP="00BE7E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7D" w:rsidRDefault="00B60A7D" w:rsidP="00BE7E9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60A7D" w:rsidRDefault="00B60A7D" w:rsidP="00BE7E92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9A8" w:rsidRDefault="008679A8" w:rsidP="00BE7E92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8679A8" w:rsidRDefault="008679A8" w:rsidP="008679A8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пункту 5.4  Стандарта</w:t>
            </w:r>
          </w:p>
        </w:tc>
      </w:tr>
    </w:tbl>
    <w:p w:rsidR="008679A8" w:rsidRDefault="008679A8" w:rsidP="008679A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069F7" w:rsidRDefault="00D069F7" w:rsidP="00D069F7"/>
    <w:p w:rsidR="00D069F7" w:rsidRPr="00C7529B" w:rsidRDefault="00D069F7" w:rsidP="00D069F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07600B70" wp14:editId="0AA37566">
            <wp:extent cx="466725" cy="714375"/>
            <wp:effectExtent l="19050" t="0" r="9525" b="0"/>
            <wp:docPr id="3" name="Рисунок 3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F7" w:rsidRPr="00C7529B" w:rsidRDefault="00D069F7" w:rsidP="00D069F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9481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069F7" w:rsidRPr="00C7529B" w:rsidRDefault="00D069F7" w:rsidP="00D069F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679A8" w:rsidRPr="001731F9" w:rsidRDefault="008679A8" w:rsidP="008679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79A8" w:rsidRPr="001731F9" w:rsidRDefault="008679A8" w:rsidP="008679A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F9">
        <w:rPr>
          <w:rFonts w:ascii="Times New Roman" w:hAnsi="Times New Roman" w:cs="Times New Roman"/>
          <w:b/>
          <w:sz w:val="28"/>
          <w:szCs w:val="28"/>
        </w:rPr>
        <w:t>о результате экспертно – аналитического мероприятия</w:t>
      </w:r>
    </w:p>
    <w:p w:rsidR="001731F9" w:rsidRDefault="001731F9" w:rsidP="008679A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«________________________________________________________________»</w:t>
      </w:r>
    </w:p>
    <w:p w:rsidR="001731F9" w:rsidRDefault="001731F9" w:rsidP="008679A8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мероприятия в соответствии с планом работы Контрольно – счетного органа)</w:t>
      </w:r>
    </w:p>
    <w:p w:rsidR="001731F9" w:rsidRDefault="001731F9" w:rsidP="008679A8">
      <w:pPr>
        <w:pStyle w:val="aa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мероприятия: 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мероприятия: __________________________________________________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(цели) мероприятия: _______________________________________________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(объекты) мероприятия: __________________________________________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Исследуемый период: ___________________________________________________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 с _____________ по 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мероприятия:</w:t>
      </w:r>
    </w:p>
    <w:p w:rsidR="001731F9" w:rsidRDefault="001731F9" w:rsidP="00730299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1731F9" w:rsidRDefault="001731F9" w:rsidP="00730299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31F9" w:rsidRDefault="001731F9" w:rsidP="0073029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1731F9" w:rsidRDefault="001731F9" w:rsidP="00730299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69F7" w:rsidRDefault="001731F9" w:rsidP="00D069F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069F7" w:rsidRDefault="00D069F7" w:rsidP="00D069F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069F7" w:rsidRDefault="00D069F7" w:rsidP="00D069F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счетного органа 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D069F7" w:rsidRDefault="00D069F7" w:rsidP="00D069F7">
      <w:pPr>
        <w:pStyle w:val="aa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(инициалы и фамилии)</w:t>
      </w:r>
    </w:p>
    <w:p w:rsidR="00D069F7" w:rsidRPr="00A437BA" w:rsidRDefault="00D069F7" w:rsidP="00D069F7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1731F9" w:rsidRDefault="00D069F7" w:rsidP="001731F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</w:p>
    <w:p w:rsidR="001731F9" w:rsidRDefault="001731F9" w:rsidP="001731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 – счетного органа 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1731F9" w:rsidRPr="001731F9" w:rsidRDefault="001731F9" w:rsidP="00D069F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(личная 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(инициалы и фамилии)</w:t>
      </w:r>
    </w:p>
    <w:sectPr w:rsidR="001731F9" w:rsidRPr="001731F9" w:rsidSect="0066203D">
      <w:headerReference w:type="default" r:id="rId11"/>
      <w:pgSz w:w="11906" w:h="16838"/>
      <w:pgMar w:top="426" w:right="567" w:bottom="56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00" w:rsidRDefault="006A3E00" w:rsidP="00FF28C1">
      <w:pPr>
        <w:spacing w:after="0" w:line="240" w:lineRule="auto"/>
      </w:pPr>
      <w:r>
        <w:separator/>
      </w:r>
    </w:p>
  </w:endnote>
  <w:endnote w:type="continuationSeparator" w:id="0">
    <w:p w:rsidR="006A3E00" w:rsidRDefault="006A3E00" w:rsidP="00FF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00" w:rsidRDefault="006A3E00" w:rsidP="00FF28C1">
      <w:pPr>
        <w:spacing w:after="0" w:line="240" w:lineRule="auto"/>
      </w:pPr>
      <w:r>
        <w:separator/>
      </w:r>
    </w:p>
  </w:footnote>
  <w:footnote w:type="continuationSeparator" w:id="0">
    <w:p w:rsidR="006A3E00" w:rsidRDefault="006A3E00" w:rsidP="00FF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012244"/>
      <w:docPartObj>
        <w:docPartGallery w:val="Page Numbers (Top of Page)"/>
        <w:docPartUnique/>
      </w:docPartObj>
    </w:sdtPr>
    <w:sdtEndPr/>
    <w:sdtContent>
      <w:p w:rsidR="00FF28C1" w:rsidRDefault="00FF28C1">
        <w:pPr>
          <w:pStyle w:val="a6"/>
          <w:jc w:val="center"/>
        </w:pPr>
      </w:p>
      <w:p w:rsidR="00FC11F6" w:rsidRDefault="00FC11F6">
        <w:pPr>
          <w:pStyle w:val="a6"/>
          <w:jc w:val="center"/>
        </w:pPr>
      </w:p>
      <w:p w:rsidR="00FF28C1" w:rsidRDefault="00581873">
        <w:pPr>
          <w:pStyle w:val="a6"/>
          <w:jc w:val="center"/>
        </w:pPr>
      </w:p>
    </w:sdtContent>
  </w:sdt>
  <w:p w:rsidR="00FF28C1" w:rsidRDefault="00FF2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9D56B01"/>
    <w:multiLevelType w:val="hybridMultilevel"/>
    <w:tmpl w:val="343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2BCA"/>
    <w:multiLevelType w:val="hybridMultilevel"/>
    <w:tmpl w:val="FC0E3C80"/>
    <w:lvl w:ilvl="0" w:tplc="E934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E57748"/>
    <w:multiLevelType w:val="multilevel"/>
    <w:tmpl w:val="336282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398D0C5E"/>
    <w:multiLevelType w:val="hybridMultilevel"/>
    <w:tmpl w:val="9318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52533"/>
    <w:multiLevelType w:val="hybridMultilevel"/>
    <w:tmpl w:val="1AE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F"/>
    <w:rsid w:val="000C0022"/>
    <w:rsid w:val="00102E60"/>
    <w:rsid w:val="001731F9"/>
    <w:rsid w:val="001D51FF"/>
    <w:rsid w:val="00252BDF"/>
    <w:rsid w:val="0039481A"/>
    <w:rsid w:val="00394A6C"/>
    <w:rsid w:val="00581873"/>
    <w:rsid w:val="005B6603"/>
    <w:rsid w:val="005F0811"/>
    <w:rsid w:val="0066203D"/>
    <w:rsid w:val="006A3E00"/>
    <w:rsid w:val="00730299"/>
    <w:rsid w:val="0074671E"/>
    <w:rsid w:val="008679A8"/>
    <w:rsid w:val="00880B2D"/>
    <w:rsid w:val="00974989"/>
    <w:rsid w:val="00A37E80"/>
    <w:rsid w:val="00A437BA"/>
    <w:rsid w:val="00B60A7D"/>
    <w:rsid w:val="00D050C6"/>
    <w:rsid w:val="00D069F7"/>
    <w:rsid w:val="00D759CD"/>
    <w:rsid w:val="00E66C0E"/>
    <w:rsid w:val="00F34518"/>
    <w:rsid w:val="00FC11F6"/>
    <w:rsid w:val="00FD60CF"/>
    <w:rsid w:val="00FF28C1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1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8C1"/>
  </w:style>
  <w:style w:type="paragraph" w:styleId="a8">
    <w:name w:val="footer"/>
    <w:basedOn w:val="a"/>
    <w:link w:val="a9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8C1"/>
  </w:style>
  <w:style w:type="paragraph" w:styleId="aa">
    <w:name w:val="No Spacing"/>
    <w:uiPriority w:val="1"/>
    <w:qFormat/>
    <w:rsid w:val="00FF28C1"/>
    <w:pPr>
      <w:spacing w:after="0" w:line="240" w:lineRule="auto"/>
    </w:pPr>
  </w:style>
  <w:style w:type="character" w:customStyle="1" w:styleId="1">
    <w:name w:val="Основной текст Знак1"/>
    <w:basedOn w:val="a0"/>
    <w:link w:val="ab"/>
    <w:uiPriority w:val="99"/>
    <w:locked/>
    <w:rsid w:val="00D759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D759CD"/>
    <w:pPr>
      <w:widowControl w:val="0"/>
      <w:shd w:val="clear" w:color="auto" w:fill="FFFFFF"/>
      <w:spacing w:after="2040" w:line="240" w:lineRule="atLeas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D7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1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5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8C1"/>
  </w:style>
  <w:style w:type="paragraph" w:styleId="a8">
    <w:name w:val="footer"/>
    <w:basedOn w:val="a"/>
    <w:link w:val="a9"/>
    <w:uiPriority w:val="99"/>
    <w:unhideWhenUsed/>
    <w:rsid w:val="00FF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8C1"/>
  </w:style>
  <w:style w:type="paragraph" w:styleId="aa">
    <w:name w:val="No Spacing"/>
    <w:uiPriority w:val="1"/>
    <w:qFormat/>
    <w:rsid w:val="00FF28C1"/>
    <w:pPr>
      <w:spacing w:after="0" w:line="240" w:lineRule="auto"/>
    </w:pPr>
  </w:style>
  <w:style w:type="character" w:customStyle="1" w:styleId="1">
    <w:name w:val="Основной текст Знак1"/>
    <w:basedOn w:val="a0"/>
    <w:link w:val="ab"/>
    <w:uiPriority w:val="99"/>
    <w:locked/>
    <w:rsid w:val="00D759C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D759CD"/>
    <w:pPr>
      <w:widowControl w:val="0"/>
      <w:shd w:val="clear" w:color="auto" w:fill="FFFFFF"/>
      <w:spacing w:after="2040" w:line="240" w:lineRule="atLeast"/>
      <w:ind w:hanging="212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D7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AAFD-8A5B-463C-91AE-3E3E0111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Kro</cp:lastModifiedBy>
  <cp:revision>2</cp:revision>
  <cp:lastPrinted>2014-06-09T02:11:00Z</cp:lastPrinted>
  <dcterms:created xsi:type="dcterms:W3CDTF">2023-05-04T08:07:00Z</dcterms:created>
  <dcterms:modified xsi:type="dcterms:W3CDTF">2023-05-04T08:07:00Z</dcterms:modified>
</cp:coreProperties>
</file>