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F44" w:rsidRDefault="007F7635">
      <w:pPr>
        <w:spacing w:before="86" w:after="0" w:line="240" w:lineRule="auto"/>
        <w:ind w:left="216"/>
        <w:jc w:val="both"/>
        <w:rPr>
          <w:rFonts w:ascii="Times New Roman" w:eastAsia="Times New Roman" w:hAnsi="Times New Roman" w:cs="Times New Roman"/>
          <w:sz w:val="34"/>
          <w:szCs w:val="34"/>
        </w:rPr>
      </w:pPr>
      <w:r>
        <w:rPr>
          <w:rFonts w:ascii="Times New Roman" w:eastAsia="Times New Roman" w:hAnsi="Times New Roman" w:cs="Times New Roman"/>
          <w:b/>
          <w:bCs/>
          <w:sz w:val="34"/>
          <w:szCs w:val="34"/>
        </w:rPr>
        <w:t>ФИНАНСОВО - ЭКОНОМИЧЕСКОЕ УПРАВЛЕНИЕ</w:t>
      </w:r>
    </w:p>
    <w:p w:rsidR="00836F44" w:rsidRDefault="007F7635">
      <w:pPr>
        <w:spacing w:before="10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Администрации Шарыповского района</w:t>
      </w:r>
    </w:p>
    <w:p w:rsidR="00D83A60" w:rsidRPr="00D83A60" w:rsidRDefault="007F7635" w:rsidP="00D83A60">
      <w:pPr>
        <w:keepNext/>
        <w:spacing w:after="0" w:line="240" w:lineRule="auto"/>
        <w:ind w:left="709" w:right="-143" w:hanging="709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164465</wp:posOffset>
                </wp:positionV>
                <wp:extent cx="6286500" cy="0"/>
                <wp:effectExtent l="33655" t="35560" r="33020" b="311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2.95pt" to="48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" strokeweight="4.5pt">
                <v:stroke linestyle="thinThick"/>
              </v:line>
            </w:pict>
          </mc:Fallback>
        </mc:AlternateContent>
      </w:r>
    </w:p>
    <w:p w:rsidR="00D83A60" w:rsidRPr="00D83A60" w:rsidRDefault="00D83A60" w:rsidP="00D83A60">
      <w:pPr>
        <w:keepNext/>
        <w:spacing w:after="0" w:line="240" w:lineRule="auto"/>
        <w:ind w:left="709" w:right="-143" w:hanging="709"/>
        <w:jc w:val="center"/>
        <w:outlineLvl w:val="4"/>
        <w:rPr>
          <w:rFonts w:ascii="Bookman Old Style" w:eastAsia="Times New Roman" w:hAnsi="Bookman Old Style" w:cs="Times New Roman"/>
          <w:b/>
          <w:sz w:val="60"/>
          <w:szCs w:val="60"/>
        </w:rPr>
      </w:pPr>
      <w:r w:rsidRPr="00D83A60">
        <w:rPr>
          <w:rFonts w:ascii="Bookman Old Style" w:eastAsia="Times New Roman" w:hAnsi="Bookman Old Style" w:cs="Times New Roman"/>
          <w:b/>
          <w:spacing w:val="100"/>
          <w:sz w:val="60"/>
          <w:szCs w:val="60"/>
        </w:rPr>
        <w:t>ПРИКАЗ</w:t>
      </w:r>
    </w:p>
    <w:p w:rsidR="00D83A60" w:rsidRPr="00D83A60" w:rsidRDefault="007F7635" w:rsidP="00D83A60">
      <w:pPr>
        <w:spacing w:after="0" w:line="240" w:lineRule="auto"/>
        <w:ind w:left="709" w:right="-143" w:hanging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81280</wp:posOffset>
                </wp:positionV>
                <wp:extent cx="6286500" cy="0"/>
                <wp:effectExtent l="33655" t="32385" r="33020" b="3429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6.4pt" to="48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D83A60" w:rsidRPr="00D83A60" w:rsidRDefault="00D83A60" w:rsidP="00D83A60">
      <w:p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A60">
        <w:rPr>
          <w:rFonts w:ascii="Times New Roman" w:eastAsia="Times New Roman" w:hAnsi="Times New Roman" w:cs="Times New Roman"/>
          <w:sz w:val="24"/>
          <w:szCs w:val="24"/>
        </w:rPr>
        <w:t xml:space="preserve">662314,  Красноярский край  г. Шарыпово,  пл. Революции, 7а,  факс (39153)  21-6-56, </w:t>
      </w:r>
    </w:p>
    <w:p w:rsidR="00D83A60" w:rsidRPr="00AA0D7A" w:rsidRDefault="00D83A60" w:rsidP="00D83A60">
      <w:pPr>
        <w:tabs>
          <w:tab w:val="center" w:pos="4677"/>
          <w:tab w:val="left" w:pos="6928"/>
        </w:tabs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83A60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AA0D7A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D83A60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AA0D7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 </w:t>
      </w:r>
      <w:hyperlink r:id="rId6" w:history="1">
        <w:r w:rsidRPr="00D83A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raifo</w:t>
        </w:r>
        <w:r w:rsidRPr="00AA0D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@</w:t>
        </w:r>
        <w:r w:rsidRPr="00D83A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krasmail</w:t>
        </w:r>
        <w:r w:rsidRPr="00AA0D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.</w:t>
        </w:r>
        <w:r w:rsidRPr="00D83A6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836F44" w:rsidRPr="00AA0D7A" w:rsidRDefault="00AA0D7A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836F44" w:rsidRPr="00AA0D7A" w:rsidRDefault="007F7635" w:rsidP="00D83A60">
      <w:pPr>
        <w:tabs>
          <w:tab w:val="left" w:pos="84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A0D7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11.03.2014 </w:t>
      </w:r>
      <w:r w:rsidRPr="00D83A60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AA0D7A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AA0D7A">
        <w:rPr>
          <w:rFonts w:ascii="Times New Roman" w:eastAsia="Times New Roman" w:hAnsi="Times New Roman" w:cs="Times New Roman"/>
          <w:spacing w:val="40"/>
          <w:sz w:val="28"/>
          <w:szCs w:val="28"/>
          <w:lang w:val="en-US"/>
        </w:rPr>
        <w:t>№12</w:t>
      </w:r>
    </w:p>
    <w:p w:rsidR="00836F44" w:rsidRPr="00AA0D7A" w:rsidRDefault="00AA0D7A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36F44" w:rsidRPr="00AA0D7A" w:rsidRDefault="00AA0D7A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36F44" w:rsidRPr="00D83A60" w:rsidRDefault="007F7635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проведения мониторинга и оценки качества организации осуществления бюджетного процесса, соблюдения требований Бюджетного законодательства в поселениях Шарыповского района</w:t>
      </w:r>
    </w:p>
    <w:p w:rsidR="00836F44" w:rsidRPr="00D83A60" w:rsidRDefault="00AA0D7A" w:rsidP="00D83A60">
      <w:pPr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0D7A" w:rsidRDefault="007F7635" w:rsidP="00D83A60">
      <w:pPr>
        <w:spacing w:after="0" w:line="240" w:lineRule="auto"/>
        <w:ind w:firstLine="3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 xml:space="preserve">В целях формирования стимулов к повышению качества организации осуществления бюджетного процесса в поселениях Шарыповского района, реализации подпункта 4 пункта 2.3.2. муниципальной программы «Управление муниципальными финансами Шарыповского района» на 2014-2016 годы, руководствуясь подпунктом 23 пункта 3.1. и подпунктом 3 пункта 4.3. Положения о финансово-экономическом управлении администрации Шарыповского района, утвержденного Решением Шарыповского районного Совета депутатов от 20.03.2014 № 46/535р. </w:t>
      </w:r>
    </w:p>
    <w:p w:rsidR="00836F44" w:rsidRPr="00D83A60" w:rsidRDefault="007F7635" w:rsidP="00AA0D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D83A60">
        <w:rPr>
          <w:rFonts w:ascii="Times New Roman" w:eastAsia="Times New Roman" w:hAnsi="Times New Roman" w:cs="Times New Roman"/>
          <w:sz w:val="28"/>
          <w:szCs w:val="28"/>
        </w:rPr>
        <w:t>ПРИКАЗЫВАЮ:</w:t>
      </w:r>
    </w:p>
    <w:p w:rsidR="00836F44" w:rsidRPr="00D83A60" w:rsidRDefault="007F7635" w:rsidP="00D83A60">
      <w:pPr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>1. Утвердить Порядок проведения мониторинга и оценки качества организации осуществления бюджетного процесса, соблюдения требований бюджетного законодательства в поселениях Шарыповского района (прилагается)</w:t>
      </w:r>
    </w:p>
    <w:p w:rsidR="00836F44" w:rsidRPr="00D83A60" w:rsidRDefault="007F7635" w:rsidP="00D83A6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D83A6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D83A6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приказа возложить на начальника бюджетного отдела </w:t>
      </w:r>
      <w:proofErr w:type="spellStart"/>
      <w:r w:rsidRPr="00D83A60">
        <w:rPr>
          <w:rFonts w:ascii="Times New Roman" w:eastAsia="Times New Roman" w:hAnsi="Times New Roman" w:cs="Times New Roman"/>
          <w:sz w:val="28"/>
          <w:szCs w:val="28"/>
        </w:rPr>
        <w:t>Т.В.Коробейникову</w:t>
      </w:r>
      <w:proofErr w:type="spellEnd"/>
      <w:r w:rsidRPr="00D83A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6F44" w:rsidRPr="00D83A60" w:rsidRDefault="007F7635" w:rsidP="00D83A60">
      <w:pPr>
        <w:numPr>
          <w:ilvl w:val="0"/>
          <w:numId w:val="1"/>
        </w:numPr>
        <w:tabs>
          <w:tab w:val="left" w:pos="1123"/>
        </w:tabs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>Настоящий Приказ подлежит официальному опубликованию и размещению на официальном сайте Шарыповского района в сети «Интернет».</w:t>
      </w:r>
    </w:p>
    <w:p w:rsidR="00D83A60" w:rsidRDefault="007F7635" w:rsidP="00D83A60">
      <w:pPr>
        <w:numPr>
          <w:ilvl w:val="0"/>
          <w:numId w:val="1"/>
        </w:numPr>
        <w:tabs>
          <w:tab w:val="left" w:pos="99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>Приказ вступает в силу со дня подписания.</w:t>
      </w:r>
    </w:p>
    <w:p w:rsidR="00D83A60" w:rsidRDefault="00D83A60" w:rsidP="00D83A60">
      <w:pPr>
        <w:tabs>
          <w:tab w:val="left" w:pos="99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</w:p>
    <w:p w:rsidR="00D83A60" w:rsidRPr="00D83A60" w:rsidRDefault="00D83A60" w:rsidP="00D83A60">
      <w:pPr>
        <w:tabs>
          <w:tab w:val="left" w:pos="998"/>
        </w:tabs>
        <w:spacing w:after="0" w:line="240" w:lineRule="auto"/>
        <w:ind w:left="725"/>
        <w:rPr>
          <w:rFonts w:ascii="Times New Roman" w:eastAsia="Times New Roman" w:hAnsi="Times New Roman" w:cs="Times New Roman"/>
          <w:sz w:val="28"/>
          <w:szCs w:val="28"/>
        </w:rPr>
      </w:pPr>
    </w:p>
    <w:p w:rsidR="00D83A60" w:rsidRDefault="007F7635" w:rsidP="00D83A60">
      <w:pPr>
        <w:tabs>
          <w:tab w:val="left" w:pos="9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D83A60" w:rsidRDefault="007F7635" w:rsidP="00D83A60">
      <w:pPr>
        <w:tabs>
          <w:tab w:val="left" w:pos="9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A60">
        <w:rPr>
          <w:rFonts w:ascii="Times New Roman" w:eastAsia="Times New Roman" w:hAnsi="Times New Roman" w:cs="Times New Roman"/>
          <w:sz w:val="28"/>
          <w:szCs w:val="28"/>
        </w:rPr>
        <w:t>района, руководитель финансово-</w:t>
      </w:r>
    </w:p>
    <w:p w:rsidR="00D83A60" w:rsidRPr="00D83A60" w:rsidRDefault="007F7635" w:rsidP="00D83A60">
      <w:pPr>
        <w:pStyle w:val="Style13"/>
        <w:jc w:val="both"/>
        <w:rPr>
          <w:sz w:val="28"/>
          <w:szCs w:val="28"/>
        </w:rPr>
      </w:pPr>
      <w:r w:rsidRPr="00D83A60">
        <w:rPr>
          <w:sz w:val="28"/>
          <w:szCs w:val="28"/>
        </w:rPr>
        <w:t>экономического управления</w:t>
      </w:r>
      <w:r w:rsidR="00D83A60" w:rsidRPr="00D83A60">
        <w:rPr>
          <w:sz w:val="28"/>
          <w:szCs w:val="28"/>
        </w:rPr>
        <w:t xml:space="preserve"> </w:t>
      </w:r>
      <w:r w:rsidR="00D83A60">
        <w:rPr>
          <w:sz w:val="28"/>
          <w:szCs w:val="28"/>
        </w:rPr>
        <w:t xml:space="preserve">                                                    </w:t>
      </w:r>
      <w:proofErr w:type="spellStart"/>
      <w:r w:rsidR="00D83A60" w:rsidRPr="00D83A60">
        <w:rPr>
          <w:sz w:val="28"/>
          <w:szCs w:val="28"/>
        </w:rPr>
        <w:t>Г.И.Фахрутдинова</w:t>
      </w:r>
      <w:proofErr w:type="spellEnd"/>
    </w:p>
    <w:p w:rsidR="00836F44" w:rsidRPr="00D83A60" w:rsidRDefault="00AA0D7A" w:rsidP="00D83A60">
      <w:pPr>
        <w:tabs>
          <w:tab w:val="left" w:pos="99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3A60" w:rsidRPr="00D83A60" w:rsidRDefault="00D83A60" w:rsidP="00D83A60">
      <w:pPr>
        <w:pageBreakBefore/>
        <w:widowControl w:val="0"/>
        <w:shd w:val="clear" w:color="auto" w:fill="FFFFFF"/>
        <w:suppressAutoHyphens/>
        <w:autoSpaceDE w:val="0"/>
        <w:spacing w:after="0" w:line="331" w:lineRule="exact"/>
        <w:ind w:left="5954" w:right="60"/>
        <w:rPr>
          <w:rFonts w:ascii="Times New Roman" w:eastAsia="Times New Roman" w:hAnsi="Times New Roman" w:cs="Times New Roman"/>
          <w:color w:val="323232"/>
          <w:spacing w:val="-4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color w:val="323232"/>
          <w:spacing w:val="-4"/>
          <w:sz w:val="28"/>
          <w:szCs w:val="28"/>
          <w:lang w:eastAsia="ar-SA"/>
        </w:rPr>
        <w:lastRenderedPageBreak/>
        <w:t>УТВЕРЖДЕН</w:t>
      </w:r>
    </w:p>
    <w:p w:rsidR="00D83A60" w:rsidRPr="00D83A60" w:rsidRDefault="00D83A60" w:rsidP="00D83A60">
      <w:pPr>
        <w:widowControl w:val="0"/>
        <w:shd w:val="clear" w:color="auto" w:fill="FFFFFF"/>
        <w:suppressAutoHyphens/>
        <w:autoSpaceDE w:val="0"/>
        <w:spacing w:after="0" w:line="307" w:lineRule="exact"/>
        <w:ind w:left="5954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Приказом  финансово-экономического управления администрации Шарыповского района </w:t>
      </w:r>
    </w:p>
    <w:p w:rsidR="00D83A60" w:rsidRPr="00D83A60" w:rsidRDefault="00D83A60" w:rsidP="00D83A60">
      <w:pPr>
        <w:widowControl w:val="0"/>
        <w:suppressAutoHyphens/>
        <w:autoSpaceDE w:val="0"/>
        <w:spacing w:after="0" w:line="240" w:lineRule="auto"/>
        <w:ind w:firstLine="5954"/>
        <w:rPr>
          <w:rFonts w:ascii="Times New Roman" w:eastAsia="Times New Roman" w:hAnsi="Times New Roman" w:cs="Times New Roman"/>
          <w:color w:val="323232"/>
          <w:spacing w:val="9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11.03.2014г  №</w:t>
      </w:r>
      <w:r w:rsidRPr="00D83A60">
        <w:rPr>
          <w:rFonts w:ascii="Times New Roman" w:eastAsia="Times New Roman" w:hAnsi="Times New Roman" w:cs="Times New Roman"/>
          <w:color w:val="323232"/>
          <w:spacing w:val="9"/>
          <w:sz w:val="28"/>
          <w:szCs w:val="28"/>
          <w:lang w:eastAsia="ar-SA"/>
        </w:rPr>
        <w:t xml:space="preserve">  12 </w:t>
      </w:r>
    </w:p>
    <w:p w:rsidR="00D83A60" w:rsidRPr="00D83A60" w:rsidRDefault="00D83A60" w:rsidP="00D83A60">
      <w:pPr>
        <w:widowControl w:val="0"/>
        <w:shd w:val="clear" w:color="auto" w:fill="FFFFFF"/>
        <w:suppressAutoHyphens/>
        <w:autoSpaceDE w:val="0"/>
        <w:spacing w:after="0" w:line="307" w:lineRule="exact"/>
        <w:ind w:left="5954" w:firstLine="5954"/>
        <w:rPr>
          <w:rFonts w:ascii="Times New Roman" w:eastAsia="Times New Roman" w:hAnsi="Times New Roman" w:cs="Times New Roman"/>
          <w:color w:val="323232"/>
          <w:spacing w:val="9"/>
          <w:sz w:val="28"/>
          <w:szCs w:val="28"/>
          <w:lang w:eastAsia="ar-SA"/>
        </w:rPr>
      </w:pPr>
    </w:p>
    <w:p w:rsidR="00D83A60" w:rsidRPr="00D83A60" w:rsidRDefault="00D83A60" w:rsidP="00D83A60">
      <w:pPr>
        <w:widowControl w:val="0"/>
        <w:shd w:val="clear" w:color="auto" w:fill="FFFFFF"/>
        <w:suppressAutoHyphens/>
        <w:autoSpaceDE w:val="0"/>
        <w:spacing w:after="0" w:line="307" w:lineRule="exact"/>
        <w:rPr>
          <w:rFonts w:ascii="Arial" w:eastAsia="Times New Roman" w:hAnsi="Arial" w:cs="Arial"/>
          <w:sz w:val="20"/>
          <w:szCs w:val="20"/>
          <w:lang w:eastAsia="ar-SA"/>
        </w:rPr>
      </w:pPr>
    </w:p>
    <w:p w:rsidR="00D83A60" w:rsidRPr="00D83A60" w:rsidRDefault="00D83A60" w:rsidP="00D83A60">
      <w:pPr>
        <w:widowControl w:val="0"/>
        <w:shd w:val="clear" w:color="auto" w:fill="FFFFFF"/>
        <w:suppressAutoHyphens/>
        <w:autoSpaceDE w:val="0"/>
        <w:spacing w:after="0" w:line="326" w:lineRule="exact"/>
        <w:ind w:right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Порядок проведения мониторинга и оценки качества организации осуществления бюджетного процесса, соблюдения требований Бюджетного законодательства в поселениях Шарыповского района</w:t>
      </w:r>
    </w:p>
    <w:p w:rsidR="00D83A60" w:rsidRPr="00D83A60" w:rsidRDefault="00D83A60" w:rsidP="00D83A60">
      <w:pPr>
        <w:widowControl w:val="0"/>
        <w:shd w:val="clear" w:color="auto" w:fill="FFFFFF"/>
        <w:suppressAutoHyphens/>
        <w:autoSpaceDE w:val="0"/>
        <w:spacing w:after="0" w:line="326" w:lineRule="exact"/>
        <w:ind w:right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3A60" w:rsidRPr="00D83A60" w:rsidRDefault="00D83A60" w:rsidP="00D83A60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326" w:lineRule="exact"/>
        <w:ind w:right="1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27"/>
          <w:sz w:val="28"/>
          <w:szCs w:val="28"/>
          <w:lang w:eastAsia="ar-SA"/>
        </w:rPr>
        <w:t>1.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83A60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Настоящий Порядок определяет процедуру и условия проведения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мониторинга и оценки качества организации осуществления бюджетного процесса, соблюдения требований Бюджетного законодательства в поселениях, входящих в состав Шарыповского района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(далее – поселения).</w:t>
      </w:r>
    </w:p>
    <w:p w:rsidR="00D83A60" w:rsidRPr="00D83A60" w:rsidRDefault="00D83A60" w:rsidP="00D83A60">
      <w:pPr>
        <w:widowControl w:val="0"/>
        <w:numPr>
          <w:ilvl w:val="2"/>
          <w:numId w:val="2"/>
        </w:numPr>
        <w:shd w:val="clear" w:color="auto" w:fill="FFFFFF"/>
        <w:tabs>
          <w:tab w:val="clear" w:pos="1440"/>
          <w:tab w:val="left" w:pos="0"/>
        </w:tabs>
        <w:suppressAutoHyphens/>
        <w:autoSpaceDE w:val="0"/>
        <w:spacing w:after="0" w:line="326" w:lineRule="exact"/>
        <w:ind w:left="0" w:right="1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Мониторинг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качества организации осуществления бюджетного процесса в поселениях (далее – мониторинг)</w:t>
      </w: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</w:t>
      </w:r>
      <w:r w:rsidRPr="00D83A60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 xml:space="preserve">проводится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ежегодно по индикаторам, указанным в приложении 1 к настоящему Порядку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83A60" w:rsidRPr="00D83A60" w:rsidRDefault="00D83A60" w:rsidP="00D83A60">
      <w:pPr>
        <w:widowControl w:val="0"/>
        <w:numPr>
          <w:ilvl w:val="2"/>
          <w:numId w:val="2"/>
        </w:numPr>
        <w:shd w:val="clear" w:color="auto" w:fill="FFFFFF"/>
        <w:tabs>
          <w:tab w:val="clear" w:pos="1440"/>
          <w:tab w:val="left" w:pos="0"/>
        </w:tabs>
        <w:suppressAutoHyphens/>
        <w:autoSpaceDE w:val="0"/>
        <w:spacing w:after="0" w:line="317" w:lineRule="exact"/>
        <w:ind w:left="0" w:right="1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Определение значений индикаторов, используемых для целей мониторинга, осуществляется по единой для всех поселений </w:t>
      </w:r>
      <w:r w:rsidRPr="00D83A60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методике в соответствии с приложением 1 к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настоящему Порядку.</w:t>
      </w:r>
    </w:p>
    <w:p w:rsidR="00D83A60" w:rsidRPr="00D83A60" w:rsidRDefault="00D83A60" w:rsidP="00D83A60">
      <w:pPr>
        <w:widowControl w:val="0"/>
        <w:numPr>
          <w:ilvl w:val="2"/>
          <w:numId w:val="3"/>
        </w:numPr>
        <w:shd w:val="clear" w:color="auto" w:fill="FFFFFF"/>
        <w:tabs>
          <w:tab w:val="left" w:pos="0"/>
        </w:tabs>
        <w:suppressAutoHyphens/>
        <w:autoSpaceDE w:val="0"/>
        <w:spacing w:after="0" w:line="317" w:lineRule="exact"/>
        <w:ind w:left="0" w:right="10" w:firstLine="851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Мониторинг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проводится финансово-экономическим управлением администрации Шарыповского района (далее - ФЭУ) на основании отчетов об исполнении бюджета поселения, показателей, утвержденных решением о бюджете поселения, информации, находящейся в распоряжении ФЭУ, а также  информации, документов и материалов, предоставляемых поселениями района в соответствии с приложениями  № 2,3 к настоящему Порядку</w:t>
      </w: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.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317" w:lineRule="exact"/>
        <w:ind w:right="10" w:firstLine="851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Копии представляемых документов и материалов должны быть заверены уполномоченным органом местного самоуправления поселения.</w:t>
      </w:r>
    </w:p>
    <w:p w:rsidR="00D83A60" w:rsidRPr="00D83A60" w:rsidRDefault="00D83A60" w:rsidP="00D83A60">
      <w:pPr>
        <w:widowControl w:val="0"/>
        <w:numPr>
          <w:ilvl w:val="2"/>
          <w:numId w:val="3"/>
        </w:numPr>
        <w:shd w:val="clear" w:color="auto" w:fill="FFFFFF"/>
        <w:tabs>
          <w:tab w:val="left" w:pos="0"/>
          <w:tab w:val="left" w:pos="936"/>
        </w:tabs>
        <w:suppressAutoHyphens/>
        <w:autoSpaceDE w:val="0"/>
        <w:spacing w:after="0" w:line="322" w:lineRule="exact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Поселения предоставляют в ФЭУ информацию, указанную в пункте 4 Порядка, в срок до 20 марта года, следующего за </w:t>
      </w:r>
      <w:proofErr w:type="gramStart"/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отчетным</w:t>
      </w:r>
      <w:proofErr w:type="gramEnd"/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.</w:t>
      </w:r>
    </w:p>
    <w:p w:rsidR="00D83A60" w:rsidRPr="00D83A60" w:rsidRDefault="00D83A60" w:rsidP="00D83A60">
      <w:pPr>
        <w:widowControl w:val="0"/>
        <w:numPr>
          <w:ilvl w:val="2"/>
          <w:numId w:val="3"/>
        </w:numPr>
        <w:shd w:val="clear" w:color="auto" w:fill="FFFFFF"/>
        <w:tabs>
          <w:tab w:val="left" w:pos="0"/>
          <w:tab w:val="left" w:pos="936"/>
        </w:tabs>
        <w:suppressAutoHyphens/>
        <w:autoSpaceDE w:val="0"/>
        <w:spacing w:after="0" w:line="322" w:lineRule="exact"/>
        <w:ind w:left="0" w:firstLine="851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Оценка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качества организации осуществления бюджетного процесса в поселениях района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(далее – оценка качества управления муниципальными финансами)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рассчитывается по следующей формуле: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center"/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</w:pP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 xml:space="preserve">  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N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center"/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</w:pP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Q j = SUM En j,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center"/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</w:pP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 xml:space="preserve">    n=1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>где: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Q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> 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j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 xml:space="preserve"> -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оценка качества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 муниципальными финансами в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val="en-US" w:eastAsia="ar-SA"/>
        </w:rPr>
        <w:t>j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-ом поселении района;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E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> 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n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> 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j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 xml:space="preserve"> – оценка 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n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 xml:space="preserve">-го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индикатора, </w:t>
      </w: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используемого для целей мониторинга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(1 – если значение индикатора соответствует нормативному согласно Приложению 1 к настоящему Порядку, 0 – если значение индикатора не соответствует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lastRenderedPageBreak/>
        <w:t>нормативному согласно Приложению к настоящему Порядку);</w:t>
      </w:r>
    </w:p>
    <w:p w:rsidR="00D83A60" w:rsidRPr="00D83A60" w:rsidRDefault="00D83A60" w:rsidP="00D83A60">
      <w:pPr>
        <w:widowControl w:val="0"/>
        <w:shd w:val="clear" w:color="auto" w:fill="FFFFFF"/>
        <w:tabs>
          <w:tab w:val="left" w:pos="936"/>
        </w:tabs>
        <w:suppressAutoHyphens/>
        <w:autoSpaceDE w:val="0"/>
        <w:spacing w:after="0" w:line="322" w:lineRule="exact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shd w:val="clear" w:color="auto" w:fill="FFFF00"/>
          <w:lang w:eastAsia="ar-SA"/>
        </w:rPr>
      </w:pPr>
      <w:proofErr w:type="gramStart"/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val="en-US" w:eastAsia="ar-SA"/>
        </w:rPr>
        <w:t>N</w:t>
      </w:r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 xml:space="preserve">  –</w:t>
      </w:r>
      <w:proofErr w:type="gramEnd"/>
      <w:r w:rsidRPr="00D83A60">
        <w:rPr>
          <w:rFonts w:ascii="Times New Roman" w:eastAsia="Times New Roman" w:hAnsi="Times New Roman" w:cs="Times New Roman"/>
          <w:spacing w:val="-14"/>
          <w:sz w:val="28"/>
          <w:szCs w:val="28"/>
          <w:lang w:eastAsia="ar-SA"/>
        </w:rPr>
        <w:t xml:space="preserve"> количество индикаторов </w:t>
      </w:r>
      <w:r w:rsidRPr="00D83A60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ar-SA"/>
        </w:rPr>
        <w:t>(29).</w:t>
      </w:r>
    </w:p>
    <w:p w:rsidR="00D83A60" w:rsidRPr="00D83A60" w:rsidRDefault="00D83A60" w:rsidP="00D83A60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значений индикаторов, </w:t>
      </w:r>
      <w:r w:rsidRPr="00D83A60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используемых для целей мониторинга, а также критериев отбора,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каждому поселению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присваивается соответствующая степень качества управления муниципальными финансами (далее - Степень качества):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284"/>
        <w:gridCol w:w="6579"/>
      </w:tblGrid>
      <w:tr w:rsidR="00D83A60" w:rsidRPr="00D83A60" w:rsidTr="008279D6">
        <w:trPr>
          <w:trHeight w:val="545"/>
        </w:trPr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Степень качества 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Критерии отбора</w:t>
            </w:r>
          </w:p>
        </w:tc>
      </w:tr>
      <w:tr w:rsidR="00D83A60" w:rsidRPr="00D83A60" w:rsidTr="008279D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60" w:rsidRPr="00D83A60" w:rsidRDefault="00D83A60" w:rsidP="00D83A60">
            <w:pPr>
              <w:widowControl w:val="0"/>
              <w:shd w:val="clear" w:color="auto" w:fill="FFFFFF"/>
              <w:tabs>
                <w:tab w:val="left" w:pos="936"/>
              </w:tabs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  <w:t>1. З</w:t>
            </w:r>
            <w:r w:rsidRPr="00D83A6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ar-SA"/>
              </w:rPr>
              <w:t xml:space="preserve">начения всех индикаторов соблюдения требований Бюджетного кодекса Российской </w:t>
            </w:r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 xml:space="preserve">Федерации (БК1-БК6) соответствуют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нормативным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ar-SA"/>
              </w:rPr>
              <w:t xml:space="preserve"> согласно приложению 1 к настоящему </w:t>
            </w:r>
            <w:r w:rsidRPr="00D83A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  <w:t>Порядку;</w:t>
            </w:r>
          </w:p>
          <w:p w:rsidR="00D83A60" w:rsidRPr="00D83A60" w:rsidRDefault="00D83A60" w:rsidP="00D83A60">
            <w:pPr>
              <w:widowControl w:val="0"/>
              <w:shd w:val="clear" w:color="auto" w:fill="FFFFFF"/>
              <w:tabs>
                <w:tab w:val="left" w:pos="936"/>
              </w:tabs>
              <w:suppressAutoHyphens/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2. 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Приняты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 xml:space="preserve"> и действуют не менее 5 муниципальных правовых актов, соответствующих индикаторам МП1-МП6 согласно приложению </w:t>
            </w:r>
            <w:r w:rsidRPr="00D83A60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ar-SA"/>
              </w:rPr>
              <w:t xml:space="preserve">к </w:t>
            </w: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настоящему Порядку;</w:t>
            </w:r>
          </w:p>
          <w:p w:rsidR="00D83A60" w:rsidRPr="00D83A60" w:rsidRDefault="00D83A60" w:rsidP="00D83A60">
            <w:pPr>
              <w:widowControl w:val="0"/>
              <w:shd w:val="clear" w:color="auto" w:fill="FFFFFF"/>
              <w:tabs>
                <w:tab w:val="left" w:pos="936"/>
              </w:tabs>
              <w:suppressAutoHyphens/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 xml:space="preserve">3. Значения не менее 15 из 17 индикаторов ОБП1-ОБП17 соответствуют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нормативным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ar-SA"/>
              </w:rPr>
              <w:t xml:space="preserve"> согласно приложению к настоящему </w:t>
            </w:r>
            <w:r w:rsidRPr="00D83A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  <w:t>Порядку.</w:t>
            </w:r>
          </w:p>
        </w:tc>
      </w:tr>
      <w:tr w:rsidR="00D83A60" w:rsidRPr="00D83A60" w:rsidTr="008279D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60" w:rsidRPr="00D83A60" w:rsidRDefault="00D83A60" w:rsidP="00D83A60">
            <w:pPr>
              <w:widowControl w:val="0"/>
              <w:shd w:val="clear" w:color="auto" w:fill="FFFFFF"/>
              <w:tabs>
                <w:tab w:val="left" w:pos="936"/>
              </w:tabs>
              <w:suppressAutoHyphens/>
              <w:autoSpaceDE w:val="0"/>
              <w:snapToGri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  <w:t>1. З</w:t>
            </w:r>
            <w:r w:rsidRPr="00D83A60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ar-SA"/>
              </w:rPr>
              <w:t xml:space="preserve">начения всех индикаторов соблюдения требований Бюджетного кодекса Российской </w:t>
            </w:r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 xml:space="preserve">Федерации (БК1-БК6) соответствуют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нормативным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ar-SA"/>
              </w:rPr>
              <w:t xml:space="preserve"> согласно приложению к настоящему </w:t>
            </w:r>
            <w:r w:rsidRPr="00D83A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  <w:t>Порядку;</w:t>
            </w:r>
          </w:p>
          <w:p w:rsidR="00D83A60" w:rsidRPr="00D83A60" w:rsidRDefault="00D83A60" w:rsidP="00D83A60">
            <w:pPr>
              <w:widowControl w:val="0"/>
              <w:shd w:val="clear" w:color="auto" w:fill="FFFFFF"/>
              <w:tabs>
                <w:tab w:val="left" w:pos="936"/>
              </w:tabs>
              <w:suppressAutoHyphens/>
              <w:autoSpaceDE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2 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Приняты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 xml:space="preserve"> и действуют не менее 3 муниципальных правовых актов, соответствующих индикаторам МП1-МП6 согласно приложению </w:t>
            </w:r>
            <w:r w:rsidRPr="00D83A60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ar-SA"/>
              </w:rPr>
              <w:t xml:space="preserve">к </w:t>
            </w: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настоящему Порядку;</w:t>
            </w:r>
          </w:p>
          <w:p w:rsidR="00D83A60" w:rsidRPr="00D83A60" w:rsidRDefault="00D83A60" w:rsidP="00D83A60">
            <w:pPr>
              <w:widowControl w:val="0"/>
              <w:suppressAutoHyphens/>
              <w:autoSpaceDE w:val="0"/>
              <w:spacing w:after="0" w:line="240" w:lineRule="auto"/>
              <w:ind w:firstLine="685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 xml:space="preserve">3. Значения не менее 11 из 17 индикаторов ОБП1-ОБП17 соответствуют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ar-SA"/>
              </w:rPr>
              <w:t>нормативным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eastAsia="ar-SA"/>
              </w:rPr>
              <w:t xml:space="preserve"> согласно приложению к настоящему </w:t>
            </w:r>
            <w:r w:rsidRPr="00D83A6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ar-SA"/>
              </w:rPr>
              <w:t>Порядку.</w:t>
            </w:r>
          </w:p>
        </w:tc>
      </w:tr>
      <w:tr w:rsidR="00D83A60" w:rsidRPr="00D83A60" w:rsidTr="008279D6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6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6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Поселения района не соответствует критериям отбора для присвоения </w:t>
            </w: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 </w:t>
            </w: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  <w:r w:rsidRPr="00D83A6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Степени качества.</w:t>
            </w:r>
          </w:p>
        </w:tc>
      </w:tr>
    </w:tbl>
    <w:p w:rsidR="00D83A60" w:rsidRPr="00D83A60" w:rsidRDefault="00D83A60" w:rsidP="00D83A6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83A60" w:rsidRPr="00D83A60" w:rsidRDefault="00D83A60" w:rsidP="00D83A60">
      <w:pPr>
        <w:widowControl w:val="0"/>
        <w:numPr>
          <w:ilvl w:val="2"/>
          <w:numId w:val="3"/>
        </w:numPr>
        <w:shd w:val="clear" w:color="auto" w:fill="FFFFFF"/>
        <w:tabs>
          <w:tab w:val="clear" w:pos="1211"/>
          <w:tab w:val="num" w:pos="0"/>
          <w:tab w:val="num" w:pos="851"/>
          <w:tab w:val="left" w:pos="936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мониторинга и оценки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качества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 муниципальными финансами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составляется рейтинг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поселений района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качеству управления муниципальными финансами, в котором поселения  с равной Степенью качества ранжируются в соответствии с полученными значениями оценки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качества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управления муниципальными финансами.</w:t>
      </w:r>
    </w:p>
    <w:p w:rsidR="00D83A60" w:rsidRPr="00D83A60" w:rsidRDefault="00D83A60" w:rsidP="00D83A60">
      <w:pPr>
        <w:widowControl w:val="0"/>
        <w:numPr>
          <w:ilvl w:val="2"/>
          <w:numId w:val="3"/>
        </w:numPr>
        <w:tabs>
          <w:tab w:val="clear" w:pos="1211"/>
          <w:tab w:val="num" w:pos="0"/>
        </w:tabs>
        <w:suppressAutoHyphens/>
        <w:autoSpaceDE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ФЭУ ежегодно в срок до 20 апреля года, следующего за </w:t>
      </w:r>
      <w:proofErr w:type="gramStart"/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отчетным</w:t>
      </w:r>
      <w:proofErr w:type="gramEnd"/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, доводит в письменном виде </w:t>
      </w:r>
      <w:r w:rsidRPr="00D83A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 сведения органов местного самоуправления поселения </w:t>
      </w:r>
      <w:r w:rsidRPr="00D83A60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результаты мониторинга. А также обеспечивает размещение результатов проведенного мониторинга на официальном сайте Шарыповского района.</w:t>
      </w:r>
    </w:p>
    <w:p w:rsidR="00D83A60" w:rsidRDefault="00D83A60">
      <w:pPr>
        <w:rPr>
          <w:rFonts w:ascii="Arial" w:eastAsia="Times New Roman" w:hAnsi="Arial" w:cs="Arial"/>
          <w:sz w:val="20"/>
          <w:szCs w:val="20"/>
          <w:lang w:eastAsia="ar-SA"/>
        </w:rPr>
        <w:sectPr w:rsidR="00D83A60" w:rsidSect="00D83A60">
          <w:pgSz w:w="11971" w:h="16882"/>
          <w:pgMar w:top="1366" w:right="851" w:bottom="1366" w:left="1418" w:header="720" w:footer="720" w:gutter="0"/>
          <w:cols w:space="720"/>
        </w:sectPr>
      </w:pPr>
    </w:p>
    <w:p w:rsidR="00D83A60" w:rsidRPr="00D83A60" w:rsidRDefault="00D83A60" w:rsidP="00D83A60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1474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3261"/>
        <w:gridCol w:w="1276"/>
        <w:gridCol w:w="700"/>
        <w:gridCol w:w="2985"/>
        <w:gridCol w:w="2482"/>
        <w:gridCol w:w="1445"/>
        <w:gridCol w:w="1445"/>
      </w:tblGrid>
      <w:tr w:rsidR="00D83A60" w:rsidRPr="00D83A60" w:rsidTr="00D83A60">
        <w:trPr>
          <w:trHeight w:val="142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 к Порядку проведения мониторинга и оценки качества организации осуществления бюджетного процесса,  соблюдения требований Бюджетного законодательства в поселениях.</w:t>
            </w:r>
          </w:p>
        </w:tc>
      </w:tr>
      <w:tr w:rsidR="00D83A60" w:rsidRPr="00D83A60" w:rsidTr="00D83A60">
        <w:trPr>
          <w:trHeight w:val="600"/>
        </w:trPr>
        <w:tc>
          <w:tcPr>
            <w:tcW w:w="132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A6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индикаторов, по которым проводится мониторинг и оценка качества организации осуществления бюджетного процесса,  соблюдения требований Бюджетного законодательства в поселениях, и методика их расчета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73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индикатора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индикатора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Методика расчета значения индикатора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Нормативное значение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Нормативное значение &lt;1&gt;</w:t>
            </w:r>
          </w:p>
        </w:tc>
      </w:tr>
      <w:tr w:rsidR="00D83A60" w:rsidRPr="00D83A60" w:rsidTr="00D83A60">
        <w:trPr>
          <w:trHeight w:val="26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</w:tr>
      <w:tr w:rsidR="00D83A60" w:rsidRPr="00D83A60" w:rsidTr="00D83A60">
        <w:trPr>
          <w:trHeight w:val="585"/>
        </w:trPr>
        <w:tc>
          <w:tcPr>
            <w:tcW w:w="13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Часть 1. Требования Бюджетного кодекса Российской Федерации и Закона Красноярского края от 10.07.2007 № 2-317 "О межбюджетных отношениях в Красноярском крае"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Решения от 25.09.2008г № 36-400р "Об утверждении положения о межбюджетных отношениях в муниципальном образовании Шарыповский район"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05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БК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объема заимствований поселения   к сумме, направляемой на финансирование дефицита бюджета и (или) погашение долговых обязательств поселения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/(Б +В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</w:tr>
      <w:tr w:rsidR="00D83A60" w:rsidRPr="00D83A60" w:rsidTr="00D83A60">
        <w:trPr>
          <w:trHeight w:val="67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заимствований поселения 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9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направляемая в отчетном финансовом году на финансирование дефицита бюджета поселения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9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сумма, направляемая в отчетном финансовом году на погашение долговых обязательств поселения 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4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БК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объема муниципального долга  поселения к общему годовому объему доходов бюджета поселения без учета объема безвозмездных поступлений и (или) поступлений налоговых доходов по дополнительным нормативам 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отчислений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А /(Б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-В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&lt;=0,5</w:t>
            </w:r>
          </w:p>
        </w:tc>
      </w:tr>
      <w:tr w:rsidR="00D83A60" w:rsidRPr="00D83A60" w:rsidTr="00D83A60">
        <w:trPr>
          <w:trHeight w:val="6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 муниципального долга поселения  на конец отчетного финансового года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5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доходов бюджета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1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безвозмездных поступлений и (или) поступлений налоговых доходов по дополнительным нормативам отчислений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5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БК3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объема расходов на обслуживание муниципального долга  поселения к объему расходов бюджета поселения, за исключением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объма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/(Б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-В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&lt;=0,15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&lt;=0,15</w:t>
            </w:r>
          </w:p>
        </w:tc>
      </w:tr>
      <w:tr w:rsidR="00D83A60" w:rsidRPr="00D83A60" w:rsidTr="00D83A60">
        <w:trPr>
          <w:trHeight w:val="7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на обслуживание  муниципального долга поселения 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расходов бюджета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2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расходов, которые осуществляются за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счетсубвенций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предоставляяемых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бюджетов бюджетной системы Российской Федерации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5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БК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дефицита бюджета поселения района к общему годовому объему доходов бюджета муниципального образования без учета объема безвозмездных поступлений и (или) поступлений налоговых доходов по дополнительным нормативам отчислений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(А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-В )/(Г-Д ), </w:t>
            </w: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 w:type="page"/>
              <w:t>при Б &gt;0, В&gt;0,</w:t>
            </w: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 w:type="page"/>
              <w:t>иначе А /(Г-Д 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&lt;=0,05</w:t>
            </w:r>
          </w:p>
        </w:tc>
      </w:tr>
      <w:tr w:rsidR="00D83A60" w:rsidRPr="00D83A60" w:rsidTr="00D83A60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дефицита бюджета поселения на конец отчетного финансового года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03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величина снижения остатков средств на счетах по учету средств бюджета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1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разница между полученными и погашенными поселением кредитами, предоставленными местному бюджету другими бюджетами бюджетной системы Российской Федерации в отчетном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финансоовом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году.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общий объем доходов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бюджетапоселения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9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безвозмездных поступлений и (или) поступлений налоговых доходов по дополнительным нормативам отчислений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385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БК5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среднего размера оплаты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по решению вопросов местного значения, в расчете на одного работника в год, к нормативам формирования расходов на оплату труда, установленным постановлением Совета администрации Красноярского края от 29.12.2007 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 512-п «О нормативах формирования расходов на оплату труда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депутатов, выборных должностных лиц местного самоуправления, осуществляющих свои полномочия на постоянной основе, и муниципальных служащих"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</w:tr>
      <w:tr w:rsidR="00D83A60" w:rsidRPr="00D83A60" w:rsidTr="00D83A60">
        <w:trPr>
          <w:trHeight w:val="19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Средний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оплаты труда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служащихпо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решению вопросов местного значения, в расчете на одного работника в год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находящаяся в распоряжении ФЭУ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202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муниципальных служащих муниципального образования, рассчитанный в соответствии с установленным порядком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84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БК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Установление и исполнение расходных обязательств, не связанных с решением вопросов, отнесенных Конституцией Российской Федерации, федеральными законами, законами Красноярского края к полномочиям органов местного самоуправления поселений.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средств бюджета поселения, предусмотренных на исполнение расходных обязательств, не связанных с решением вопросов, отнесенных Конституцией Российской Федерации, федеральными законами, законами Красноярского края к полномочиям органов местного самоуправления поселений в отчетном финансовом году.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о бюджете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D83A60" w:rsidRPr="00D83A60" w:rsidTr="00D83A60">
        <w:trPr>
          <w:trHeight w:val="255"/>
        </w:trPr>
        <w:tc>
          <w:tcPr>
            <w:tcW w:w="13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Часть 2. Организация и осуществление бюджетного процесса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255"/>
        </w:trPr>
        <w:tc>
          <w:tcPr>
            <w:tcW w:w="13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2.1 Состояние нормативной правовой базы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30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правовой акт, устанавливающий порядок и требования проведения публичных слушаний по проекту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устанавливающего порядок и требования проведения публичных слушаний по проекту бюджета поселения, действующего в отчетном финансовом году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информация,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118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правовой акт, устанавливающий порядок изучения мнения населения о качестве оказания муниципальных услуг (выполнении 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муниципального правового акта, устанавливающего порядок изучения мнения населения о качестве оказания 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услуг (выполнении работ), действующего в отчетном финансовом году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информация,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20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МПА3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правовой акт, устанавливающий порядок разработки, реализации, проведения мониторинга эффективности реализации муниципальных программ, а также процедуру изменени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я(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корректировки) или досрочного прекращения данных программ с учетом фактических результатов их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устанавливающего порядок разработки, реализации, проведения мониторинга эффективности реализации муниципальных программ, а также процедуру изменения (корректировки) или досрочного прекращения данных программ с учетом фактических результатов их реализации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действующего в отчетном финансовом году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полученная от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217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Муниципальный правовой акт, устанавливающий порядок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исполнением муниципальных заданий на предоставление муниципальных услуг юридическим и физическим лицам, в том числе методику оценки выполнения муниципальными учреждениями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наличие муниципального правового акта, устанавливающего порядок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исполнением муниципальных заданий на предоставление муниципальных услуг юридическим и физическим лицам, в том числе методику оценки выполнения муниципальными учреждениями муниципального задания на оказание муниципальных услуг (выполнение работ), действующего в отчетном финансовом году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информация,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11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МПА5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Муниципальные правовые акты, устанавливающие нормативы финансовых затрат на предоставление муниципальных услуг в сфере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наличие муниципального правового акта, устанавливающего нормативы финансовых затрат на предоставление </w:t>
            </w: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муниципальных  услуг в сфере культуры,  действующего в отчетном финансовом году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информация, полученная от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9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правовой акт, утверждающий план перехода к программному бюджету &lt;2&gt;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утверждающего план перехода к программному бюджету, действующего в отчетном финансовом году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информация,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255"/>
        </w:trPr>
        <w:tc>
          <w:tcPr>
            <w:tcW w:w="132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2.2 Качество осуществления бюджетного процесса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7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бюджета поселения по доходам без учета безвозмездных поступлений и (или) поступлений налоговых доходов по дополнительным нормативам отчислений в процентах от первоначально утвержденного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&gt;=0,95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&gt;=0,95</w:t>
            </w:r>
          </w:p>
        </w:tc>
      </w:tr>
      <w:tr w:rsidR="00D83A60" w:rsidRPr="00D83A60" w:rsidTr="00D83A60">
        <w:trPr>
          <w:trHeight w:val="11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поступления доходов в бюджет поселения без учета безвозмездных поступлений и (или) поступлений налоговых доходов по дополнительным нормативам отчислений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аходящаяся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распоряжении ФЭУ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отчет об исполнении бюджета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2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первоначально утвержденного решением о бюджете поселения объема доходов без учета безвозмездных поступлений и (или) поступлений налоговых доходов по дополнительным нормативам отчислений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налоговых и неналоговых доходов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(∑А /∑Б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/(А /Б 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</w:tr>
      <w:tr w:rsidR="00D83A60" w:rsidRPr="00D83A60" w:rsidTr="00D83A60">
        <w:trPr>
          <w:trHeight w:val="6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∑А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налоговых и неналоговых доходов бюджетов поселений   в отчетном 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7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∑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и неналоговых доходов бюджетов поселений  в  финансовом году, предшествующем отчетному</w:t>
            </w:r>
            <w:proofErr w:type="gramEnd"/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и неналоговых доходов бюджета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70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и неналоговых доходов бюджета поселения  в финансовом году, предшествующем отчетному</w:t>
            </w:r>
            <w:proofErr w:type="gramEnd"/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8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темпа роста расходов бюджета поселения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содержание органов местного самоуправления от темпа роста расходов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(А /Б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/(В /Г 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</w:tr>
      <w:tr w:rsidR="00D83A60" w:rsidRPr="00D83A60" w:rsidTr="00D83A60">
        <w:trPr>
          <w:trHeight w:val="7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бюджета на содержание органов  местного самоуправления i-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поселения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аходящаяся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распоряжении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ФЭУ,отчет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1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бюджета на содержание органов  местного самоуправления i-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поселения в финансовом году, предшествующем отчетному финансовому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бюджета i-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54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расходов бюджета i-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поселения  в финансовом году, предшествующем отчетному финансовому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3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Удельный вес недополученных налоговых доходов в результате действия налоговых льгот по местным налогам, установленным представительными органами местного самоуправления поселения, в общем объеме налоговых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&lt;=0,02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&lt;=0,02</w:t>
            </w:r>
          </w:p>
        </w:tc>
      </w:tr>
      <w:tr w:rsidR="00D83A60" w:rsidRPr="00D83A60" w:rsidTr="00D83A60">
        <w:trPr>
          <w:trHeight w:val="133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недополученных налоговых доходов в результате действия налоговых льгот по местным налогам, установленных представительным органом поселения, 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находящаяся в распоряжении ФЭУ,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отчет об исполнении бюджета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72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доходов, поступивших в бюджет поселения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0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Просроченная кредиторская задолженность бюджета поселения по выплате заработной платы и по начислениям на оплату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Просроченная кредиторская задолженность бюджета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выплате заработной платы и по начислениям на оплату труда на конец отчетного финансового года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D83A60" w:rsidRPr="00D83A60" w:rsidTr="00D83A60">
        <w:trPr>
          <w:trHeight w:val="91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просроченной кредиторской задолженности бюджета поселения к объему расходов бюджета поселения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&lt;=0,02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&lt;=0,02</w:t>
            </w:r>
          </w:p>
        </w:tc>
      </w:tr>
      <w:tr w:rsidR="00D83A60" w:rsidRPr="00D83A60" w:rsidTr="00D83A60">
        <w:trPr>
          <w:trHeight w:val="8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кредиторской задолженности бюджета поселения  на конец отчетного финансового года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 об исполнении бюджета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3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расходов бюджета поселения  в очередном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35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исполнения расходов поселения (без учета расходов за счет средств субсидий, субвенций и иных межбюджетных трансфертов, имеющих целевое назначение, поступивших из районного и  краевого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%*А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35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кассовый расход поселения (без учета расходов за счет средств субсидий, субвенций и иных межбюджетных трансфертов, имеющих целевое назначение, поступивших из районного и  краевого бюджета)  в отчетном финансовом году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 об исполнении бюджета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&gt;=0,95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&gt;=0,95</w:t>
            </w:r>
          </w:p>
        </w:tc>
      </w:tr>
      <w:tr w:rsidR="00D83A60" w:rsidRPr="00D83A60" w:rsidTr="00D83A60">
        <w:trPr>
          <w:trHeight w:val="136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 расход поселения (без учета расходов за счет средств субсидий, субвенций и иных межбюджетных трансфертов, имеющих целевое назначение, поступивших из районного и  краевого бюджета)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5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Отношение объема расходов бюджета поселения в IV квартале от среднего объема расходов за I - III кварталы (без учета расходов за счет средств субсидий, субвенций и иных межбюджетных трансфертов, имеющих целевое назначение, поступивших из районного и  краевого бюджета)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(А)*3/(Б)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&lt;=1,15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&lt;=1,15</w:t>
            </w:r>
          </w:p>
        </w:tc>
      </w:tr>
      <w:tr w:rsidR="00D83A60" w:rsidRPr="00D83A60" w:rsidTr="00D83A60">
        <w:trPr>
          <w:trHeight w:val="165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общий объем расходов бюджета поселения, произведенных в IV квартале отчетного финансового года (без учета расходов за счет средств субсидий, субвенций и иных межбюджетных трансфертов, имеющих целевое 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назначение, поступивших из районного и  краевого бюджета)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5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расходов бюджета поселения, произведенных в I - III кварталах отчетного финансового года (без учета расходов за счет средств субсидий, субвенций и иных межбюджетных трансфертов, имеющих целевое назначение, поступивших из районного и  краевого бюджета)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0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расходов бюджета поселения, формируемых в рамках долгосрочных целевых программ, в общем объеме расходов бюджета поселения &lt;2&gt;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&gt;=0,20</w:t>
            </w:r>
          </w:p>
        </w:tc>
      </w:tr>
      <w:tr w:rsidR="00D83A60" w:rsidRPr="00D83A60" w:rsidTr="00D83A60">
        <w:trPr>
          <w:trHeight w:val="108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бюджета поселения  в отчетном финансовом году, формируемые в рамках долгосрочных целевых програм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м(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2013году), утвержденных в установленном порядке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отчет об исполнении бюджета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6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расходов бюджета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10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расходов бюджета поселения, формируемых в рамках муниципальных программ, в общем объеме расходов бюджета поселения.&lt;3&gt;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/Б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&gt;=0,90</w:t>
            </w:r>
          </w:p>
        </w:tc>
      </w:tr>
      <w:tr w:rsidR="00D83A60" w:rsidRPr="00D83A60" w:rsidTr="00D83A60">
        <w:trPr>
          <w:trHeight w:val="9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бюджета поселения  в отчетном финансовом году, формируемые в рамках муниципальных программ, утвержденных в установленном порядке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 об исполнении бюджета поселения района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52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расходов бюджета поселения  в отчетном финансовом году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79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мониторинга потребности в муниципальных услугах в соответствии с муниципальным правовым актом в сфере 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мониторинга потребности в муниципальных услугах в соответствии с муниципальным правовым актом в сфере культуры.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полученная от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18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результатов контроля за исполнением муниципальных заданий на предоставление муниципальных услуг юридическим и физическим лицам (оценки выполнения муниципальными учреждениями муниципального задания на оказание муниципальных услуг (выполнение работ)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результатов контроля за исполнением муниципальных заданий на предоставление муниципальных услуг юридическим и физическим лицам (оценки выполнения муниципальными учреждениями муниципального задания на оказание муниципальных услуг (выполнение работ) в отчетном финансовом году</w:t>
            </w:r>
            <w:proofErr w:type="gramEnd"/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полученная от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имеется</w:t>
            </w:r>
          </w:p>
        </w:tc>
      </w:tr>
      <w:tr w:rsidR="00D83A60" w:rsidRPr="00D83A60" w:rsidTr="00D83A60">
        <w:trPr>
          <w:trHeight w:val="79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просроченной (неурегулированной) задолженности по долговым обязательствам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просроченной задолженности по долговым обязательствам поселения на конец отчетного финансового года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информация, находящаяся в распоряжении ФЭУ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D83A60" w:rsidRPr="00D83A60" w:rsidTr="00D83A60">
        <w:trPr>
          <w:trHeight w:val="11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Размещение на официальном сайте Шарыповского района решения о бюджете (с учетом всех внесенных изменений)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официальном сайте Шарыповского района размещено решение о бюджете (с учетом всех внесенных изменений) на отчетный финансовый год (на отчетный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финансовой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и плановый период)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информация,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D83A60" w:rsidRPr="00D83A60" w:rsidTr="00D83A60">
        <w:trPr>
          <w:trHeight w:val="130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ОБП15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Размещение на официальном сайте Шарыповского района информации о муниципальных 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 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долгосрочных целевых)  программах  и фактических результатах их реализации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муниципальные  программы (долгосрочные целевые программы за 2013год) (с учетом всех внесенных изменений), а также фактические результаты их реализации за отчетный финансовый год размещены на официальном сайте Шарыповского района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информация,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D83A60" w:rsidRPr="00D83A60" w:rsidTr="00D83A60">
        <w:trPr>
          <w:trHeight w:val="11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нормативных правовых актов, документов и материалов, указанных  в индикаторах МПА1-МПА6,  ОБП14,ОБП15,  на официальном сайте Шарыповского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правовые акты, документы и материалы, указанные в индикаторах МПА1-МПА6,  ОБП14, ОБП15, размещены на официальном сайте Шарыповского района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информация, полученная от  поселения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</w:t>
            </w:r>
          </w:p>
        </w:tc>
      </w:tr>
      <w:tr w:rsidR="00D83A60" w:rsidRPr="00D83A60" w:rsidTr="00D83A60">
        <w:trPr>
          <w:trHeight w:val="244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ОБП17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Отношение фактической численности работников органов местного самоуправления поселения  (за   исключением   работников   по   охране, обслуживанию  административных  зданий  и  водителей),  депутатов  и членов выборных органов местного самоуправления, осуществляющих свои полномочия на постоянной  основе,  а  также глав поселений предельной численности, установленной Правительством Красноярского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А/Б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где: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информация, находящаяся в распоряжении ФЭУ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&lt;=1</w:t>
            </w:r>
          </w:p>
        </w:tc>
      </w:tr>
      <w:tr w:rsidR="00D83A60" w:rsidRPr="00D83A60" w:rsidTr="00D83A60">
        <w:trPr>
          <w:trHeight w:val="201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фактическая численность работников органов местного самоуправления поселения  (за   исключением   работников   по   охране, обслуживанию  административных  зданий  и  водителей),  депутатов  и членов выборных органов местного самоуправления, осуществляющих свои 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полномочия на постоянной  основе,  а  также глав поселений на конец отчетного финансового года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информация, находящаяся в распоряжении ФЭУ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информация полученная от поселения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310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предельная численность работников органов местного самоуправления  поселения   (за   исключением предельной численности работников по   охране, обслуживанию  административных  зданий  и  водителей),  депутатов  и членов выборных органов местного самоуправления, осуществляющих свои полномочия на постоянной  основе,  а  также глав поселения  в отчетном финансовом году, установленная постановлением Совета администрации Красноярского края от 14.11.2006 № 348-п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"О формировании прогноза расходов консолидированного бюджета Красноярского края на содержание органов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местного самоуправления"</w:t>
            </w:r>
          </w:p>
        </w:tc>
        <w:tc>
          <w:tcPr>
            <w:tcW w:w="2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264"/>
        </w:trPr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D83A60" w:rsidRPr="00D83A60" w:rsidTr="00D83A60">
        <w:trPr>
          <w:trHeight w:val="465"/>
        </w:trPr>
        <w:tc>
          <w:tcPr>
            <w:tcW w:w="13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&lt;1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&gt; Д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ля поселений, в отношении которых применяются меры, предусмотренные статьей 6 Закона Красноярского края от 10.07.2007г № 2-317 " О межбюджетных отношениях в Красноярском крае" 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450"/>
        </w:trPr>
        <w:tc>
          <w:tcPr>
            <w:tcW w:w="13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&lt;2&gt; применяется при проведении мониторинга за 2013год.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264"/>
        </w:trPr>
        <w:tc>
          <w:tcPr>
            <w:tcW w:w="13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&lt;3&gt;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применяется при проведении мониторинга начиная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отчета за 2014г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264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83A60" w:rsidSect="00D83A60">
          <w:pgSz w:w="16882" w:h="11971" w:orient="landscape"/>
          <w:pgMar w:top="1418" w:right="1366" w:bottom="851" w:left="1366" w:header="720" w:footer="720" w:gutter="0"/>
          <w:cols w:space="720"/>
          <w:docGrid w:linePitch="299"/>
        </w:sectPr>
      </w:pP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ind w:left="5529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eastAsia="ja-JP" w:bidi="fa-IR"/>
        </w:rPr>
        <w:lastRenderedPageBreak/>
        <w:t xml:space="preserve">Приложение N2 </w:t>
      </w:r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к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Порядку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проведения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мониторинга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и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оценки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качества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организации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осуществления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бюджетного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процесса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,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соблюдения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требований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Бюджетного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законодательства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в </w:t>
      </w:r>
      <w:proofErr w:type="spellStart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>поселениях</w:t>
      </w:r>
      <w:proofErr w:type="spellEnd"/>
      <w:r w:rsidRPr="00D83A60">
        <w:rPr>
          <w:rFonts w:ascii="Times New Roman" w:eastAsia="Times New Roman" w:hAnsi="Times New Roman" w:cs="Times New Roman"/>
          <w:kern w:val="3"/>
          <w:sz w:val="20"/>
          <w:szCs w:val="20"/>
          <w:lang w:val="de-DE" w:eastAsia="ja-JP" w:bidi="fa-IR"/>
        </w:rPr>
        <w:t xml:space="preserve"> 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Arial CYR" w:eastAsia="Arial CYR" w:hAnsi="Arial CYR" w:cs="Arial CYR"/>
          <w:kern w:val="3"/>
          <w:sz w:val="20"/>
          <w:szCs w:val="20"/>
          <w:lang w:eastAsia="ja-JP" w:bidi="fa-IR"/>
        </w:rPr>
      </w:pP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Arial CYR" w:eastAsia="Arial CYR" w:hAnsi="Arial CYR" w:cs="Arial CYR"/>
          <w:kern w:val="3"/>
          <w:sz w:val="20"/>
          <w:szCs w:val="20"/>
          <w:lang w:eastAsia="ja-JP" w:bidi="fa-IR"/>
        </w:rPr>
      </w:pP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ПЕРЕЧЕНЬ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ИНФОРМАЦИИ, ДОКУМЕНТОВ И МАТЕРИАЛОВ,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  <w:proofErr w:type="gramStart"/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ПРЕДСТАВЛЯЕМЫХ</w:t>
      </w:r>
      <w:proofErr w:type="gramEnd"/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 xml:space="preserve"> ПОСЕЛЕНИЯМИ  ДЛЯ ПРОВЕДЕНИЯ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МОНИТОРИНГА И ОЦЕНКИ КАЧЕСТВА ОРГАНИЗАЦИИ ОСУЩЕСТВЛЕНИЯ БЮДЖЕТНОГО ПРОЦЕССА, СОБЛЮДЕНИЯ ТРЕБОВАНИЙ БЮДЖЕТНОГО ЗАКОНОДАТЕЛЬСТВА В ПОСЕЛЕНИЯХ ЗА ОТЧЕТНЫЙ ФИНАНСОВЫЙ ГОД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ind w:firstLine="540"/>
        <w:jc w:val="both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</w:p>
    <w:tbl>
      <w:tblPr>
        <w:tblW w:w="9552" w:type="dxa"/>
        <w:tblInd w:w="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6"/>
        <w:gridCol w:w="7706"/>
      </w:tblGrid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Код индикатора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Подтверждающие информация, документы и материалы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МПА</w:t>
            </w:r>
            <w:proofErr w:type="gramStart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1</w:t>
            </w:r>
            <w:proofErr w:type="gramEnd"/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Копия муниципального правового акта, устанавливающего порядок и требования проведения публичных слушаний по проекту бюджета поселения, действующего в отчетном финансовом году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МПА</w:t>
            </w:r>
            <w:proofErr w:type="gramStart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2</w:t>
            </w:r>
            <w:proofErr w:type="gramEnd"/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Копия муниципального правового акта, устанавливающего порядок изучения мнения населения о качестве оказания муниципальных услуг (выполнении работ), действующего в отчетном финансовом году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МПА3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Копия муниципального правового акта, устанавливающего порядок разработки, реализации, проведения мониторинга эффективности реализации муниципальных  программ, а также процедуру изменения (корректировки) или досрочного прекращения данных программ с учетом фактических результатов их реализации, действующего в отчетном финансовом году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МПА</w:t>
            </w:r>
            <w:proofErr w:type="gramStart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4</w:t>
            </w:r>
            <w:proofErr w:type="gramEnd"/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 xml:space="preserve">Копия муниципального правового акта, устанавливающего порядок </w:t>
            </w:r>
            <w:proofErr w:type="gramStart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контроля за</w:t>
            </w:r>
            <w:proofErr w:type="gramEnd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 xml:space="preserve"> исполнением муниципальных заданий на предоставление муниципальных услуг юридическим и физическим лицам, в том числе методику оценки выполнения муниципальными учреждениями муниципального задания на оказание муниципальных услуг (выполнение работ), действующего в отчетном финансовом году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МПА5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Копия муниципального правового акта, устанавливающего нормативы финансовых затрат на предоставление муниципальных услуг в сфере  культуры,  действующего в отчетном финансовом году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МПА</w:t>
            </w:r>
            <w:proofErr w:type="gramStart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6</w:t>
            </w:r>
            <w:proofErr w:type="gramEnd"/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Копия муниципального правового акта, утверждающего план  перехода к программному бюджету, действующего в отчетном финансовом году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ОБП11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Материалы, содержащие результаты проведенного мониторинга, копии муниципальных правовых актов, утверждающих порядок проведения мониторинга потребности в муниципальных услугах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ОБП12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proofErr w:type="gramStart"/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Материалы, содержащие результаты контроля (оценки выполнения муниципальными учреждениями муниципального задания на оказание муниципальных услуг (выполнение работ), проведенного в соответствии с муниципальным правовым актом, устанавливающим порядок указанного контроля</w:t>
            </w:r>
            <w:proofErr w:type="gramEnd"/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val="en-US"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ОБП14</w:t>
            </w: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val="en-US" w:eastAsia="ja-JP" w:bidi="fa-IR"/>
              </w:rPr>
              <w:t>&lt;1&gt;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Ссылка на адрес страницы (ссылки на адреса страниц) в сети Интернет, где размещены указанные материалы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ОБП15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Ссылка на адрес страницы (ссылки на адреса страниц) в сети Интернет, где размещены указанные материалы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ОБП16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Ссылка на адрес страницы (ссылки на адреса страниц) в сети Интернет, где размещены указанные материалы</w:t>
            </w:r>
          </w:p>
        </w:tc>
      </w:tr>
      <w:tr w:rsidR="00D83A60" w:rsidRPr="00D83A60" w:rsidTr="008279D6"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val="en-US"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ОБП17</w:t>
            </w: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val="en-US" w:eastAsia="ja-JP" w:bidi="fa-IR"/>
              </w:rPr>
              <w:t>&lt;2&gt;</w:t>
            </w:r>
          </w:p>
        </w:tc>
        <w:tc>
          <w:tcPr>
            <w:tcW w:w="7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D83A60" w:rsidRPr="00D83A60" w:rsidRDefault="00D83A60" w:rsidP="00D83A60">
            <w:pPr>
              <w:widowControl w:val="0"/>
              <w:suppressAutoHyphens/>
              <w:autoSpaceDE w:val="0"/>
              <w:autoSpaceDN w:val="0"/>
              <w:spacing w:after="0" w:line="240" w:lineRule="auto"/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</w:pPr>
            <w:r w:rsidRPr="00D83A60">
              <w:rPr>
                <w:rFonts w:ascii="Times New Roman" w:eastAsia="Arial CYR" w:hAnsi="Times New Roman" w:cs="Arial CYR"/>
                <w:kern w:val="3"/>
                <w:sz w:val="20"/>
                <w:szCs w:val="20"/>
                <w:lang w:eastAsia="ja-JP" w:bidi="fa-IR"/>
              </w:rPr>
              <w:t>Материалы, содержащие информацию о фактической численности работников органов местного самоуправления поселения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 поселения на конец отчетного финансового года</w:t>
            </w:r>
          </w:p>
        </w:tc>
      </w:tr>
    </w:tbl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&lt;1</w:t>
      </w:r>
      <w:proofErr w:type="gramStart"/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&gt; В</w:t>
      </w:r>
      <w:proofErr w:type="gramEnd"/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 xml:space="preserve"> случае не указания ссылки на адрес страницы (ссылок на адреса страниц) в сети Интернет или указания некорректной ссылки (ссылок) - значение соответствующего индикатора принимается равным 0.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</w:pPr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&lt;2</w:t>
      </w:r>
      <w:proofErr w:type="gramStart"/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&gt; У</w:t>
      </w:r>
      <w:proofErr w:type="gramEnd"/>
      <w:r w:rsidRPr="00D83A60">
        <w:rPr>
          <w:rFonts w:ascii="Times New Roman" w:eastAsia="Arial CYR" w:hAnsi="Times New Roman" w:cs="Arial CYR"/>
          <w:kern w:val="3"/>
          <w:sz w:val="20"/>
          <w:szCs w:val="20"/>
          <w:lang w:eastAsia="ja-JP" w:bidi="fa-IR"/>
        </w:rPr>
        <w:t>казывается общая численность работников органов местного самоуправления поселения 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поселения с учетом работников, реализующих переданные государственные полномочия.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ind w:left="6379"/>
        <w:rPr>
          <w:rFonts w:ascii="Times New Roman" w:eastAsia="Andale Sans UI" w:hAnsi="Times New Roman" w:cs="Tahoma"/>
          <w:kern w:val="3"/>
          <w:lang w:val="de-DE" w:eastAsia="ja-JP" w:bidi="fa-IR"/>
        </w:rPr>
      </w:pPr>
      <w:r w:rsidRPr="00D83A60">
        <w:rPr>
          <w:rFonts w:ascii="Times New Roman" w:eastAsia="Times New Roman" w:hAnsi="Times New Roman" w:cs="Times New Roman"/>
          <w:kern w:val="3"/>
          <w:lang w:eastAsia="ja-JP" w:bidi="fa-IR"/>
        </w:rPr>
        <w:lastRenderedPageBreak/>
        <w:t xml:space="preserve">Приложение N3 </w:t>
      </w:r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к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Порядку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проведения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мониторинга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и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оценки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качества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организации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осуществления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бюджетного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процесса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,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соблюдения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требований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Бюджетного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законодательства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в </w:t>
      </w:r>
      <w:proofErr w:type="spellStart"/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>поселениях</w:t>
      </w:r>
      <w:proofErr w:type="spellEnd"/>
      <w:r w:rsidRPr="00D83A60">
        <w:rPr>
          <w:rFonts w:ascii="Times New Roman" w:eastAsia="Times New Roman" w:hAnsi="Times New Roman" w:cs="Times New Roman"/>
          <w:kern w:val="3"/>
          <w:lang w:eastAsia="ja-JP" w:bidi="fa-IR"/>
        </w:rPr>
        <w:t>.</w:t>
      </w:r>
      <w:r w:rsidRPr="00D83A60">
        <w:rPr>
          <w:rFonts w:ascii="Times New Roman" w:eastAsia="Times New Roman" w:hAnsi="Times New Roman" w:cs="Times New Roman"/>
          <w:kern w:val="3"/>
          <w:lang w:val="de-DE" w:eastAsia="ja-JP" w:bidi="fa-IR"/>
        </w:rPr>
        <w:t xml:space="preserve"> </w:t>
      </w:r>
    </w:p>
    <w:p w:rsidR="00D83A60" w:rsidRPr="00D83A60" w:rsidRDefault="00D83A60" w:rsidP="00D83A60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Arial CYR" w:eastAsia="Arial CYR" w:hAnsi="Arial CYR" w:cs="Arial CYR"/>
          <w:kern w:val="3"/>
          <w:sz w:val="20"/>
          <w:szCs w:val="20"/>
          <w:lang w:eastAsia="ja-JP" w:bidi="fa-IR"/>
        </w:rPr>
      </w:pPr>
    </w:p>
    <w:p w:rsidR="00D83A60" w:rsidRPr="00D83A60" w:rsidRDefault="00D83A60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83A60" w:rsidRPr="00D83A60" w:rsidRDefault="00D83A60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83A60" w:rsidRPr="00D83A60" w:rsidRDefault="00D83A60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60">
        <w:rPr>
          <w:rFonts w:ascii="Times New Roman" w:eastAsia="Times New Roman" w:hAnsi="Times New Roman" w:cs="Times New Roman"/>
          <w:sz w:val="24"/>
          <w:szCs w:val="24"/>
        </w:rPr>
        <w:t>Информация для проведения мониторинга и оценки качества организации осуществления бюджетного процесса, соблюдения требований Бюджетного законодательства за отчетный финансовый год</w:t>
      </w:r>
    </w:p>
    <w:p w:rsidR="00D83A60" w:rsidRPr="00D83A60" w:rsidRDefault="00D83A60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83A60">
        <w:rPr>
          <w:rFonts w:ascii="Times New Roman" w:eastAsia="Times New Roman" w:hAnsi="Times New Roman" w:cs="Times New Roman"/>
          <w:sz w:val="24"/>
          <w:szCs w:val="24"/>
          <w:u w:val="single"/>
        </w:rPr>
        <w:t>________________________________________</w:t>
      </w:r>
    </w:p>
    <w:p w:rsidR="00D83A60" w:rsidRPr="00D83A60" w:rsidRDefault="00D83A60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3A60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D83A60">
        <w:rPr>
          <w:rFonts w:ascii="Times New Roman" w:eastAsia="Times New Roman" w:hAnsi="Times New Roman" w:cs="Times New Roman"/>
          <w:b/>
          <w:i/>
          <w:sz w:val="24"/>
          <w:szCs w:val="24"/>
        </w:rPr>
        <w:t>наименование поселения)</w:t>
      </w:r>
    </w:p>
    <w:p w:rsidR="00D83A60" w:rsidRPr="00D83A60" w:rsidRDefault="00D83A60" w:rsidP="00D83A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38" w:type="dxa"/>
        <w:jc w:val="center"/>
        <w:tblInd w:w="576" w:type="dxa"/>
        <w:tblLook w:val="0000" w:firstRow="0" w:lastRow="0" w:firstColumn="0" w:lastColumn="0" w:noHBand="0" w:noVBand="0"/>
      </w:tblPr>
      <w:tblGrid>
        <w:gridCol w:w="540"/>
        <w:gridCol w:w="1327"/>
        <w:gridCol w:w="4543"/>
        <w:gridCol w:w="1556"/>
        <w:gridCol w:w="2172"/>
      </w:tblGrid>
      <w:tr w:rsidR="00D83A60" w:rsidRPr="00D83A60" w:rsidTr="00D83A60">
        <w:trPr>
          <w:trHeight w:val="610"/>
          <w:tblHeader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 </w:t>
            </w:r>
            <w:proofErr w:type="spell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индика</w:t>
            </w:r>
            <w:proofErr w:type="spell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тора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показателя</w:t>
            </w: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&lt;1&gt;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необходимая для присвоения индикатору нормативного значения&lt;2&gt;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устанавливающего порядок и требования проведения публичных слушаний по проекту бюджета поселения, действующего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(№, дата, наименование)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устанавливающего порядок изучения мнения населения о качестве оказания муниципальных услуг (выполнении работ), действующего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(№, дата, наименование)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МПА3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устанавливающего порядок разработки, реализации, проведения мониторинга эффективности реализации муниципальных программ, а также процедуру изменения (корректировки) или досрочного прекращения данных программ с учетом фактических результатов их реализации, действующего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(№, дата, наименование)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муниципального правового акта, устанавливающего порядок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исполнением муниципального задания на предоставление муниципальных услуг юридическим и физическим лицам, в том числе методику оценки выполнения муниципальными учреждениями муниципального задания на оказание муниципальных услуг (выполнение работ), действующего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(№, дата, наименование)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МПА 5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муниципальных правовых актов, устанавливающих нормативы финансовых затрат на предоставление муниципальных услуг в сфере культуры, действующего в отчетном финансовом году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(№, дата, наименование)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МПА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муниципального правового акта, утверждающего план перехода к программному бюджету, действующего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(№, дата, наименование)</w:t>
            </w: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недополученных налоговых доходов в результате действия налоговых льгот по местным налогам, установленных представительным органом поселения,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доходов, поступивших в бюджет поселения в отчетном финансовом году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бюджета поселения, формируемые в рамках долгосрочных целевых программ, утвержденных в установленном порядке &lt;3&gt;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ОБП10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бюджета поселения, формируемые в рамках муниципальных программ, утвержденных в установленном порядке &lt;4&gt;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12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ОБП11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мониторинга потребности </w:t>
            </w: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в муниципальных услугах в соответствии с муниципальным правовым актом в сфере культуры в отчетном финансовом году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9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ОБП12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результатов контроля за исполнением муниципальных заданий на предоставление муниципальных услуг юридическим и физическим лицам (оценки выполнения муниципальным учреждениям муниципального задания на оказание муниципальных услуг (выполнение работ) в отчетном финансовом году</w:t>
            </w:r>
            <w:proofErr w:type="gram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A60" w:rsidRPr="00D83A60" w:rsidTr="00D83A60">
        <w:trPr>
          <w:trHeight w:val="135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ОБП17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Фактическая численность работников органов местного самоуправления поселения (за исключением   работников   по   охране, обслуживанию  административных  зданий  и  водителей),  депутатов  и членов выборных органов местного самоуправления, осуществляющих свои полномочия на постоянной  основе,  а  также главы поселения на конец отчетного финансового года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3A60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A60" w:rsidRPr="00D83A60" w:rsidRDefault="00D83A60" w:rsidP="00D83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3A60" w:rsidRP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83A60">
        <w:rPr>
          <w:rFonts w:ascii="Times New Roman" w:eastAsia="Times New Roman" w:hAnsi="Times New Roman" w:cs="Times New Roman"/>
        </w:rPr>
        <w:t xml:space="preserve">&lt;1&gt; - в колонке «Значение показателя» напротив строк, 1-6, 11-12 необходимо указать «ДА» или «НЕТ» </w:t>
      </w:r>
    </w:p>
    <w:p w:rsidR="00D83A60" w:rsidRP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83A60">
        <w:rPr>
          <w:rFonts w:ascii="Times New Roman" w:eastAsia="Times New Roman" w:hAnsi="Times New Roman" w:cs="Times New Roman"/>
        </w:rPr>
        <w:t>&lt;2&gt;- в случае непредставления информации</w:t>
      </w:r>
      <w:proofErr w:type="gramStart"/>
      <w:r w:rsidRPr="00D83A60">
        <w:rPr>
          <w:rFonts w:ascii="Times New Roman" w:eastAsia="Times New Roman" w:hAnsi="Times New Roman" w:cs="Times New Roman"/>
        </w:rPr>
        <w:t xml:space="preserve"> ,</w:t>
      </w:r>
      <w:proofErr w:type="gramEnd"/>
      <w:r w:rsidRPr="00D83A60">
        <w:rPr>
          <w:rFonts w:ascii="Times New Roman" w:eastAsia="Times New Roman" w:hAnsi="Times New Roman" w:cs="Times New Roman"/>
        </w:rPr>
        <w:t>необходимой для присвоения индикатору нормативного значения, его значение в отчетном финансовом году принимается не соответствующим нормативному.</w:t>
      </w:r>
    </w:p>
    <w:p w:rsidR="00D83A60" w:rsidRP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83A60">
        <w:rPr>
          <w:rFonts w:ascii="Times New Roman" w:eastAsia="Times New Roman" w:hAnsi="Times New Roman" w:cs="Times New Roman"/>
        </w:rPr>
        <w:t>&lt;3&gt;-  применяется при проведении мониторинга за 2014 год.</w:t>
      </w:r>
    </w:p>
    <w:p w:rsidR="00D83A60" w:rsidRPr="00D83A60" w:rsidRDefault="00D83A60" w:rsidP="00D83A6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83A60">
        <w:rPr>
          <w:rFonts w:ascii="Times New Roman" w:eastAsia="Times New Roman" w:hAnsi="Times New Roman" w:cs="Times New Roman"/>
        </w:rPr>
        <w:t xml:space="preserve">&lt;4&gt;-  </w:t>
      </w:r>
      <w:proofErr w:type="gramStart"/>
      <w:r w:rsidRPr="00D83A60">
        <w:rPr>
          <w:rFonts w:ascii="Times New Roman" w:eastAsia="Times New Roman" w:hAnsi="Times New Roman" w:cs="Times New Roman"/>
        </w:rPr>
        <w:t>применяется при проведении мониторинга начиная</w:t>
      </w:r>
      <w:proofErr w:type="gramEnd"/>
      <w:r w:rsidRPr="00D83A60">
        <w:rPr>
          <w:rFonts w:ascii="Times New Roman" w:eastAsia="Times New Roman" w:hAnsi="Times New Roman" w:cs="Times New Roman"/>
        </w:rPr>
        <w:t xml:space="preserve"> с отчета за 2015 год.</w:t>
      </w:r>
    </w:p>
    <w:sectPr w:rsidR="00D83A60" w:rsidRPr="00D83A60" w:rsidSect="00D83A60">
      <w:pgSz w:w="11971" w:h="16882"/>
      <w:pgMar w:top="1366" w:right="851" w:bottom="136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  <w:sz w:val="28"/>
        <w:szCs w:val="3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451288E"/>
    <w:multiLevelType w:val="singleLevel"/>
    <w:tmpl w:val="0CA80176"/>
    <w:lvl w:ilvl="0">
      <w:start w:val="4"/>
      <w:numFmt w:val="decimal"/>
      <w:lvlText w:val="%1."/>
      <w:lvlJc w:val="left"/>
    </w:lvl>
  </w:abstractNum>
  <w:abstractNum w:abstractNumId="3">
    <w:nsid w:val="241612B2"/>
    <w:multiLevelType w:val="hybridMultilevel"/>
    <w:tmpl w:val="7110F9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79C55A2">
      <w:start w:val="5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F2"/>
    <w:rsid w:val="007F7635"/>
    <w:rsid w:val="00AA0D7A"/>
    <w:rsid w:val="00CB49F2"/>
    <w:rsid w:val="00D8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Style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326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318" w:lineRule="exact"/>
      <w:ind w:firstLine="8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">
    <w:name w:val="Style8"/>
    <w:basedOn w:val="a"/>
    <w:pPr>
      <w:spacing w:after="0" w:line="326" w:lineRule="exact"/>
      <w:ind w:firstLine="56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pPr>
      <w:spacing w:after="0" w:line="317" w:lineRule="exact"/>
      <w:ind w:firstLine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pPr>
      <w:spacing w:after="0" w:line="317" w:lineRule="exact"/>
      <w:ind w:firstLine="7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0">
    <w:name w:val="CharStyle0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34"/>
      <w:szCs w:val="34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character" w:customStyle="1" w:styleId="CharStyle2">
    <w:name w:val="CharStyle2"/>
    <w:basedOn w:val="a0"/>
    <w:rPr>
      <w:rFonts w:ascii="Century Schoolbook" w:eastAsia="Century Schoolbook" w:hAnsi="Century Schoolbook" w:cs="Century Schoolbook"/>
      <w:b/>
      <w:bCs/>
      <w:i w:val="0"/>
      <w:iCs w:val="0"/>
      <w:smallCaps w:val="0"/>
      <w:spacing w:val="70"/>
      <w:sz w:val="56"/>
      <w:szCs w:val="56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">
    <w:name w:val="CharStyle6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Style0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">
    <w:name w:val="Style1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6">
    <w:name w:val="Style6"/>
    <w:basedOn w:val="a"/>
    <w:pPr>
      <w:spacing w:after="0" w:line="326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7">
    <w:name w:val="Style7"/>
    <w:basedOn w:val="a"/>
    <w:pPr>
      <w:spacing w:after="0" w:line="318" w:lineRule="exact"/>
      <w:ind w:firstLine="84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8">
    <w:name w:val="Style8"/>
    <w:basedOn w:val="a"/>
    <w:pPr>
      <w:spacing w:after="0" w:line="326" w:lineRule="exact"/>
      <w:ind w:firstLine="562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9">
    <w:name w:val="Style9"/>
    <w:basedOn w:val="a"/>
    <w:pPr>
      <w:spacing w:after="0" w:line="317" w:lineRule="exact"/>
      <w:ind w:firstLine="706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pPr>
      <w:spacing w:after="0" w:line="317" w:lineRule="exact"/>
      <w:ind w:firstLine="715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pPr>
      <w:spacing w:after="0" w:line="322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0">
    <w:name w:val="CharStyle0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34"/>
      <w:szCs w:val="34"/>
    </w:rPr>
  </w:style>
  <w:style w:type="character" w:customStyle="1" w:styleId="CharStyle1">
    <w:name w:val="CharStyle1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6"/>
      <w:szCs w:val="26"/>
    </w:rPr>
  </w:style>
  <w:style w:type="character" w:customStyle="1" w:styleId="CharStyle2">
    <w:name w:val="CharStyle2"/>
    <w:basedOn w:val="a0"/>
    <w:rPr>
      <w:rFonts w:ascii="Century Schoolbook" w:eastAsia="Century Schoolbook" w:hAnsi="Century Schoolbook" w:cs="Century Schoolbook"/>
      <w:b/>
      <w:bCs/>
      <w:i w:val="0"/>
      <w:iCs w:val="0"/>
      <w:smallCaps w:val="0"/>
      <w:spacing w:val="70"/>
      <w:sz w:val="56"/>
      <w:szCs w:val="56"/>
    </w:rPr>
  </w:style>
  <w:style w:type="character" w:customStyle="1" w:styleId="CharStyle3">
    <w:name w:val="CharStyle3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6">
    <w:name w:val="CharStyle6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3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ifo@kras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4756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kom18</cp:lastModifiedBy>
  <cp:revision>3</cp:revision>
  <dcterms:created xsi:type="dcterms:W3CDTF">2019-03-26T09:15:00Z</dcterms:created>
  <dcterms:modified xsi:type="dcterms:W3CDTF">2019-03-26T09:17:00Z</dcterms:modified>
</cp:coreProperties>
</file>