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1E5" w:rsidRDefault="00391E23" w:rsidP="009762FB">
      <w:pPr>
        <w:pStyle w:val="ConsPlusTitle"/>
        <w:tabs>
          <w:tab w:val="left" w:pos="3969"/>
        </w:tabs>
        <w:outlineLvl w:val="0"/>
        <w:rPr>
          <w:rFonts w:ascii="Times New Roman" w:hAnsi="Times New Roman" w:cs="Times New Roman"/>
          <w:noProof/>
          <w:sz w:val="28"/>
          <w:szCs w:val="28"/>
          <w:highlight w:val="yellow"/>
        </w:rPr>
      </w:pPr>
      <w:r>
        <w:rPr>
          <w:b w:val="0"/>
          <w:noProof/>
          <w:sz w:val="28"/>
          <w:szCs w:val="28"/>
        </w:rPr>
        <w:drawing>
          <wp:inline distT="0" distB="0" distL="0" distR="0" wp14:anchorId="3DAAA90B" wp14:editId="5723DB2B">
            <wp:extent cx="5400675" cy="24288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F98" w:rsidRPr="00BC3754" w:rsidRDefault="00BC3754" w:rsidP="00BC3754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C3754">
        <w:rPr>
          <w:rFonts w:ascii="Times New Roman" w:hAnsi="Times New Roman" w:cs="Times New Roman"/>
          <w:b w:val="0"/>
          <w:sz w:val="28"/>
          <w:szCs w:val="28"/>
        </w:rPr>
        <w:t>06.10.2021</w:t>
      </w:r>
      <w:r w:rsidRPr="00BC3754">
        <w:rPr>
          <w:rFonts w:ascii="Times New Roman" w:hAnsi="Times New Roman" w:cs="Times New Roman"/>
          <w:b w:val="0"/>
          <w:sz w:val="28"/>
          <w:szCs w:val="28"/>
        </w:rPr>
        <w:tab/>
      </w:r>
      <w:r w:rsidRPr="00BC3754">
        <w:rPr>
          <w:rFonts w:ascii="Times New Roman" w:hAnsi="Times New Roman" w:cs="Times New Roman"/>
          <w:b w:val="0"/>
          <w:sz w:val="28"/>
          <w:szCs w:val="28"/>
        </w:rPr>
        <w:tab/>
      </w:r>
      <w:r w:rsidRPr="00BC3754">
        <w:rPr>
          <w:rFonts w:ascii="Times New Roman" w:hAnsi="Times New Roman" w:cs="Times New Roman"/>
          <w:b w:val="0"/>
          <w:sz w:val="28"/>
          <w:szCs w:val="28"/>
        </w:rPr>
        <w:tab/>
      </w:r>
      <w:r w:rsidRPr="00BC3754">
        <w:rPr>
          <w:rFonts w:ascii="Times New Roman" w:hAnsi="Times New Roman" w:cs="Times New Roman"/>
          <w:b w:val="0"/>
          <w:sz w:val="28"/>
          <w:szCs w:val="28"/>
        </w:rPr>
        <w:tab/>
      </w:r>
      <w:r w:rsidRPr="00BC3754">
        <w:rPr>
          <w:rFonts w:ascii="Times New Roman" w:hAnsi="Times New Roman" w:cs="Times New Roman"/>
          <w:b w:val="0"/>
          <w:sz w:val="28"/>
          <w:szCs w:val="28"/>
        </w:rPr>
        <w:tab/>
      </w:r>
      <w:r w:rsidRPr="00BC3754">
        <w:rPr>
          <w:rFonts w:ascii="Times New Roman" w:hAnsi="Times New Roman" w:cs="Times New Roman"/>
          <w:b w:val="0"/>
          <w:sz w:val="28"/>
          <w:szCs w:val="28"/>
        </w:rPr>
        <w:tab/>
      </w:r>
      <w:r w:rsidRPr="00BC3754">
        <w:rPr>
          <w:rFonts w:ascii="Times New Roman" w:hAnsi="Times New Roman" w:cs="Times New Roman"/>
          <w:b w:val="0"/>
          <w:sz w:val="28"/>
          <w:szCs w:val="28"/>
        </w:rPr>
        <w:tab/>
      </w:r>
      <w:r w:rsidRPr="00BC3754">
        <w:rPr>
          <w:rFonts w:ascii="Times New Roman" w:hAnsi="Times New Roman" w:cs="Times New Roman"/>
          <w:b w:val="0"/>
          <w:sz w:val="28"/>
          <w:szCs w:val="28"/>
        </w:rPr>
        <w:tab/>
      </w:r>
      <w:r w:rsidRPr="00BC3754">
        <w:rPr>
          <w:rFonts w:ascii="Times New Roman" w:hAnsi="Times New Roman" w:cs="Times New Roman"/>
          <w:b w:val="0"/>
          <w:sz w:val="28"/>
          <w:szCs w:val="28"/>
        </w:rPr>
        <w:tab/>
      </w:r>
      <w:r w:rsidRPr="00BC3754">
        <w:rPr>
          <w:rFonts w:ascii="Times New Roman" w:hAnsi="Times New Roman" w:cs="Times New Roman"/>
          <w:b w:val="0"/>
          <w:sz w:val="28"/>
          <w:szCs w:val="28"/>
        </w:rPr>
        <w:tab/>
        <w:t>708-п</w:t>
      </w:r>
    </w:p>
    <w:p w:rsidR="00DA37B3" w:rsidRPr="003D6B15" w:rsidRDefault="00DA37B3" w:rsidP="004731E5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4731E5" w:rsidRPr="009762FB" w:rsidRDefault="00BC182A" w:rsidP="008F3DFA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9762FB">
        <w:rPr>
          <w:rFonts w:ascii="Times New Roman" w:hAnsi="Times New Roman" w:cs="Times New Roman"/>
          <w:b w:val="0"/>
          <w:sz w:val="28"/>
          <w:szCs w:val="28"/>
        </w:rPr>
        <w:t>О</w:t>
      </w:r>
      <w:r w:rsidR="009555BA" w:rsidRPr="009762FB">
        <w:rPr>
          <w:rFonts w:ascii="Times New Roman" w:hAnsi="Times New Roman" w:cs="Times New Roman"/>
          <w:b w:val="0"/>
          <w:sz w:val="28"/>
          <w:szCs w:val="28"/>
        </w:rPr>
        <w:t>б утверждении</w:t>
      </w:r>
      <w:r w:rsidRPr="009762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555BA" w:rsidRPr="009762FB">
        <w:rPr>
          <w:rFonts w:ascii="Times New Roman" w:hAnsi="Times New Roman" w:cs="Times New Roman"/>
          <w:b w:val="0"/>
          <w:sz w:val="28"/>
          <w:szCs w:val="28"/>
        </w:rPr>
        <w:t>П</w:t>
      </w:r>
      <w:r w:rsidR="00F51FB2" w:rsidRPr="009762FB">
        <w:rPr>
          <w:rFonts w:ascii="Times New Roman" w:hAnsi="Times New Roman" w:cs="Times New Roman"/>
          <w:b w:val="0"/>
          <w:sz w:val="28"/>
          <w:szCs w:val="28"/>
        </w:rPr>
        <w:t>орядк</w:t>
      </w:r>
      <w:r w:rsidR="009555BA" w:rsidRPr="009762FB">
        <w:rPr>
          <w:rFonts w:ascii="Times New Roman" w:hAnsi="Times New Roman" w:cs="Times New Roman"/>
          <w:b w:val="0"/>
          <w:sz w:val="28"/>
          <w:szCs w:val="28"/>
        </w:rPr>
        <w:t>а</w:t>
      </w:r>
      <w:r w:rsidR="00F51FB2" w:rsidRPr="009762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64710">
        <w:rPr>
          <w:rFonts w:ascii="Times New Roman" w:hAnsi="Times New Roman" w:cs="Times New Roman"/>
          <w:b w:val="0"/>
          <w:sz w:val="28"/>
          <w:szCs w:val="28"/>
        </w:rPr>
        <w:t xml:space="preserve">и сроков </w:t>
      </w:r>
      <w:r w:rsidR="00F51FB2" w:rsidRPr="009762FB">
        <w:rPr>
          <w:rFonts w:ascii="Times New Roman" w:hAnsi="Times New Roman" w:cs="Times New Roman"/>
          <w:b w:val="0"/>
          <w:sz w:val="28"/>
          <w:szCs w:val="28"/>
        </w:rPr>
        <w:t>составления проекта бюджет</w:t>
      </w:r>
      <w:r w:rsidR="0089106C">
        <w:rPr>
          <w:rFonts w:ascii="Times New Roman" w:hAnsi="Times New Roman" w:cs="Times New Roman"/>
          <w:b w:val="0"/>
          <w:sz w:val="28"/>
          <w:szCs w:val="28"/>
        </w:rPr>
        <w:t>а</w:t>
      </w:r>
      <w:r w:rsidR="00F51FB2" w:rsidRPr="009762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D2380" w:rsidRPr="00CD2380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CD2380" w:rsidRPr="0019155B">
        <w:rPr>
          <w:rFonts w:ascii="Times New Roman" w:hAnsi="Times New Roman" w:cs="Times New Roman"/>
          <w:sz w:val="28"/>
          <w:szCs w:val="28"/>
        </w:rPr>
        <w:t xml:space="preserve"> </w:t>
      </w:r>
      <w:r w:rsidR="00F51FB2" w:rsidRPr="009762FB">
        <w:rPr>
          <w:rFonts w:ascii="Times New Roman" w:hAnsi="Times New Roman" w:cs="Times New Roman"/>
          <w:b w:val="0"/>
          <w:sz w:val="28"/>
          <w:szCs w:val="28"/>
        </w:rPr>
        <w:t>на очередной финансовый</w:t>
      </w:r>
      <w:r w:rsidR="00DF64D1" w:rsidRPr="009762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1FB2" w:rsidRPr="009762FB">
        <w:rPr>
          <w:rFonts w:ascii="Times New Roman" w:hAnsi="Times New Roman" w:cs="Times New Roman"/>
          <w:b w:val="0"/>
          <w:sz w:val="28"/>
          <w:szCs w:val="28"/>
        </w:rPr>
        <w:t>год и плановый период</w:t>
      </w:r>
    </w:p>
    <w:p w:rsidR="00F51FB2" w:rsidRPr="003D6B15" w:rsidRDefault="00F51FB2" w:rsidP="00F51FB2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4731E5" w:rsidRPr="00615F98" w:rsidRDefault="00F51FB2" w:rsidP="008F3DF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5F98">
        <w:rPr>
          <w:rFonts w:ascii="Times New Roman" w:hAnsi="Times New Roman"/>
          <w:sz w:val="28"/>
          <w:szCs w:val="28"/>
        </w:rPr>
        <w:t>В соответствии с пунктом 2 статьи 169</w:t>
      </w:r>
      <w:r w:rsidR="007230D8">
        <w:rPr>
          <w:rFonts w:ascii="Times New Roman" w:hAnsi="Times New Roman"/>
          <w:sz w:val="28"/>
          <w:szCs w:val="28"/>
        </w:rPr>
        <w:t xml:space="preserve"> и пунктом 3 статьи 184</w:t>
      </w:r>
      <w:r w:rsidRPr="00615F98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пункт</w:t>
      </w:r>
      <w:r w:rsidR="00615F98" w:rsidRPr="00615F98">
        <w:rPr>
          <w:rFonts w:ascii="Times New Roman" w:hAnsi="Times New Roman"/>
          <w:sz w:val="28"/>
          <w:szCs w:val="28"/>
        </w:rPr>
        <w:t>ом</w:t>
      </w:r>
      <w:r w:rsidRPr="00615F98">
        <w:rPr>
          <w:rFonts w:ascii="Times New Roman" w:hAnsi="Times New Roman"/>
          <w:sz w:val="28"/>
          <w:szCs w:val="28"/>
        </w:rPr>
        <w:t xml:space="preserve"> </w:t>
      </w:r>
      <w:r w:rsidR="00615F98" w:rsidRPr="00615F98">
        <w:rPr>
          <w:rFonts w:ascii="Times New Roman" w:hAnsi="Times New Roman"/>
          <w:sz w:val="28"/>
          <w:szCs w:val="28"/>
        </w:rPr>
        <w:t>4</w:t>
      </w:r>
      <w:r w:rsidRPr="00615F98">
        <w:rPr>
          <w:rFonts w:ascii="Times New Roman" w:hAnsi="Times New Roman"/>
          <w:sz w:val="28"/>
          <w:szCs w:val="28"/>
        </w:rPr>
        <w:t xml:space="preserve"> статьи </w:t>
      </w:r>
      <w:r w:rsidR="00615F98" w:rsidRPr="00615F98">
        <w:rPr>
          <w:rFonts w:ascii="Times New Roman" w:hAnsi="Times New Roman"/>
          <w:sz w:val="28"/>
          <w:szCs w:val="28"/>
        </w:rPr>
        <w:t>62</w:t>
      </w:r>
      <w:r w:rsidRPr="00615F98">
        <w:rPr>
          <w:rFonts w:ascii="Times New Roman" w:hAnsi="Times New Roman"/>
          <w:sz w:val="28"/>
          <w:szCs w:val="28"/>
        </w:rPr>
        <w:t xml:space="preserve"> </w:t>
      </w:r>
      <w:r w:rsidR="00615F98">
        <w:rPr>
          <w:rFonts w:ascii="Times New Roman" w:hAnsi="Times New Roman"/>
          <w:sz w:val="28"/>
          <w:szCs w:val="28"/>
        </w:rPr>
        <w:t xml:space="preserve">Устава муниципального образования Шарыповский муниципальный округ Красноярского </w:t>
      </w:r>
      <w:r w:rsidR="00615F98" w:rsidRPr="00926CD1">
        <w:rPr>
          <w:rFonts w:ascii="Times New Roman" w:hAnsi="Times New Roman"/>
          <w:sz w:val="28"/>
          <w:szCs w:val="28"/>
        </w:rPr>
        <w:t>края</w:t>
      </w:r>
      <w:r w:rsidRPr="00926CD1">
        <w:rPr>
          <w:rFonts w:ascii="Times New Roman" w:hAnsi="Times New Roman"/>
          <w:sz w:val="28"/>
          <w:szCs w:val="28"/>
        </w:rPr>
        <w:t xml:space="preserve">, </w:t>
      </w:r>
      <w:r w:rsidRPr="008F3DFA">
        <w:rPr>
          <w:rFonts w:ascii="Times New Roman" w:hAnsi="Times New Roman"/>
          <w:sz w:val="28"/>
          <w:szCs w:val="28"/>
        </w:rPr>
        <w:t>пункт</w:t>
      </w:r>
      <w:r w:rsidR="008F3DFA" w:rsidRPr="008F3DFA">
        <w:rPr>
          <w:rFonts w:ascii="Times New Roman" w:hAnsi="Times New Roman"/>
          <w:sz w:val="28"/>
          <w:szCs w:val="28"/>
        </w:rPr>
        <w:t>ом</w:t>
      </w:r>
      <w:r w:rsidRPr="008F3DFA">
        <w:rPr>
          <w:rFonts w:ascii="Times New Roman" w:hAnsi="Times New Roman"/>
          <w:sz w:val="28"/>
          <w:szCs w:val="28"/>
        </w:rPr>
        <w:t xml:space="preserve"> </w:t>
      </w:r>
      <w:r w:rsidR="008F3DFA" w:rsidRPr="008F3DFA">
        <w:rPr>
          <w:rFonts w:ascii="Times New Roman" w:hAnsi="Times New Roman"/>
          <w:sz w:val="28"/>
          <w:szCs w:val="28"/>
        </w:rPr>
        <w:t>2</w:t>
      </w:r>
      <w:r w:rsidRPr="008F3DFA">
        <w:rPr>
          <w:rFonts w:ascii="Times New Roman" w:hAnsi="Times New Roman"/>
          <w:sz w:val="28"/>
          <w:szCs w:val="28"/>
        </w:rPr>
        <w:t xml:space="preserve"> статьи </w:t>
      </w:r>
      <w:r w:rsidR="008F3DFA" w:rsidRPr="008F3DFA">
        <w:rPr>
          <w:rFonts w:ascii="Times New Roman" w:hAnsi="Times New Roman"/>
          <w:sz w:val="28"/>
          <w:szCs w:val="28"/>
        </w:rPr>
        <w:t>14</w:t>
      </w:r>
      <w:r w:rsidRPr="008F3DFA">
        <w:rPr>
          <w:rFonts w:ascii="Times New Roman" w:hAnsi="Times New Roman"/>
          <w:sz w:val="28"/>
          <w:szCs w:val="28"/>
        </w:rPr>
        <w:t xml:space="preserve"> </w:t>
      </w:r>
      <w:r w:rsidR="008F3DFA" w:rsidRPr="008F3DFA">
        <w:rPr>
          <w:rFonts w:ascii="Times New Roman" w:hAnsi="Times New Roman"/>
          <w:sz w:val="28"/>
          <w:szCs w:val="28"/>
        </w:rPr>
        <w:t>Положения о бюджетном процессе в Шарыповском муниципальном округе</w:t>
      </w:r>
      <w:r w:rsidRPr="008F3DFA">
        <w:rPr>
          <w:rFonts w:ascii="Times New Roman" w:hAnsi="Times New Roman"/>
          <w:sz w:val="28"/>
          <w:szCs w:val="28"/>
        </w:rPr>
        <w:t xml:space="preserve">, утвержденного Решением </w:t>
      </w:r>
      <w:r w:rsidR="008F3DFA" w:rsidRPr="008F3DFA">
        <w:rPr>
          <w:rFonts w:ascii="Times New Roman" w:hAnsi="Times New Roman"/>
          <w:sz w:val="28"/>
          <w:szCs w:val="28"/>
        </w:rPr>
        <w:t>Шарыповского</w:t>
      </w:r>
      <w:r w:rsidRPr="008F3DFA">
        <w:rPr>
          <w:rFonts w:ascii="Times New Roman" w:hAnsi="Times New Roman"/>
          <w:sz w:val="28"/>
          <w:szCs w:val="28"/>
        </w:rPr>
        <w:t xml:space="preserve"> </w:t>
      </w:r>
      <w:r w:rsidR="008F3DFA" w:rsidRPr="008F3DFA">
        <w:rPr>
          <w:rFonts w:ascii="Times New Roman" w:hAnsi="Times New Roman"/>
          <w:sz w:val="28"/>
          <w:szCs w:val="28"/>
        </w:rPr>
        <w:t>окружного</w:t>
      </w:r>
      <w:r w:rsidRPr="008F3DFA">
        <w:rPr>
          <w:rFonts w:ascii="Times New Roman" w:hAnsi="Times New Roman"/>
          <w:sz w:val="28"/>
          <w:szCs w:val="28"/>
        </w:rPr>
        <w:t xml:space="preserve"> Совета депутатов от 26.</w:t>
      </w:r>
      <w:r w:rsidR="008F3DFA" w:rsidRPr="008F3DFA">
        <w:rPr>
          <w:rFonts w:ascii="Times New Roman" w:hAnsi="Times New Roman"/>
          <w:sz w:val="28"/>
          <w:szCs w:val="28"/>
        </w:rPr>
        <w:t>11</w:t>
      </w:r>
      <w:r w:rsidRPr="008F3DFA">
        <w:rPr>
          <w:rFonts w:ascii="Times New Roman" w:hAnsi="Times New Roman"/>
          <w:sz w:val="28"/>
          <w:szCs w:val="28"/>
        </w:rPr>
        <w:t>.20</w:t>
      </w:r>
      <w:r w:rsidR="008F3DFA" w:rsidRPr="008F3DFA">
        <w:rPr>
          <w:rFonts w:ascii="Times New Roman" w:hAnsi="Times New Roman"/>
          <w:sz w:val="28"/>
          <w:szCs w:val="28"/>
        </w:rPr>
        <w:t>20</w:t>
      </w:r>
      <w:r w:rsidRPr="008F3DFA">
        <w:rPr>
          <w:rFonts w:ascii="Times New Roman" w:hAnsi="Times New Roman"/>
          <w:sz w:val="28"/>
          <w:szCs w:val="28"/>
        </w:rPr>
        <w:t xml:space="preserve"> </w:t>
      </w:r>
      <w:r w:rsidR="008F3DFA" w:rsidRPr="008F3DFA">
        <w:rPr>
          <w:rFonts w:ascii="Times New Roman" w:hAnsi="Times New Roman"/>
          <w:sz w:val="28"/>
          <w:szCs w:val="28"/>
        </w:rPr>
        <w:t>№</w:t>
      </w:r>
      <w:r w:rsidRPr="008F3DFA">
        <w:rPr>
          <w:rFonts w:ascii="Times New Roman" w:hAnsi="Times New Roman"/>
          <w:sz w:val="28"/>
          <w:szCs w:val="28"/>
        </w:rPr>
        <w:t xml:space="preserve"> </w:t>
      </w:r>
      <w:r w:rsidR="008F3DFA" w:rsidRPr="008F3DFA">
        <w:rPr>
          <w:rFonts w:ascii="Times New Roman" w:hAnsi="Times New Roman"/>
          <w:sz w:val="28"/>
          <w:szCs w:val="28"/>
        </w:rPr>
        <w:t>6-37</w:t>
      </w:r>
      <w:r w:rsidRPr="008F3DFA">
        <w:rPr>
          <w:rFonts w:ascii="Times New Roman" w:hAnsi="Times New Roman"/>
          <w:sz w:val="28"/>
          <w:szCs w:val="28"/>
        </w:rPr>
        <w:t>р</w:t>
      </w:r>
      <w:r w:rsidR="00F54534" w:rsidRPr="00926CD1">
        <w:rPr>
          <w:rFonts w:ascii="Times New Roman" w:hAnsi="Times New Roman"/>
          <w:sz w:val="28"/>
          <w:szCs w:val="28"/>
        </w:rPr>
        <w:t>,</w:t>
      </w:r>
      <w:r w:rsidRPr="00926CD1">
        <w:rPr>
          <w:rFonts w:ascii="Times New Roman" w:hAnsi="Times New Roman"/>
          <w:sz w:val="28"/>
          <w:szCs w:val="28"/>
        </w:rPr>
        <w:t xml:space="preserve"> </w:t>
      </w:r>
      <w:r w:rsidR="00D75F65" w:rsidRPr="00926CD1">
        <w:rPr>
          <w:rFonts w:ascii="Times New Roman" w:hAnsi="Times New Roman"/>
          <w:sz w:val="28"/>
          <w:szCs w:val="28"/>
        </w:rPr>
        <w:t>р</w:t>
      </w:r>
      <w:r w:rsidR="00D75F65" w:rsidRPr="00615F98">
        <w:rPr>
          <w:rFonts w:ascii="Times New Roman" w:hAnsi="Times New Roman"/>
          <w:sz w:val="28"/>
          <w:szCs w:val="28"/>
        </w:rPr>
        <w:t>уководствуясь статьей 3</w:t>
      </w:r>
      <w:r w:rsidR="003D6B15" w:rsidRPr="00615F98">
        <w:rPr>
          <w:rFonts w:ascii="Times New Roman" w:hAnsi="Times New Roman"/>
          <w:sz w:val="28"/>
          <w:szCs w:val="28"/>
        </w:rPr>
        <w:t>8</w:t>
      </w:r>
      <w:r w:rsidR="00D75F65" w:rsidRPr="00615F98">
        <w:rPr>
          <w:rFonts w:ascii="Times New Roman" w:hAnsi="Times New Roman"/>
          <w:sz w:val="28"/>
          <w:szCs w:val="28"/>
        </w:rPr>
        <w:t xml:space="preserve"> Устава Шарыповского </w:t>
      </w:r>
      <w:r w:rsidR="00615F98" w:rsidRPr="00615F98">
        <w:rPr>
          <w:rFonts w:ascii="Times New Roman" w:hAnsi="Times New Roman"/>
          <w:sz w:val="28"/>
          <w:szCs w:val="28"/>
        </w:rPr>
        <w:t>муниципального округа</w:t>
      </w:r>
      <w:r w:rsidR="008E3B08" w:rsidRPr="00615F98">
        <w:rPr>
          <w:rFonts w:ascii="Times New Roman" w:hAnsi="Times New Roman"/>
          <w:sz w:val="28"/>
          <w:szCs w:val="28"/>
        </w:rPr>
        <w:t>,</w:t>
      </w:r>
      <w:proofErr w:type="gramEnd"/>
    </w:p>
    <w:p w:rsidR="004731E5" w:rsidRPr="00615F98" w:rsidRDefault="004731E5" w:rsidP="009555BA">
      <w:pPr>
        <w:pStyle w:val="af4"/>
        <w:jc w:val="both"/>
        <w:rPr>
          <w:rFonts w:ascii="Times New Roman" w:hAnsi="Times New Roman"/>
          <w:sz w:val="28"/>
          <w:szCs w:val="28"/>
        </w:rPr>
      </w:pPr>
      <w:r w:rsidRPr="00615F98">
        <w:rPr>
          <w:rFonts w:ascii="Times New Roman" w:hAnsi="Times New Roman"/>
          <w:sz w:val="28"/>
          <w:szCs w:val="28"/>
        </w:rPr>
        <w:t>ПОСТАНОВЛЯЮ:</w:t>
      </w:r>
    </w:p>
    <w:p w:rsidR="00B215CB" w:rsidRPr="00926CD1" w:rsidRDefault="0055403E" w:rsidP="009555B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26CD1">
        <w:rPr>
          <w:rFonts w:ascii="Times New Roman" w:hAnsi="Times New Roman"/>
          <w:sz w:val="28"/>
          <w:szCs w:val="28"/>
        </w:rPr>
        <w:t xml:space="preserve">1. </w:t>
      </w:r>
      <w:r w:rsidR="00B215CB" w:rsidRPr="00926CD1">
        <w:rPr>
          <w:rFonts w:ascii="Times New Roman" w:hAnsi="Times New Roman"/>
          <w:sz w:val="28"/>
          <w:szCs w:val="28"/>
        </w:rPr>
        <w:t xml:space="preserve">Утвердить </w:t>
      </w:r>
      <w:r w:rsidR="00F54534" w:rsidRPr="00926CD1">
        <w:rPr>
          <w:rFonts w:ascii="Times New Roman" w:hAnsi="Times New Roman"/>
          <w:sz w:val="28"/>
          <w:szCs w:val="28"/>
        </w:rPr>
        <w:t>Порядок</w:t>
      </w:r>
      <w:r w:rsidR="00B215CB" w:rsidRPr="00926CD1">
        <w:rPr>
          <w:rFonts w:ascii="Times New Roman" w:hAnsi="Times New Roman"/>
          <w:sz w:val="28"/>
          <w:szCs w:val="28"/>
        </w:rPr>
        <w:t xml:space="preserve"> </w:t>
      </w:r>
      <w:r w:rsidR="00064710" w:rsidRPr="00064710">
        <w:rPr>
          <w:rFonts w:ascii="Times New Roman" w:hAnsi="Times New Roman"/>
          <w:sz w:val="28"/>
          <w:szCs w:val="28"/>
        </w:rPr>
        <w:t>и срок</w:t>
      </w:r>
      <w:r w:rsidR="00064710">
        <w:rPr>
          <w:rFonts w:ascii="Times New Roman" w:hAnsi="Times New Roman"/>
          <w:sz w:val="28"/>
          <w:szCs w:val="28"/>
        </w:rPr>
        <w:t>и</w:t>
      </w:r>
      <w:r w:rsidR="00064710">
        <w:rPr>
          <w:rFonts w:ascii="Times New Roman" w:hAnsi="Times New Roman"/>
          <w:b/>
          <w:sz w:val="28"/>
          <w:szCs w:val="28"/>
        </w:rPr>
        <w:t xml:space="preserve"> </w:t>
      </w:r>
      <w:r w:rsidR="00B215CB" w:rsidRPr="00926CD1">
        <w:rPr>
          <w:rFonts w:ascii="Times New Roman" w:hAnsi="Times New Roman"/>
          <w:sz w:val="28"/>
          <w:szCs w:val="28"/>
        </w:rPr>
        <w:t>составления проекта бюджет</w:t>
      </w:r>
      <w:r w:rsidR="0089106C">
        <w:rPr>
          <w:rFonts w:ascii="Times New Roman" w:hAnsi="Times New Roman"/>
          <w:sz w:val="28"/>
          <w:szCs w:val="28"/>
        </w:rPr>
        <w:t>а</w:t>
      </w:r>
      <w:r w:rsidR="00926CD1" w:rsidRPr="00926CD1">
        <w:rPr>
          <w:rFonts w:ascii="Times New Roman" w:hAnsi="Times New Roman"/>
          <w:sz w:val="28"/>
          <w:szCs w:val="28"/>
        </w:rPr>
        <w:t xml:space="preserve"> </w:t>
      </w:r>
      <w:r w:rsidR="00CD2380" w:rsidRPr="0019155B">
        <w:rPr>
          <w:rFonts w:ascii="Times New Roman" w:hAnsi="Times New Roman"/>
          <w:sz w:val="28"/>
          <w:szCs w:val="28"/>
        </w:rPr>
        <w:t xml:space="preserve">округа </w:t>
      </w:r>
      <w:r w:rsidR="00B215CB" w:rsidRPr="00926CD1">
        <w:rPr>
          <w:rFonts w:ascii="Times New Roman" w:hAnsi="Times New Roman"/>
          <w:sz w:val="28"/>
          <w:szCs w:val="28"/>
        </w:rPr>
        <w:t xml:space="preserve">на очередной финансовый год и плановый период согласно </w:t>
      </w:r>
      <w:r w:rsidR="00926CD1" w:rsidRPr="00926CD1">
        <w:rPr>
          <w:rFonts w:ascii="Times New Roman" w:hAnsi="Times New Roman"/>
          <w:sz w:val="28"/>
          <w:szCs w:val="28"/>
        </w:rPr>
        <w:t>п</w:t>
      </w:r>
      <w:r w:rsidR="00B215CB" w:rsidRPr="00926CD1">
        <w:rPr>
          <w:rFonts w:ascii="Times New Roman" w:hAnsi="Times New Roman"/>
          <w:sz w:val="28"/>
          <w:szCs w:val="28"/>
        </w:rPr>
        <w:t>риложению</w:t>
      </w:r>
      <w:r w:rsidR="003A5A13" w:rsidRPr="00926CD1">
        <w:rPr>
          <w:rFonts w:ascii="Times New Roman" w:hAnsi="Times New Roman"/>
          <w:sz w:val="28"/>
          <w:szCs w:val="28"/>
        </w:rPr>
        <w:t>.</w:t>
      </w:r>
    </w:p>
    <w:p w:rsidR="003A5A13" w:rsidRPr="003D6B15" w:rsidRDefault="003A5A13" w:rsidP="003D6B15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3D6B1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Признать утратившим </w:t>
      </w:r>
      <w:r w:rsidRPr="003D6B15">
        <w:rPr>
          <w:rFonts w:ascii="Times New Roman" w:hAnsi="Times New Roman" w:cs="Times New Roman"/>
          <w:b w:val="0"/>
          <w:sz w:val="28"/>
          <w:szCs w:val="28"/>
        </w:rPr>
        <w:t xml:space="preserve">силу </w:t>
      </w:r>
      <w:hyperlink r:id="rId10" w:history="1">
        <w:r w:rsidRPr="003D6B15">
          <w:rPr>
            <w:rFonts w:ascii="Times New Roman" w:hAnsi="Times New Roman" w:cs="Times New Roman"/>
            <w:b w:val="0"/>
            <w:sz w:val="28"/>
            <w:szCs w:val="28"/>
          </w:rPr>
          <w:t>постановление</w:t>
        </w:r>
      </w:hyperlink>
      <w:r w:rsidRPr="003D6B1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администрации Шарыповского района от </w:t>
      </w:r>
      <w:r w:rsidR="003D6B15" w:rsidRPr="003D6B15">
        <w:rPr>
          <w:rFonts w:ascii="Times New Roman" w:hAnsi="Times New Roman" w:cs="Times New Roman"/>
          <w:b w:val="0"/>
          <w:bCs w:val="0"/>
          <w:sz w:val="28"/>
          <w:szCs w:val="28"/>
        </w:rPr>
        <w:t>15</w:t>
      </w:r>
      <w:r w:rsidRPr="003D6B15"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 w:rsidR="003D6B15" w:rsidRPr="003D6B15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Pr="003D6B15">
        <w:rPr>
          <w:rFonts w:ascii="Times New Roman" w:hAnsi="Times New Roman" w:cs="Times New Roman"/>
          <w:b w:val="0"/>
          <w:bCs w:val="0"/>
          <w:sz w:val="28"/>
          <w:szCs w:val="28"/>
        </w:rPr>
        <w:t>.20</w:t>
      </w:r>
      <w:r w:rsidR="003D6B15" w:rsidRPr="003D6B15">
        <w:rPr>
          <w:rFonts w:ascii="Times New Roman" w:hAnsi="Times New Roman" w:cs="Times New Roman"/>
          <w:b w:val="0"/>
          <w:bCs w:val="0"/>
          <w:sz w:val="28"/>
          <w:szCs w:val="28"/>
        </w:rPr>
        <w:t>15</w:t>
      </w:r>
      <w:r w:rsidRPr="003D6B1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D6B15" w:rsidRPr="003D6B15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Pr="003D6B1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D6B15" w:rsidRPr="003D6B15">
        <w:rPr>
          <w:rFonts w:ascii="Times New Roman" w:hAnsi="Times New Roman" w:cs="Times New Roman"/>
          <w:b w:val="0"/>
          <w:bCs w:val="0"/>
          <w:sz w:val="28"/>
          <w:szCs w:val="28"/>
        </w:rPr>
        <w:t>327</w:t>
      </w:r>
      <w:r w:rsidRPr="003D6B1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-п </w:t>
      </w:r>
      <w:r w:rsidR="003D6B15" w:rsidRPr="003D6B15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3D6B15" w:rsidRPr="003D6B15">
        <w:rPr>
          <w:rFonts w:ascii="Times New Roman" w:hAnsi="Times New Roman" w:cs="Times New Roman"/>
          <w:b w:val="0"/>
          <w:sz w:val="28"/>
          <w:szCs w:val="28"/>
        </w:rPr>
        <w:t>Об утверждении Порядка составления проекта решения Шарыповского районного Совета депутатов о районном бюджете на очередной финансовый год и плановый период</w:t>
      </w:r>
      <w:r w:rsidRPr="003D6B15">
        <w:rPr>
          <w:rFonts w:ascii="Times New Roman" w:hAnsi="Times New Roman"/>
          <w:sz w:val="28"/>
          <w:szCs w:val="28"/>
        </w:rPr>
        <w:t>».</w:t>
      </w:r>
    </w:p>
    <w:p w:rsidR="004731E5" w:rsidRPr="003D6B15" w:rsidRDefault="003A5A13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</w:rPr>
      </w:pPr>
      <w:r w:rsidRPr="003D6B15">
        <w:rPr>
          <w:rFonts w:ascii="Times New Roman" w:hAnsi="Times New Roman"/>
          <w:sz w:val="28"/>
          <w:szCs w:val="28"/>
        </w:rPr>
        <w:t>3</w:t>
      </w:r>
      <w:r w:rsidR="004731E5" w:rsidRPr="003D6B1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731E5" w:rsidRPr="003D6B1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731E5" w:rsidRPr="003D6B15">
        <w:rPr>
          <w:rFonts w:ascii="Times New Roman" w:hAnsi="Times New Roman"/>
          <w:sz w:val="28"/>
          <w:szCs w:val="28"/>
        </w:rPr>
        <w:t xml:space="preserve"> исполнением </w:t>
      </w:r>
      <w:r w:rsidR="008E3B08" w:rsidRPr="003D6B15">
        <w:rPr>
          <w:rFonts w:ascii="Times New Roman" w:hAnsi="Times New Roman"/>
          <w:sz w:val="28"/>
          <w:szCs w:val="28"/>
        </w:rPr>
        <w:t>п</w:t>
      </w:r>
      <w:r w:rsidR="004731E5" w:rsidRPr="003D6B15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proofErr w:type="spellStart"/>
      <w:r w:rsidR="004731E5" w:rsidRPr="003D6B15">
        <w:rPr>
          <w:rFonts w:ascii="Times New Roman" w:hAnsi="Times New Roman"/>
          <w:sz w:val="28"/>
          <w:szCs w:val="28"/>
        </w:rPr>
        <w:t>Фахрутдинову</w:t>
      </w:r>
      <w:proofErr w:type="spellEnd"/>
      <w:r w:rsidR="004731E5" w:rsidRPr="003D6B15">
        <w:rPr>
          <w:rFonts w:ascii="Times New Roman" w:hAnsi="Times New Roman"/>
          <w:sz w:val="28"/>
          <w:szCs w:val="28"/>
        </w:rPr>
        <w:t xml:space="preserve"> Г.И., заместителя </w:t>
      </w:r>
      <w:r w:rsidR="003D6B15" w:rsidRPr="003D6B15">
        <w:rPr>
          <w:rFonts w:ascii="Times New Roman" w:hAnsi="Times New Roman"/>
          <w:sz w:val="28"/>
          <w:szCs w:val="28"/>
        </w:rPr>
        <w:t>главы округа</w:t>
      </w:r>
      <w:r w:rsidR="004731E5" w:rsidRPr="003D6B15">
        <w:rPr>
          <w:rFonts w:ascii="Times New Roman" w:hAnsi="Times New Roman"/>
          <w:sz w:val="28"/>
          <w:szCs w:val="28"/>
        </w:rPr>
        <w:t>, руководителя фина</w:t>
      </w:r>
      <w:r w:rsidR="00BC182A" w:rsidRPr="003D6B15">
        <w:rPr>
          <w:rFonts w:ascii="Times New Roman" w:hAnsi="Times New Roman"/>
          <w:sz w:val="28"/>
          <w:szCs w:val="28"/>
        </w:rPr>
        <w:t>нсово-экономического управления</w:t>
      </w:r>
      <w:r w:rsidR="004731E5" w:rsidRPr="003D6B15">
        <w:rPr>
          <w:rFonts w:ascii="Times New Roman" w:hAnsi="Times New Roman"/>
          <w:sz w:val="28"/>
          <w:szCs w:val="28"/>
        </w:rPr>
        <w:t>.</w:t>
      </w:r>
    </w:p>
    <w:p w:rsidR="004731E5" w:rsidRPr="00391E23" w:rsidRDefault="003A5A13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</w:rPr>
      </w:pPr>
      <w:r w:rsidRPr="00391E23">
        <w:rPr>
          <w:rFonts w:ascii="Times New Roman" w:hAnsi="Times New Roman"/>
          <w:sz w:val="28"/>
          <w:szCs w:val="28"/>
        </w:rPr>
        <w:t>4</w:t>
      </w:r>
      <w:r w:rsidR="004731E5" w:rsidRPr="00391E23">
        <w:rPr>
          <w:rFonts w:ascii="Times New Roman" w:hAnsi="Times New Roman"/>
          <w:sz w:val="28"/>
          <w:szCs w:val="28"/>
        </w:rPr>
        <w:t xml:space="preserve">. Постановление вступает в силу </w:t>
      </w:r>
      <w:r w:rsidR="00391E23" w:rsidRPr="00391E23">
        <w:rPr>
          <w:rFonts w:ascii="Times New Roman" w:hAnsi="Times New Roman"/>
          <w:sz w:val="28"/>
          <w:szCs w:val="28"/>
        </w:rPr>
        <w:t>со дня его подписания</w:t>
      </w:r>
      <w:r w:rsidR="004731E5" w:rsidRPr="00391E23">
        <w:rPr>
          <w:rFonts w:ascii="Times New Roman" w:hAnsi="Times New Roman"/>
          <w:sz w:val="28"/>
          <w:szCs w:val="28"/>
        </w:rPr>
        <w:t xml:space="preserve"> и</w:t>
      </w:r>
      <w:r w:rsidR="00391E23" w:rsidRPr="00391E23">
        <w:rPr>
          <w:rFonts w:ascii="Times New Roman" w:hAnsi="Times New Roman"/>
          <w:sz w:val="28"/>
          <w:szCs w:val="28"/>
        </w:rPr>
        <w:t xml:space="preserve"> подлежит</w:t>
      </w:r>
      <w:r w:rsidR="004731E5" w:rsidRPr="00391E23">
        <w:rPr>
          <w:rFonts w:ascii="Times New Roman" w:hAnsi="Times New Roman"/>
          <w:sz w:val="28"/>
          <w:szCs w:val="28"/>
        </w:rPr>
        <w:t xml:space="preserve"> размещению на официальном сайте </w:t>
      </w:r>
      <w:r w:rsidR="002C06CC" w:rsidRPr="00391E23">
        <w:rPr>
          <w:rFonts w:ascii="Times New Roman" w:hAnsi="Times New Roman"/>
          <w:sz w:val="28"/>
          <w:szCs w:val="28"/>
        </w:rPr>
        <w:t xml:space="preserve">Шарыповского </w:t>
      </w:r>
      <w:r w:rsidR="00391E23" w:rsidRPr="00391E23">
        <w:rPr>
          <w:rFonts w:ascii="Times New Roman" w:hAnsi="Times New Roman"/>
          <w:sz w:val="28"/>
          <w:szCs w:val="28"/>
        </w:rPr>
        <w:t xml:space="preserve">муниципального округа </w:t>
      </w:r>
      <w:r w:rsidR="004731E5" w:rsidRPr="00391E23">
        <w:rPr>
          <w:rFonts w:ascii="Times New Roman" w:hAnsi="Times New Roman"/>
          <w:sz w:val="28"/>
          <w:szCs w:val="28"/>
        </w:rPr>
        <w:t xml:space="preserve">в сети Интернет. </w:t>
      </w:r>
    </w:p>
    <w:p w:rsidR="00DA37B3" w:rsidRDefault="00DA37B3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91E23" w:rsidRPr="003D6B15" w:rsidRDefault="00391E23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C77750" w:rsidRDefault="00C77750" w:rsidP="00391E2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полномочия</w:t>
      </w:r>
    </w:p>
    <w:p w:rsidR="009555BA" w:rsidRPr="003D6B15" w:rsidRDefault="00C77750" w:rsidP="00391E2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г</w:t>
      </w:r>
      <w:r w:rsidR="00391E23" w:rsidRPr="00391E23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391E23" w:rsidRPr="00391E23">
        <w:rPr>
          <w:rFonts w:ascii="Times New Roman" w:hAnsi="Times New Roman"/>
          <w:sz w:val="28"/>
          <w:szCs w:val="28"/>
        </w:rPr>
        <w:t xml:space="preserve"> округа</w:t>
      </w:r>
      <w:r w:rsidR="00391E23" w:rsidRPr="00391E23">
        <w:rPr>
          <w:rFonts w:ascii="Times New Roman" w:hAnsi="Times New Roman"/>
          <w:sz w:val="28"/>
          <w:szCs w:val="28"/>
        </w:rPr>
        <w:tab/>
      </w:r>
      <w:r w:rsidR="00391E23" w:rsidRPr="00391E23">
        <w:rPr>
          <w:rFonts w:ascii="Times New Roman" w:hAnsi="Times New Roman"/>
          <w:sz w:val="28"/>
          <w:szCs w:val="28"/>
        </w:rPr>
        <w:tab/>
      </w:r>
      <w:r w:rsidR="00391E23" w:rsidRPr="00391E23">
        <w:rPr>
          <w:rFonts w:ascii="Times New Roman" w:hAnsi="Times New Roman"/>
          <w:sz w:val="28"/>
          <w:szCs w:val="28"/>
        </w:rPr>
        <w:tab/>
      </w:r>
      <w:r w:rsidR="00391E23" w:rsidRPr="00391E23">
        <w:rPr>
          <w:rFonts w:ascii="Times New Roman" w:hAnsi="Times New Roman"/>
          <w:sz w:val="28"/>
          <w:szCs w:val="28"/>
        </w:rPr>
        <w:tab/>
      </w:r>
      <w:r w:rsidR="00391E23" w:rsidRPr="00391E23">
        <w:rPr>
          <w:rFonts w:ascii="Times New Roman" w:hAnsi="Times New Roman"/>
          <w:sz w:val="28"/>
          <w:szCs w:val="28"/>
        </w:rPr>
        <w:tab/>
      </w:r>
      <w:r w:rsidR="00391E23" w:rsidRPr="00391E23">
        <w:rPr>
          <w:rFonts w:ascii="Times New Roman" w:hAnsi="Times New Roman"/>
          <w:sz w:val="28"/>
          <w:szCs w:val="28"/>
        </w:rPr>
        <w:tab/>
      </w:r>
      <w:r w:rsidR="00391E23" w:rsidRPr="00391E23">
        <w:rPr>
          <w:rFonts w:ascii="Times New Roman" w:hAnsi="Times New Roman"/>
          <w:sz w:val="28"/>
          <w:szCs w:val="28"/>
        </w:rPr>
        <w:tab/>
      </w:r>
      <w:r w:rsidR="00391E23" w:rsidRPr="00391E2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А</w:t>
      </w:r>
      <w:r w:rsidR="00391E23" w:rsidRPr="00391E23">
        <w:rPr>
          <w:rFonts w:ascii="Times New Roman" w:hAnsi="Times New Roman"/>
          <w:sz w:val="28"/>
          <w:szCs w:val="28"/>
        </w:rPr>
        <w:t xml:space="preserve">.В. </w:t>
      </w:r>
      <w:r>
        <w:rPr>
          <w:rFonts w:ascii="Times New Roman" w:hAnsi="Times New Roman"/>
          <w:sz w:val="28"/>
          <w:szCs w:val="28"/>
        </w:rPr>
        <w:t>Бах</w:t>
      </w:r>
      <w:r>
        <w:rPr>
          <w:rFonts w:ascii="Times New Roman" w:hAnsi="Times New Roman"/>
          <w:sz w:val="28"/>
          <w:szCs w:val="28"/>
        </w:rPr>
        <w:br/>
      </w:r>
    </w:p>
    <w:p w:rsidR="009555BA" w:rsidRDefault="009555BA" w:rsidP="00BE7F14">
      <w:pPr>
        <w:autoSpaceDE w:val="0"/>
        <w:autoSpaceDN w:val="0"/>
        <w:adjustRightInd w:val="0"/>
        <w:ind w:left="5528"/>
        <w:rPr>
          <w:rFonts w:ascii="Times New Roman" w:hAnsi="Times New Roman"/>
          <w:sz w:val="28"/>
          <w:szCs w:val="28"/>
          <w:highlight w:val="yellow"/>
        </w:rPr>
      </w:pPr>
    </w:p>
    <w:p w:rsidR="00926CD1" w:rsidRDefault="00926CD1" w:rsidP="00BE7F14">
      <w:pPr>
        <w:autoSpaceDE w:val="0"/>
        <w:autoSpaceDN w:val="0"/>
        <w:adjustRightInd w:val="0"/>
        <w:ind w:left="5528"/>
        <w:rPr>
          <w:rFonts w:ascii="Times New Roman" w:hAnsi="Times New Roman"/>
          <w:sz w:val="28"/>
          <w:szCs w:val="28"/>
          <w:highlight w:val="yellow"/>
        </w:rPr>
      </w:pPr>
    </w:p>
    <w:p w:rsidR="00926CD1" w:rsidRDefault="00926CD1" w:rsidP="00BE7F14">
      <w:pPr>
        <w:autoSpaceDE w:val="0"/>
        <w:autoSpaceDN w:val="0"/>
        <w:adjustRightInd w:val="0"/>
        <w:ind w:left="5528"/>
        <w:rPr>
          <w:rFonts w:ascii="Times New Roman" w:hAnsi="Times New Roman"/>
          <w:sz w:val="28"/>
          <w:szCs w:val="28"/>
          <w:highlight w:val="yellow"/>
        </w:rPr>
      </w:pPr>
    </w:p>
    <w:p w:rsidR="007D1000" w:rsidRDefault="007D1000" w:rsidP="007D1000">
      <w:pPr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7D1000" w:rsidRDefault="007D1000" w:rsidP="007D1000">
      <w:pPr>
        <w:pStyle w:val="af7"/>
        <w:spacing w:line="240" w:lineRule="auto"/>
        <w:ind w:left="5245" w:firstLine="0"/>
        <w:jc w:val="left"/>
        <w:rPr>
          <w:szCs w:val="28"/>
        </w:rPr>
      </w:pPr>
      <w:r>
        <w:rPr>
          <w:szCs w:val="28"/>
        </w:rPr>
        <w:t>к постановлению администрации Шарыповского муниципального округа</w:t>
      </w:r>
    </w:p>
    <w:p w:rsidR="007D1000" w:rsidRDefault="007D1000" w:rsidP="007D1000">
      <w:pPr>
        <w:pStyle w:val="af7"/>
        <w:spacing w:line="240" w:lineRule="auto"/>
        <w:ind w:left="5245" w:firstLine="0"/>
        <w:jc w:val="left"/>
        <w:rPr>
          <w:szCs w:val="28"/>
        </w:rPr>
      </w:pPr>
      <w:r>
        <w:rPr>
          <w:szCs w:val="28"/>
        </w:rPr>
        <w:t>от «</w:t>
      </w:r>
      <w:r w:rsidR="00BC3754">
        <w:rPr>
          <w:szCs w:val="28"/>
        </w:rPr>
        <w:t>06</w:t>
      </w:r>
      <w:r>
        <w:rPr>
          <w:szCs w:val="28"/>
        </w:rPr>
        <w:t>»</w:t>
      </w:r>
      <w:r w:rsidR="00BC3754">
        <w:rPr>
          <w:szCs w:val="28"/>
        </w:rPr>
        <w:t xml:space="preserve"> октября 2021 № 708-п</w:t>
      </w:r>
    </w:p>
    <w:p w:rsidR="007D1000" w:rsidRDefault="007D1000" w:rsidP="007D1000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D1000" w:rsidRDefault="007D1000" w:rsidP="007D1000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D1000" w:rsidRDefault="007D1000" w:rsidP="007D10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8"/>
      <w:bookmarkEnd w:id="0"/>
    </w:p>
    <w:p w:rsidR="007D1000" w:rsidRDefault="007D1000" w:rsidP="007D10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7D1000" w:rsidRDefault="007D1000" w:rsidP="007D100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СРОКИ СОСТАВЛЕНИЯ ПРОЕКТА БЮДЖЕТА ОКРУГА НА ОЧЕРЕДНОЙ ФИНАНСОВЫЙ ГОД И ПЛАНОВЫЙ ПЕРИОД</w:t>
      </w:r>
    </w:p>
    <w:p w:rsidR="007D1000" w:rsidRDefault="007D1000" w:rsidP="007D10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D1000" w:rsidRDefault="007D1000" w:rsidP="007D10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7D1000" w:rsidRDefault="007D1000" w:rsidP="007D10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Настоящий Порядок и сроки </w:t>
      </w:r>
      <w:r>
        <w:rPr>
          <w:rFonts w:ascii="Times New Roman" w:hAnsi="Times New Roman"/>
          <w:sz w:val="28"/>
          <w:szCs w:val="28"/>
        </w:rPr>
        <w:t xml:space="preserve">составления проекта бюджета округа </w:t>
      </w:r>
      <w:r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 (далее - Порядок) регулирует бюджетные правоотношения участников бюджетного процесса Шарыповского муниципального округа и устанавливает регламент работы по составлению проекта бюджета округа на очередной финансовый год и плановый период (далее - Регламент).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Разработка параметров проекта бюджета округа осуществляется в соответствии с бюджетным законодательством Российской Федерации и основывается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7D1000" w:rsidRDefault="007D1000" w:rsidP="007D100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ежегодном </w:t>
      </w:r>
      <w:proofErr w:type="gramStart"/>
      <w:r>
        <w:rPr>
          <w:rFonts w:ascii="Times New Roman" w:hAnsi="Times New Roman"/>
          <w:sz w:val="28"/>
          <w:szCs w:val="28"/>
        </w:rPr>
        <w:t>послании</w:t>
      </w:r>
      <w:proofErr w:type="gramEnd"/>
      <w:r>
        <w:rPr>
          <w:rFonts w:ascii="Times New Roman" w:hAnsi="Times New Roman"/>
          <w:sz w:val="28"/>
          <w:szCs w:val="28"/>
        </w:rPr>
        <w:t xml:space="preserve"> Президента Российской Федерации, определяющем бюджетную политику (требования к бюджетной политике) в Российской Федерации;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направлениях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Шарыповского муниципального округа на очередной финансовый год и плановый период;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прогнозе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Шарыповского муниципального округа на очередной финансовый год и плановый период;</w:t>
      </w:r>
    </w:p>
    <w:p w:rsidR="007D1000" w:rsidRDefault="007D1000" w:rsidP="007D100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отчете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об исполнении бюджета округа в отчетном финансовом году и основных показателях ожидаемого исполнения бюджета округа в текущем финансовом году;</w:t>
      </w:r>
    </w:p>
    <w:p w:rsidR="007D1000" w:rsidRDefault="007D1000" w:rsidP="007D100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реестре расходных обязательств </w:t>
      </w:r>
      <w:r>
        <w:rPr>
          <w:rFonts w:ascii="Times New Roman" w:hAnsi="Times New Roman"/>
          <w:sz w:val="28"/>
          <w:szCs w:val="28"/>
        </w:rPr>
        <w:t xml:space="preserve">Шарыповского муниципального округа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и изменениях, которые планируется в него внести в соответствии с проектами нормативных правовых актов, договоров и соглашений, заключенных от имени </w:t>
      </w:r>
      <w:r>
        <w:rPr>
          <w:rFonts w:ascii="Times New Roman" w:hAnsi="Times New Roman"/>
          <w:sz w:val="28"/>
          <w:szCs w:val="28"/>
        </w:rPr>
        <w:t>Шарыповского муниципального округа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, устанавливающих расходные обязательства </w:t>
      </w:r>
      <w:r>
        <w:rPr>
          <w:rFonts w:ascii="Times New Roman" w:hAnsi="Times New Roman"/>
          <w:sz w:val="28"/>
          <w:szCs w:val="28"/>
        </w:rPr>
        <w:t>Шарыповского муниципального округа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  <w:proofErr w:type="gramEnd"/>
    </w:p>
    <w:p w:rsidR="007D1000" w:rsidRDefault="007D1000" w:rsidP="007D100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бюджетном </w:t>
      </w:r>
      <w:proofErr w:type="gramStart"/>
      <w:r>
        <w:rPr>
          <w:rFonts w:ascii="Times New Roman" w:hAnsi="Times New Roman"/>
          <w:sz w:val="28"/>
          <w:szCs w:val="28"/>
        </w:rPr>
        <w:t>прогно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зе</w:t>
      </w:r>
      <w:proofErr w:type="gramEnd"/>
      <w:r>
        <w:rPr>
          <w:rFonts w:ascii="Times New Roman" w:hAnsi="Times New Roman"/>
          <w:sz w:val="28"/>
          <w:szCs w:val="28"/>
        </w:rPr>
        <w:t xml:space="preserve"> (проекте бюджетного прогноза, проекте изменений бюджетного прогноза) на долгосрочный период;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программах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Шарыповского муниципального округа.</w:t>
      </w:r>
    </w:p>
    <w:p w:rsidR="007D1000" w:rsidRDefault="007D1000" w:rsidP="007D100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Для целей Порядка все термины и понятия применяются в значениях, установленных Бюджетным кодексом Российской Федерации.</w:t>
      </w:r>
    </w:p>
    <w:p w:rsidR="007D1000" w:rsidRDefault="007D1000" w:rsidP="007D1000">
      <w:pPr>
        <w:pStyle w:val="ConsPlusNormal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D1000" w:rsidRDefault="007D1000" w:rsidP="007D100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 Составление проекта бюджета округа </w:t>
      </w:r>
    </w:p>
    <w:p w:rsidR="007D1000" w:rsidRDefault="007D1000" w:rsidP="007D1000">
      <w:pPr>
        <w:pStyle w:val="ConsPlusNormal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Составление проекта бюджета округа осуществляется в сроки, установленные Регламентом, согласно приложению к настоящему Порядку.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последний день срока представления материалов и документов приходится на нерабочий день, материалы и документы представляются в предшествующий ему рабочий день.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 составлении проекта бюджета округа: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Администрация Шарыповского муниципального округа (далее – Администрация):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одобряет основные направления бюджетной и налоговой политики Шарыповского муниципального округа на очередной финансовый год (очередной финансовый год и плановый период);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рассматривает и одобряет прогноз социально-экономического развития Шарыповского муниципального округа на очередной финансовый год (очередной финансовый год и плановый период);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утверждает перечень муниципальных программ Шарыповского муниципального округа на очередной финансовый год (очередной финансовый год и плановый период);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утверждает бюджетный прогноз (изменения бюджетного прогноза) Шарыповского муниципального округа на долгосрочный период;</w:t>
      </w:r>
    </w:p>
    <w:p w:rsidR="007D1000" w:rsidRDefault="007D1000" w:rsidP="007D100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5) утверждает среднесрочный финансовый план </w:t>
      </w:r>
      <w:r>
        <w:rPr>
          <w:rFonts w:ascii="Times New Roman" w:hAnsi="Times New Roman"/>
          <w:sz w:val="28"/>
          <w:szCs w:val="28"/>
        </w:rPr>
        <w:t>Шарыповского муниципального округа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(в случае, если проект бюджета округа составляется и утверждается на очередной финансовый год);</w:t>
      </w:r>
    </w:p>
    <w:p w:rsidR="007D1000" w:rsidRDefault="007D1000" w:rsidP="007D100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6)</w:t>
      </w:r>
      <w:r>
        <w:rPr>
          <w:rFonts w:ascii="Times New Roman" w:hAnsi="Times New Roman"/>
          <w:sz w:val="28"/>
          <w:szCs w:val="28"/>
        </w:rPr>
        <w:t xml:space="preserve"> осуществляет составление сводного перечня публичных нормативных обязательств Шарыповского муниципального округа на очередной финансовый год и плановый период;</w:t>
      </w:r>
    </w:p>
    <w:p w:rsidR="007D1000" w:rsidRDefault="007D1000" w:rsidP="007D1000">
      <w:pPr>
        <w:autoSpaceDE w:val="0"/>
        <w:autoSpaceDN w:val="0"/>
        <w:adjustRightInd w:val="0"/>
        <w:ind w:firstLine="709"/>
        <w:jc w:val="both"/>
        <w:rPr>
          <w:rFonts w:cs="Arial"/>
          <w:color w:val="444444"/>
          <w:szCs w:val="24"/>
        </w:rPr>
      </w:pPr>
      <w:r>
        <w:rPr>
          <w:rFonts w:ascii="Times New Roman" w:hAnsi="Times New Roman"/>
          <w:sz w:val="28"/>
          <w:szCs w:val="28"/>
        </w:rPr>
        <w:t>7) рассматривает проект решения о бюджете округа на очередной финансовый год (очередной финансовый год и плановый период), а также документы и материалы, предоставляемые одновременно с проектом бюджета и представляет их в Шарыповский окружной Совет депутатов.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Финансово-экономическое управление администрации Шарыповского муниципального округа (далее – ФЭУ):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организует работу и непосредственно составляет проект решения о бюджете округа на очередной финансовый год (очередной финансовый год и плановый период);</w:t>
      </w:r>
    </w:p>
    <w:p w:rsidR="007D1000" w:rsidRDefault="007D1000" w:rsidP="007D100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разрабатывает предварительный и уточненный </w:t>
      </w:r>
      <w:r>
        <w:rPr>
          <w:rFonts w:ascii="Times New Roman" w:hAnsi="Times New Roman"/>
          <w:sz w:val="28"/>
          <w:szCs w:val="28"/>
        </w:rPr>
        <w:t>прогноз социально-экономического развития Шарыповского муниципального округа 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а очередной финансовый год и плановый период </w:t>
      </w:r>
      <w:r>
        <w:rPr>
          <w:rFonts w:ascii="Times New Roman" w:hAnsi="Times New Roman"/>
          <w:sz w:val="28"/>
          <w:szCs w:val="28"/>
        </w:rPr>
        <w:t xml:space="preserve"> с пояснительной запиской;</w:t>
      </w:r>
    </w:p>
    <w:p w:rsidR="007D1000" w:rsidRDefault="007D1000" w:rsidP="007D100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3) разрабатывает прогноз социально-экономического развития </w:t>
      </w:r>
      <w:r>
        <w:rPr>
          <w:rFonts w:ascii="Times New Roman" w:hAnsi="Times New Roman"/>
          <w:sz w:val="28"/>
          <w:szCs w:val="28"/>
        </w:rPr>
        <w:t>Шарыповского муниципального округа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долгосрочный период;</w:t>
      </w:r>
    </w:p>
    <w:p w:rsidR="007D1000" w:rsidRDefault="007D1000" w:rsidP="007D100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4) формирует сводную оценку эффективности налоговых расходов за отчетный финансовый год;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5) формирует предварительные</w:t>
      </w:r>
      <w:r>
        <w:rPr>
          <w:rFonts w:ascii="Times New Roman" w:hAnsi="Times New Roman" w:cs="Times New Roman"/>
          <w:sz w:val="28"/>
          <w:szCs w:val="28"/>
        </w:rPr>
        <w:t xml:space="preserve"> итоги социально-экономического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развития Шарыповского муниципального округа за истекший период текущего финансового года;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готовит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ожидаемые итоги социально-экономического развития Шарыповского муниципального округа за текущий финансовый год;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осуществляет оценку ожидаемого исполнения бюджета округа на текущий финансовый год;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рассматривает в пределах возложенных полномочий отчеты об эффективности реализации муниципальных программ, а также предложения главных распорядителей бюджетных средств по внесению изменений в утвержденные программы и реализации новых программ в очередном финансовом году (очередном финансовом году и плановом периоде);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устанавливает методику прогнозирования поступлений доходов бюджета округа, методику планирования бюджетных ассигнований бюджета округа;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осуществляет составление совместно с главными администраторами доходов бюджета округа и главными администраторами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 округа прогноза поступления налоговых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неналоговых доходов и источников финансирования дефицита бюджета на очередной финансовый год и плановый период; платных услуг, оказываемых казенными учреждениями, на очередной финансовый год и плановый период;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ведет реестр источников доходов бюджета Шарыповского муниципального округа;</w:t>
      </w:r>
    </w:p>
    <w:p w:rsidR="007D1000" w:rsidRDefault="007D1000" w:rsidP="007D100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12) готовит перечень муниципальных программ, предлагаемых к финансированию за счет средств бюджета Шарыповского муниципального округа в очередном финансовом году и плановом периоде, в разрезе подпрограмм и отдельных мероприятий, ответственных исполнителей, соисполнителей;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формирует реестр расходных обязательств Шарыповского муниципального округа и осуществляет методическое руководство по составлению фрагментов реестра расходных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>
        <w:rPr>
          <w:rFonts w:ascii="Times New Roman" w:hAnsi="Times New Roman" w:cs="Times New Roman"/>
          <w:sz w:val="28"/>
          <w:szCs w:val="28"/>
        </w:rPr>
        <w:t>авными распорядителями бюджетных средств;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 определяет порядок применения бюджетной классификации Российской Федерации в части, относящейся к бюджету округа;</w:t>
      </w:r>
    </w:p>
    <w:p w:rsidR="007D1000" w:rsidRDefault="007D1000" w:rsidP="007D100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15) обеспечивает методологическое руководство планированием бюджетных ассигнований главными распорядителями бюджетных средств на очередной финансовый год и плановый период;</w:t>
      </w:r>
    </w:p>
    <w:p w:rsidR="007D1000" w:rsidRDefault="007D1000" w:rsidP="007D100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16) составляет и вносит на рассмотрение в Комиссию по вопросам социально-экономического развития Шарыповского муниципального округа и по бюджетным проектировкам на очередной финансовый год и плановый период сводный перечень новых (увеличение действующих) расходных обязательств Шарыповского муниципального округа;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 разрабатывает проект основных направлений бюджетной и налоговой политики Шарыповского муниципального округа на очередной финансовый год (очередной финансовый год и плановый период);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18) разрабатывает прогноз основных характеристик проекта бюджета округа на очередной финансовый год (очередной финансовый год и плановый период);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 разрабатывает бюджетный прогноз (изменения бюджетного прогноза) Шарыповского муниципального округа на долгосрочный период;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20) разрабатывает среднесрочный финансовый план </w:t>
      </w:r>
      <w:r>
        <w:rPr>
          <w:rFonts w:ascii="Times New Roman" w:hAnsi="Times New Roman"/>
          <w:sz w:val="28"/>
          <w:szCs w:val="28"/>
        </w:rPr>
        <w:t>Шарыповского муниципального округа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(в случае, если проект бюджета округа составляется и утверждается на очередной финансовый год);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 направляет главным распорядителям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едельные объемы бюджетных ассигнований на исполнение расходных обязательств Шарыповского муниципального округа в очередном финансовом году (очередном финансовом году и плановом периоде);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22) разрабатывает проекты программ муниципальных заимствований, муниципальных гарантий бюджета округа на очередной финансовый год (очередной финансовый год и на плановый период);</w:t>
      </w:r>
    </w:p>
    <w:p w:rsidR="007D1000" w:rsidRDefault="007D1000" w:rsidP="007D100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23) готовит пояснительную записку к проекту бюджета округа;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24) формирует пакет документов и материалов, предоставляемых одновременно с проектом бюджета округа, и представляет их в установленном порядке в Администрацию.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>
        <w:rPr>
          <w:rFonts w:ascii="Times New Roman" w:hAnsi="Times New Roman" w:cs="Times New Roman"/>
          <w:bCs/>
          <w:sz w:val="28"/>
          <w:szCs w:val="28"/>
        </w:rPr>
        <w:t>Отдел имущества и земельных отношений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Шарыповского муниципального округа: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разрабатывает прогнозный план (программу) приватизации муниципального имущества на очередной финансовый год (очередной финансовый год и плановый период).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МКУ «Управление службы заказчика» Шарыповского муниципального округа:</w:t>
      </w:r>
    </w:p>
    <w:p w:rsidR="007D1000" w:rsidRDefault="007D1000" w:rsidP="007D1000">
      <w:pPr>
        <w:spacing w:line="330" w:lineRule="atLeast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представляет расчет объема средств бюджета округа по расходам, связанным с уличным освещением Шарыповского муниципального округа; ремонтом и содержанием автомобильных дорог общего пользования местного значения; содержанием объектов благоустройства; озеленением; прочим расходам по благоустройству; в сфере жилищно-коммунального хозяйства;</w:t>
      </w:r>
    </w:p>
    <w:p w:rsidR="007D1000" w:rsidRDefault="007D1000" w:rsidP="007D100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разрабатывает проект постановления администрации </w:t>
      </w:r>
      <w:r>
        <w:rPr>
          <w:rFonts w:ascii="Times New Roman" w:hAnsi="Times New Roman"/>
          <w:sz w:val="28"/>
          <w:szCs w:val="28"/>
        </w:rPr>
        <w:t>Шарыповского муниципального округа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об утверждении лимитов потребления коммунальных услуг и угля по учреждениям, финансируемым из бюджета округа на очередной финансовый год и плановый период (при необходимости проводит обследование фактических объемов потребления коммунальных услуг и угля);</w:t>
      </w:r>
    </w:p>
    <w:p w:rsidR="007D1000" w:rsidRDefault="007D1000" w:rsidP="007D1000">
      <w:pPr>
        <w:spacing w:line="330" w:lineRule="atLeast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разрабатывает (вносит изменения и дополнения) порядок расчета нормативов на капитальный ремонт, ремонт и содержание автомобильных дорог общего пользования местного значения;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распределяет прогнозируемый объем ассигнований дорожного фонда Шарыповского муниципального округа на очередной финансовый год и плановый период по укрупненным направлениям расходов;</w:t>
      </w:r>
    </w:p>
    <w:p w:rsidR="007D1000" w:rsidRDefault="007D1000" w:rsidP="007D100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5) представляет расчеты и обоснования расходов бюджета на очередной финансовый год и плановый период по отрасли «Транспорт».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Главные администраторы (администраторы) доходов бюджета: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готовят оценку ожидаемого поступления администрируемых налоговых и неналоговых доходов бюджета округа за текущий финансовый год;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формируют прогноз поступлений администрируемых налоговых и неналоговых доходов на очередной финансовый год и плановый период с пояснительной запиской;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разрабатывают проекты правовых актов о внесении изменений и дополнений в муниципальные правовые акты, регламентирующие порядок расчета и уплаты администрируемых доходов бюджета.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Главные распорядители бюджетных средств, структурные подразделения Администрации, участвующие в подготовке проекта бюджета: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представляют в ФЭУ нормативные правовые акты, устанавливающие (изменяющие) расходные обязательства Шарыповского </w:t>
      </w:r>
      <w:r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представляют предложения по введению новых (увеличению действующих) расходных обязательств;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осуществляют оценку ожидаемого исполнения бюджета округа за текущий финансовый год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формируют перечень на обеспечение исполнения публичных нормативных обязательств Шарыповского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 на очередной финансовый год и плановый период по видам выплат, установленных соответствующими муниципальными правовыми актами Шарыповского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с расчетом объема расходов бюджета округа на эти цели;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представляют предложения на очередной финансовый год и плановый период по изменению сети, штатной численности муниципальных учреждений, по реорганизации неэффективных муниципальных учреждений Шарыповского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округа;</w:t>
      </w:r>
    </w:p>
    <w:p w:rsidR="007D1000" w:rsidRDefault="007D1000" w:rsidP="007D100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6) предоставляют и согласовывают с отраслевыми министерствами Красноярского края расходы по новой сети подведомственных учреждений (в случае изменения действующей сети);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вносят предложения по оптимизации состава расходных обязательств и объема ассигнований, необходимых для их исполнения (в пределах бюджета главного распорядителя), повышению эффективности бюджетных расходов;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представляют фрагменты реестра расходных обязательств Шарыповского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округа, подлежащих исполнению за счет бюджетных ассигнований, предусмотренных соответствующему главному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распорядителю бюджетных средств; 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осуществляют оценку потребности в оказании муниципальных услуг (выполнении работ);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обосновывают бюджетные ассигнования на очередной финансовый год и плановый период по формам, установленным</w:t>
      </w:r>
      <w:hyperlink r:id="rId11" w:anchor="sub_1000#sub_1000" w:history="1">
        <w:r w:rsidRPr="007D1000">
          <w:rPr>
            <w:rFonts w:ascii="Times New Roman" w:hAnsi="Times New Roman" w:cs="Times New Roman"/>
            <w:sz w:val="28"/>
            <w:szCs w:val="28"/>
          </w:rPr>
          <w:t xml:space="preserve"> порядком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методикой планирования бюджетных ассигнований бюджета Шарыповского муниципального округа, утверждаемыми ФЭУ;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распределяют предельный объем бюджетных ассигнований по кодам бюджетной классификации в программном комплексе по планированию бюджета;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12) формируют паспорта муниципальных программ Шарыповского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с учетом изменений, подлежащих внесению в установленном порядке в утвержденные муниципальные программы Шарыповского муниципального округа, и (или) муниципальных программ Шарыповского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округа, подлежащих утверждению в установленном порядке к реализации начиная с очередного финансового года, а также приложения к текстовой части муниципальных программ Шарыповского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округа, включая информацию о финансовом обеспечении их реализации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рамках доведенных ФЭУ предельных объемов бюджетных ассигнований, с одновременным внесением соответствующей информации в программный комплекс по планированию бюджета;</w:t>
      </w:r>
    </w:p>
    <w:p w:rsidR="007D1000" w:rsidRDefault="007D1000" w:rsidP="007D100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13) формируют муниципальное задание на оказание муниципальных услуг (выполнение работ)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а также в соответствии с региональным перечнем (классификатором) государственных (муниципальных) услуг, не включенных в общероссийские базовые перечни услуг, и работ, оказание и выполнение которых предусмотрено нормативными правовыми актами Красноярского края;</w:t>
      </w:r>
      <w:proofErr w:type="gramEnd"/>
    </w:p>
    <w:p w:rsidR="007D1000" w:rsidRDefault="007D1000" w:rsidP="007D1000">
      <w:pPr>
        <w:autoSpaceDE w:val="0"/>
        <w:autoSpaceDN w:val="0"/>
        <w:adjustRightInd w:val="0"/>
        <w:ind w:firstLine="709"/>
        <w:jc w:val="both"/>
        <w:rPr>
          <w:rFonts w:cs="Arial"/>
          <w:color w:val="444444"/>
          <w:szCs w:val="24"/>
        </w:rPr>
      </w:pPr>
      <w:r>
        <w:rPr>
          <w:rFonts w:ascii="Times New Roman" w:hAnsi="Times New Roman"/>
          <w:sz w:val="28"/>
          <w:szCs w:val="28"/>
        </w:rPr>
        <w:t>14) предоставляют в МКУ «Управление службы заказчика» Шарыповского муниципального округа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информацию о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фактических объемах потребления коммунальных услуг и угля в текущем году и о планируемых объемах потребления коммунальных услуг и угля по учреждениям, финансируемым из бюджета округа на очередной финансовый год и плановый период</w:t>
      </w:r>
      <w:r>
        <w:rPr>
          <w:rFonts w:ascii="Times New Roman" w:hAnsi="Times New Roman"/>
          <w:sz w:val="28"/>
          <w:szCs w:val="28"/>
        </w:rPr>
        <w:t>;</w:t>
      </w:r>
    </w:p>
    <w:p w:rsidR="007D1000" w:rsidRDefault="007D1000" w:rsidP="007D100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15) представляют информацию и предложения по вопросам соответствующей сферы деятельности, необходимые для подготовки пояснительной записки к проекту бюджета округа.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Прогноз доходов бюджета составляется ФЭУ на основе: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eastAsiaTheme="minorHAnsi" w:hAnsi="Times New Roman" w:cs="Calibri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показателей прогноза социально-экономического развития Шарыповского муниципального округа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, действующего на день внесения проекта решения о бюджете в Шарыповский окружной Совет депутатов;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законодательства о налогах и сборах, бюджетного законодательства Российской Федерации, законов Красноярского края, соответствующих </w:t>
      </w:r>
      <w:r>
        <w:rPr>
          <w:rFonts w:ascii="Times New Roman" w:hAnsi="Times New Roman" w:cs="Times New Roman"/>
          <w:sz w:val="28"/>
          <w:szCs w:val="28"/>
        </w:rPr>
        <w:t xml:space="preserve">правовых актов органов местного самоуправления Шарыповского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округа,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принятых на указанную дату и вступающих в силу в очередном финансовом году и плановом периоде;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методики прогнозирования главных администраторов доходов бюджета Шарыповского муниципального округа.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Безвозмездные поступления из бюджета Красноярского края включаются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 прогноз доходов проекта бюджета округа в соответствии с проектом закона о краевом бюджете на очередной финансовый год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плановый период.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бюджетных ассигнований проекта бюджета  округа осуществляется в порядке, установленном порядком и методикой планирования бюджетных ассигнований бюджета Шарыповского муниципального округа, утвержденном ФЭУ.</w:t>
      </w:r>
    </w:p>
    <w:p w:rsidR="007D1000" w:rsidRDefault="007D1000" w:rsidP="007D1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ФЭУ в пределах установленных полномочий вправе запрашивать дополнительную информацию, необходимую при составлении проекта бюджета округа.</w:t>
      </w: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ind w:left="5529" w:firstLine="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7D1000" w:rsidRDefault="007D1000" w:rsidP="007D1000">
      <w:pPr>
        <w:pStyle w:val="ConsPlusNormal"/>
        <w:ind w:left="5529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к Порядку и срокам составления проекта бюджета округа на очередной финансовый год и плановый период</w:t>
      </w:r>
    </w:p>
    <w:p w:rsidR="007D1000" w:rsidRDefault="007D1000" w:rsidP="007D100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D1000" w:rsidRPr="007D1000" w:rsidRDefault="007D1000" w:rsidP="007D1000">
      <w:pPr>
        <w:widowControl w:val="0"/>
        <w:autoSpaceDE w:val="0"/>
        <w:autoSpaceDN w:val="0"/>
        <w:jc w:val="center"/>
        <w:rPr>
          <w:rFonts w:ascii="Times New Roman" w:hAnsi="Times New Roman"/>
          <w:szCs w:val="24"/>
        </w:rPr>
      </w:pPr>
      <w:bookmarkStart w:id="2" w:name="P115"/>
      <w:bookmarkEnd w:id="2"/>
      <w:r w:rsidRPr="007D1000">
        <w:rPr>
          <w:rFonts w:ascii="Times New Roman" w:hAnsi="Times New Roman"/>
          <w:szCs w:val="24"/>
        </w:rPr>
        <w:t>РЕГЛАМЕНТ</w:t>
      </w:r>
    </w:p>
    <w:p w:rsidR="007D1000" w:rsidRPr="007D1000" w:rsidRDefault="007D1000" w:rsidP="007D1000">
      <w:pPr>
        <w:widowControl w:val="0"/>
        <w:autoSpaceDE w:val="0"/>
        <w:autoSpaceDN w:val="0"/>
        <w:jc w:val="center"/>
        <w:rPr>
          <w:rFonts w:ascii="Times New Roman" w:hAnsi="Times New Roman"/>
          <w:szCs w:val="24"/>
        </w:rPr>
      </w:pPr>
      <w:r w:rsidRPr="007D1000">
        <w:rPr>
          <w:rFonts w:ascii="Times New Roman" w:hAnsi="Times New Roman"/>
          <w:szCs w:val="24"/>
        </w:rPr>
        <w:t>РАБОТЫ ПО СОСТАВЛЕНИЮ ПРОЕКТА БЮДЖЕТА</w:t>
      </w:r>
    </w:p>
    <w:p w:rsidR="007D1000" w:rsidRPr="007D1000" w:rsidRDefault="007D1000" w:rsidP="007D1000">
      <w:pPr>
        <w:widowControl w:val="0"/>
        <w:autoSpaceDE w:val="0"/>
        <w:autoSpaceDN w:val="0"/>
        <w:jc w:val="center"/>
        <w:rPr>
          <w:rFonts w:ascii="Times New Roman" w:hAnsi="Times New Roman"/>
          <w:szCs w:val="24"/>
        </w:rPr>
      </w:pPr>
      <w:r w:rsidRPr="007D1000">
        <w:rPr>
          <w:rFonts w:ascii="Times New Roman" w:hAnsi="Times New Roman"/>
          <w:szCs w:val="24"/>
        </w:rPr>
        <w:t>ОКРУГА НА ОЧЕРЕДНОЙ ФИНАНСОВЫЙ ГОД И ПЛАНОВЫЙ ПЕРИОД</w:t>
      </w:r>
    </w:p>
    <w:p w:rsidR="007D1000" w:rsidRDefault="007D1000" w:rsidP="007D100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7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174"/>
        <w:gridCol w:w="1378"/>
        <w:gridCol w:w="1514"/>
        <w:gridCol w:w="1843"/>
      </w:tblGrid>
      <w:tr w:rsidR="007D1000" w:rsidRPr="007D1000" w:rsidTr="000210E2">
        <w:tc>
          <w:tcPr>
            <w:tcW w:w="567" w:type="dxa"/>
            <w:vAlign w:val="center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№ </w:t>
            </w:r>
            <w:proofErr w:type="gramStart"/>
            <w:r w:rsidRPr="007D1000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7D1000">
              <w:rPr>
                <w:rFonts w:ascii="Times New Roman" w:hAnsi="Times New Roman"/>
                <w:sz w:val="22"/>
                <w:szCs w:val="22"/>
              </w:rPr>
              <w:t>/п</w:t>
            </w:r>
          </w:p>
        </w:tc>
        <w:tc>
          <w:tcPr>
            <w:tcW w:w="3402" w:type="dxa"/>
            <w:vAlign w:val="center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Мероприятия, материалы, документы</w:t>
            </w:r>
          </w:p>
        </w:tc>
        <w:tc>
          <w:tcPr>
            <w:tcW w:w="1174" w:type="dxa"/>
            <w:vAlign w:val="center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Основание (нормативный правовой акт)</w:t>
            </w:r>
          </w:p>
        </w:tc>
        <w:tc>
          <w:tcPr>
            <w:tcW w:w="1378" w:type="dxa"/>
            <w:vAlign w:val="center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Субъект бюджетного планирования, представляющий материалы и документы</w:t>
            </w:r>
          </w:p>
        </w:tc>
        <w:tc>
          <w:tcPr>
            <w:tcW w:w="1514" w:type="dxa"/>
            <w:vAlign w:val="center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Срок представления</w:t>
            </w:r>
          </w:p>
        </w:tc>
        <w:tc>
          <w:tcPr>
            <w:tcW w:w="1843" w:type="dxa"/>
            <w:vAlign w:val="center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Субъект бюджетного планирования/орган, в адрес которого представляются материалы и документы</w:t>
            </w:r>
          </w:p>
        </w:tc>
      </w:tr>
      <w:tr w:rsidR="007D1000" w:rsidRPr="007D1000" w:rsidTr="000210E2">
        <w:tc>
          <w:tcPr>
            <w:tcW w:w="9878" w:type="dxa"/>
            <w:gridSpan w:val="6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  <w:lang w:val="en-US"/>
              </w:rPr>
              <w:t>I</w:t>
            </w:r>
            <w:r w:rsidRPr="007D1000">
              <w:rPr>
                <w:rFonts w:ascii="Times New Roman" w:hAnsi="Times New Roman"/>
                <w:sz w:val="22"/>
                <w:szCs w:val="22"/>
              </w:rPr>
              <w:t>. Разработка и составление документов и материалов, необходимых для формирования проекта бюджета на очередной финансовый год и плановый период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Перечень муниципальных программ, предлагаемых к финансированию за счет средств бюджета округа в очередном финансовом году и плановом периоде, в разрезе подпрограмм и отдельных мероприятий, ответственных исполнителей, соисполнителей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Ст. 179 Бюджетного кодекса РФ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1 августа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Основные показатели прогнозного плана (программы) приватизации муниципального имущества на среднесрочный период 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Отдел имущества и земельных отношений 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20 августа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Сценарные условия и основные параметры среднесрочного прогноза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25 августа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Комиссия по вопросам социально-экономического развития Шарыповского муниципального округа и по бюджетным проектировкам на очередной финансовый год и плановый период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Сценарные условия и основные параметры среднесрочного прогноза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1 сентября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Актуализация порядка и методики </w:t>
            </w: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>планирования бюджетных ассигнований бюджета Шарыповского муниципального округа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Ст. 174.2 </w:t>
            </w: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>Бюджетного кодекса РФ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>ФЭУ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1 сентября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Главные </w:t>
            </w: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>распорядители бюджетных средств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Проекты нормативных правовых актов, устанавливающих (изменяющих) расходные обязательства Шарыповского муниципального округа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Главные распорядители бюджетных средств</w:t>
            </w:r>
          </w:p>
        </w:tc>
        <w:tc>
          <w:tcPr>
            <w:tcW w:w="1514" w:type="dxa"/>
            <w:vAlign w:val="center"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1 октября</w:t>
            </w:r>
          </w:p>
        </w:tc>
        <w:tc>
          <w:tcPr>
            <w:tcW w:w="1843" w:type="dxa"/>
            <w:vAlign w:val="center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Администрация, ФЭУ - для формирования проекта бюджета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Согласование перечня публично нормативных обязательств на очередной финансовый год и плановый период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Главные распорядители бюджетных средств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10 октября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Контрольн</w:t>
            </w:r>
            <w:proofErr w:type="gramStart"/>
            <w:r w:rsidRPr="007D1000">
              <w:rPr>
                <w:rFonts w:ascii="Times New Roman" w:hAnsi="Times New Roman"/>
                <w:sz w:val="22"/>
                <w:szCs w:val="22"/>
              </w:rPr>
              <w:t>о-</w:t>
            </w:r>
            <w:proofErr w:type="gramEnd"/>
            <w:r w:rsidRPr="007D1000">
              <w:rPr>
                <w:rFonts w:ascii="Times New Roman" w:hAnsi="Times New Roman"/>
                <w:sz w:val="22"/>
                <w:szCs w:val="22"/>
              </w:rPr>
              <w:t xml:space="preserve"> правовой отдел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Перечень публичных нормативных обязательств Шарыповского муниципального округа на очередной финансовый год и плановый период с расчетом объема бюджетных ассигнований, необходимых для исполнения каждого публичного нормативного обязательства на очередной финансовый год и плановый период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Ст. 184.1 Бюджетного кодекса РФ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Главные распорядители бюджетных средств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15 октября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 w:cs="Calibri"/>
                <w:sz w:val="22"/>
              </w:rPr>
              <w:t>Администрация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Аналитическая записка, содержащая сведения о целевых и фискальных характеристиках налоговых расходов, об оценке их целесообразности и результативности, а также выводы о необходимости сохранения эффективных и корректировке (отмене) неэффективных налоговых расходов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15 октября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Главе округа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Составление сводного перечня публичных нормативных обязательств Шарыповского муниципального округа на очередной финансовый год и плановый период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Ст. 184.1 Бюджетного кодекса РФ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Администрация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15 октября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Главе округа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Фрагмент реестра расходных обязательств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Главные распорядители бюджетных средств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1 ноября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ФЭУ 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Предложения проектов бюджетных смет Шарыповского окружного Совета депутатов, </w:t>
            </w:r>
            <w:proofErr w:type="gramStart"/>
            <w:r w:rsidRPr="007D1000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Контроль-счетного</w:t>
            </w:r>
            <w:proofErr w:type="gramEnd"/>
            <w:r w:rsidRPr="007D1000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органа </w:t>
            </w:r>
            <w:r w:rsidRPr="007D1000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lastRenderedPageBreak/>
              <w:t>Шарыповского муниципального округа, представляемые в случае возникновения разногласий с финансовым органом в отношении указанных бюджетных смет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>Ст. 184.2 Бюджетного кодекса РФ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Шарыповский окружной Совет депутатов, </w:t>
            </w:r>
            <w:proofErr w:type="gramStart"/>
            <w:r w:rsidRPr="007D1000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lastRenderedPageBreak/>
              <w:t>Контроль-счетный</w:t>
            </w:r>
            <w:proofErr w:type="gramEnd"/>
            <w:r w:rsidRPr="007D1000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орган Шарыповского муниципального округа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>до 1 ноября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Паспорта муниципальных программ Шарыповского муниципального округа с учетом изменений, подлежащих внесению в установленном порядке в утвержденные муниципальные программы, и (или) муниципальных программ Шарыповского муниципального округа, подлежащих утверждению в установленном порядке к реализации начиная с очередного финансового года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hyperlink r:id="rId12" w:history="1">
              <w:r w:rsidRPr="007D1000">
                <w:rPr>
                  <w:rFonts w:ascii="Times New Roman" w:hAnsi="Times New Roman"/>
                  <w:sz w:val="22"/>
                  <w:szCs w:val="22"/>
                </w:rPr>
                <w:t>Ст. 184.2</w:t>
              </w:r>
            </w:hyperlink>
            <w:r w:rsidRPr="007D1000">
              <w:rPr>
                <w:rFonts w:ascii="Times New Roman" w:hAnsi="Times New Roman"/>
                <w:sz w:val="22"/>
                <w:szCs w:val="22"/>
              </w:rPr>
              <w:t xml:space="preserve"> Бюджетного кодекса РФ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Главные распорядители бюджетных средств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1 ноября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ФЭУ 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Реестр расходных обязательств Шарыповского муниципального округа на очередной финансовый год и плановый период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Ст. 87 Бюджетного кодекса РФ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10 ноября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Прогноз социально-экономического развития Шарыповского муниципального округа с пояснительной запиской.</w:t>
            </w:r>
          </w:p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Предварительные итоги социально-экономического развития Шарыповского муниципального округа за истекший период текущего финансового года и ожидаемые итоги социально-экономического развития Шарыповского муниципального округа за текущий финансовый год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Ст. 184.2 Бюджетного кодекса РФ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не позднее 14 ноября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  <w:highlight w:val="yellow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Администрация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Бюджетный прогноз (изменения бюджетного прогноза) Шарыповского муниципального округа на долгосрочный период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Ст. 170.1 Бюджетного кодекса РФ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не позднее 14 ноября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Среднесрочный финансовый план (при необходимости)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Ст. 174 Бюджетного кодекса РФ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не позднее 14 ноября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Пояснительная записка к проекту бюджета округа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Ст. 184.2 Бюджетного кодекса РФ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не позднее 14 ноября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>19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7D1000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Прогноз основных характеристик консолидированного бюджета Шарыповского муниципального округа на очередной финансовый год и плановый период </w:t>
            </w:r>
            <w:r w:rsidRPr="007D1000">
              <w:rPr>
                <w:rFonts w:ascii="Times New Roman" w:hAnsi="Times New Roman"/>
                <w:sz w:val="22"/>
                <w:szCs w:val="22"/>
              </w:rPr>
              <w:t>(приложение 1 к настоящему Регламенту)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Ст. 184.2 Бюджетного кодекса РФ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не позднее 14 ноября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Верхний предел государственного (муниципального) внутреннего долга и (или) верхний предел государственного (муниципального) внешнего долга по состоянию на 1 января года, следующего за очередным финансовым годом и каждым годом планового периода (очередным финансовым годом)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Ст. 184.2 Бюджетного кодекса РФ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не позднее 14 ноября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7D1000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Проекты программ муниципальных заимствований, муниципальных гарантий бюджета округа на очередной финансовый год и плановый период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не позднее 14 ноября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Реестр источников доходов бюджета Шарыповского муниципального округа на очередной финансовый год и плановый период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Ст. 184.2 Бюджетного кодекса РФ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не позднее 14 ноября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Подготовка проекта распоряжения об одобрении основных направлений бюджетной и налоговой политики, прогноза социально-экономического развития Шарыповского муниципального округа, основных характеристик проекта окружного бюджета на очередной финансовый год и плановый период 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Ст. 173 Бюджетного кодекса РФ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не позднее 14 ноября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Главе округа</w:t>
            </w:r>
          </w:p>
        </w:tc>
      </w:tr>
      <w:tr w:rsidR="007D1000" w:rsidRPr="007D1000" w:rsidTr="000210E2">
        <w:tc>
          <w:tcPr>
            <w:tcW w:w="9878" w:type="dxa"/>
            <w:gridSpan w:val="6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D1000">
              <w:rPr>
                <w:rFonts w:ascii="Times New Roman" w:hAnsi="Times New Roman"/>
                <w:sz w:val="22"/>
                <w:szCs w:val="22"/>
                <w:lang w:val="en-US"/>
              </w:rPr>
              <w:t>II</w:t>
            </w:r>
            <w:r w:rsidRPr="007D1000">
              <w:rPr>
                <w:rFonts w:ascii="Times New Roman" w:hAnsi="Times New Roman"/>
                <w:sz w:val="22"/>
                <w:szCs w:val="22"/>
              </w:rPr>
              <w:t>. Формирование доходной части и источников финансирования дефицита бюджета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Прогноз поступлений налоговых и неналоговых доходов (приложение 2 к настоящему Регламенту) и источников внутреннего финансирования дефицита бюджета округа на очередной финансовый год и плановый период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Ст. 160.1, 160.2 Бюджетного кодекса РФ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Главные администраторы (администраторы) доходов и источников внутреннего финансирования дефицита </w:t>
            </w: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>бюджета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>до 10 июля - предварительный прогноз, до 15 октября - уточненный прогноз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ФЭУ 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>25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Внесение изменений и дополнений в муниципальные правовые акты о неналоговых доходах, вступающих в силу в очередном финансовом году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п.2. ст.9 Бюджетного процесса Шарыповского муниципального округа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предложения до 1 сентября, разработка и принятие муниципальных правовых актов - не позднее 1 ноября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Сводная информация по объемам безвозмездных поступлений на очередной финансовый год и плановый период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при поступлении данных от главных распорядителей сре</w:t>
            </w:r>
            <w:proofErr w:type="gramStart"/>
            <w:r w:rsidRPr="007D1000">
              <w:rPr>
                <w:rFonts w:ascii="Times New Roman" w:hAnsi="Times New Roman"/>
                <w:sz w:val="22"/>
                <w:szCs w:val="22"/>
              </w:rPr>
              <w:t>дств кр</w:t>
            </w:r>
            <w:proofErr w:type="gramEnd"/>
            <w:r w:rsidRPr="007D1000">
              <w:rPr>
                <w:rFonts w:ascii="Times New Roman" w:hAnsi="Times New Roman"/>
                <w:sz w:val="22"/>
                <w:szCs w:val="22"/>
              </w:rPr>
              <w:t xml:space="preserve">аевого бюджета 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</w:tr>
      <w:tr w:rsidR="007D1000" w:rsidRPr="007D1000" w:rsidTr="000210E2">
        <w:tc>
          <w:tcPr>
            <w:tcW w:w="9878" w:type="dxa"/>
            <w:gridSpan w:val="6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D1000">
              <w:rPr>
                <w:rFonts w:ascii="Times New Roman" w:hAnsi="Times New Roman"/>
                <w:sz w:val="22"/>
                <w:szCs w:val="22"/>
                <w:lang w:val="en-US"/>
              </w:rPr>
              <w:t>III</w:t>
            </w:r>
            <w:r w:rsidRPr="007D1000">
              <w:rPr>
                <w:rFonts w:ascii="Times New Roman" w:hAnsi="Times New Roman"/>
                <w:sz w:val="22"/>
                <w:szCs w:val="22"/>
              </w:rPr>
              <w:t>. Формирование расходной части бюджета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Предложения по введению новых (увеличению действующих) расходных обязательств 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Главные распорядители бюджетных средств</w:t>
            </w:r>
          </w:p>
        </w:tc>
        <w:tc>
          <w:tcPr>
            <w:tcW w:w="1514" w:type="dxa"/>
            <w:vAlign w:val="center"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1 августа</w:t>
            </w:r>
          </w:p>
        </w:tc>
        <w:tc>
          <w:tcPr>
            <w:tcW w:w="1843" w:type="dxa"/>
            <w:vAlign w:val="center"/>
          </w:tcPr>
          <w:p w:rsidR="007D1000" w:rsidRPr="007D1000" w:rsidRDefault="007D1000" w:rsidP="007D1000">
            <w:pPr>
              <w:rPr>
                <w:rFonts w:ascii="Times New Roman" w:eastAsia="Arial Unicode MS" w:hAnsi="Times New Roman"/>
                <w:color w:val="000000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ФЭУ 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Предложения на очередной финансовый год и плановый период по изменению сети, штатной численности муниципальных учреждений, по реорганизации неэффективных муниципальных учреждений 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Главные распорядители бюджетных средств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15 сентября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ФЭУ 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Информация о фактических объемах потребления коммунальных услуг и угля в текущем году и о планируемых объемах потребления коммунальных услуг и угля по учреждениям, финансируемым из бюджета округа на очередной финансовый год и плановый период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Главные распорядители бюджетных средств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1 октября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МКУ «Управление службы заказчика»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Оценка потребности в оказании муниципальных услуг (выполнении работ)</w:t>
            </w:r>
          </w:p>
          <w:p w:rsidR="007D1000" w:rsidRPr="007D1000" w:rsidRDefault="007D1000" w:rsidP="007D10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Главные распорядители бюджетных средств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1 октября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 - для формирования проекта бюджета</w:t>
            </w:r>
          </w:p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31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Оценка ожидаемого исполнения бюджета Шарыповского муниципального округа за </w:t>
            </w: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текущий финансовый год 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Ст. 184.2 Бюджетного кодекса </w:t>
            </w: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>РФ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Главные распределители </w:t>
            </w: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>бюджетных средств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>до 1 октября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ФЭУ </w:t>
            </w:r>
          </w:p>
          <w:p w:rsidR="007D1000" w:rsidRPr="007D1000" w:rsidRDefault="007D1000" w:rsidP="007D1000">
            <w:pPr>
              <w:ind w:firstLine="708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>32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Предложения по оптимизации состава расходных обязательств и объема ассигнований, необходимых для их исполнения, повышению эффективности бюджетных расходов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Главные распорядители бюджетных средств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15 октября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ФЭУ </w:t>
            </w:r>
          </w:p>
        </w:tc>
      </w:tr>
      <w:tr w:rsidR="007D1000" w:rsidRPr="007D1000" w:rsidTr="000210E2">
        <w:trPr>
          <w:trHeight w:val="2308"/>
        </w:trPr>
        <w:tc>
          <w:tcPr>
            <w:tcW w:w="567" w:type="dxa"/>
          </w:tcPr>
          <w:p w:rsidR="007D1000" w:rsidRPr="007D1000" w:rsidRDefault="007D1000" w:rsidP="007D100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7D1000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Предложения по формированию мероприятий по содержанию объектов благоустройства и прочим расходам по благоустройству</w:t>
            </w:r>
          </w:p>
          <w:p w:rsidR="007D1000" w:rsidRPr="007D1000" w:rsidRDefault="007D1000" w:rsidP="007D100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74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МКУ «Управление службы заказчика» Шарыповского муниципального округа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15 октября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Заместителю главы округа по курируемому направлению - для согласования</w:t>
            </w:r>
          </w:p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 - для формирования проекта бюджета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7D1000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Предложения по формированию мероприятий в сфере жилищно-коммунального хозяйства</w:t>
            </w:r>
          </w:p>
          <w:p w:rsidR="007D1000" w:rsidRPr="007D1000" w:rsidRDefault="007D1000" w:rsidP="007D100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74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МКУ «Управление службы заказчика» Шарыповского муниципального округа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15 октября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Заместителю главы округа по курируемому направлению - для согласования</w:t>
            </w:r>
          </w:p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 - для формирования проекта бюджета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jc w:val="both"/>
              <w:textAlignment w:val="baseline"/>
              <w:rPr>
                <w:rFonts w:ascii="Times New Roman" w:eastAsiaTheme="minorHAnsi" w:hAnsi="Times New Roman"/>
                <w:sz w:val="22"/>
                <w:szCs w:val="22"/>
                <w:highlight w:val="yellow"/>
                <w:lang w:eastAsia="en-US"/>
              </w:rPr>
            </w:pPr>
            <w:r w:rsidRPr="007D1000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Разработка (внесение изменений и дополнений) порядка расчета нормативов на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МКУ «Управление службы заказчика» Шарыповского муниципального округа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15 октября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Заместителю главы округа по курируемому направлению - для согласования</w:t>
            </w:r>
          </w:p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 - для формирования проекта бюджета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Распределение прогнозируемого объема ассигнований Дорожного фонда Шарыповского муниципального округа на очередной финансовый год и плановый период по укрупненным направлениям расходов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МКУ «Управление службы заказчика» Шарыповского муниципального округа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20 октября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Заместителю главы округа по курируемому направлению - для согласования</w:t>
            </w:r>
          </w:p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 - для формирования проекта бюджета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7D1000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План (Программа) пассажирских перевозок по муниципальным маршрутам регулярных перевозок автомобильным транспортом на территории муниципального образования по регулируемым тарифам и расчеты и обоснования расходов бюджета на очередной финансовый год и плановый период по отрасли «Транспорт»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МКУ «Управление службы заказчика» Шарыповского муниципального округа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20 октября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Заместителю главы округа по курируемому направлению - для согласования</w:t>
            </w:r>
          </w:p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 - для формирования проекта бюджета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>38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Постановление администрации Шарыповского муниципального округа об утверждении лимитов потребления коммунальных услуг и угля по учреждениям, финансируемым из бюджета округа на очередной финансовый год и плановый период 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МКУ «Управление службы заказчика» Шарыповского муниципального округа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20 октября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Заместителю главы округа по курируемому направлению - для согласования</w:t>
            </w:r>
          </w:p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 - для формирования проекта бюджета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Разработка </w:t>
            </w:r>
            <w:proofErr w:type="gramStart"/>
            <w:r w:rsidRPr="007D1000">
              <w:rPr>
                <w:rFonts w:ascii="Times New Roman" w:hAnsi="Times New Roman"/>
                <w:sz w:val="22"/>
                <w:szCs w:val="22"/>
              </w:rPr>
              <w:t>прогноза основных параметров проекта бюджета округа</w:t>
            </w:r>
            <w:proofErr w:type="gramEnd"/>
            <w:r w:rsidRPr="007D1000">
              <w:rPr>
                <w:rFonts w:ascii="Times New Roman" w:hAnsi="Times New Roman"/>
                <w:sz w:val="22"/>
                <w:szCs w:val="22"/>
              </w:rPr>
              <w:t xml:space="preserve"> на очередной финансовый год и плановый период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20 октября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Главе округа 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Проект муниципального задания на оказание муниципальных услуг (выполнение работ) в программном комплексе по планированию бюджета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Ст. 69.2 Бюджетного кодекса РФ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Главные распорядители бюджетных средств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20 октября</w:t>
            </w:r>
          </w:p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7D1000" w:rsidRPr="007D1000" w:rsidRDefault="007D1000" w:rsidP="007D100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ФЭУ 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41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Доведение предельных объемов бюджетных ассигнований на очередной финансовый год и плановый период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25 октября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Главные распорядители бюджетных средств</w:t>
            </w:r>
          </w:p>
        </w:tc>
      </w:tr>
      <w:tr w:rsidR="007D1000" w:rsidRPr="007D1000" w:rsidTr="000210E2">
        <w:trPr>
          <w:trHeight w:val="1004"/>
        </w:trPr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Распределение предельного объема бюджетных ассигнований по кодам бюджетной классификации в программном комплексе по планированию бюджета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Ст. 158, 174.2 Бюджетного кодекса РФ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Главные распорядители бюджетных средств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1 ноября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ФЭУ 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Обоснования бюджетных ассигнований на очередной финансовый год и плановый период по формам, установленным порядком и методикой планирования бюджетных ассигнований, утверждаемыми ФЭУ 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Главные распорядители бюджетных средств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не позднее 5 ноября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ФЭУ 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44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Консолидация обоснований бюджетных ассигнований на очередной финансовый год и плановый период по главным распорядителям средств бюджета округа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до 10 ноября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1000" w:rsidRPr="007D1000" w:rsidTr="000210E2">
        <w:tc>
          <w:tcPr>
            <w:tcW w:w="9878" w:type="dxa"/>
            <w:gridSpan w:val="6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  <w:lang w:val="en-US"/>
              </w:rPr>
              <w:t>IV</w:t>
            </w:r>
            <w:r w:rsidRPr="007D1000">
              <w:rPr>
                <w:rFonts w:ascii="Times New Roman" w:hAnsi="Times New Roman"/>
                <w:sz w:val="22"/>
                <w:szCs w:val="22"/>
              </w:rPr>
              <w:t>. Подготовка проекта бюджета округа на очередной финансовый год и плановый период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45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Формирование проекта решения о бюджете округа на очередной финансовый год и плановый период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Ст. 16 Бюджетного процесса Шарыповского муниципал</w:t>
            </w: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>ьного округа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>ФЭУ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октябрь - ноябрь 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lastRenderedPageBreak/>
              <w:t>46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Представление проекта решения Шарыповского окружного Совета депутатов о бюджете округа на очередной финансовый год и плановый период с документами и материалами, предоставляемыми одновременно с проектом бюджета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Ст. 16 Бюджетного процесса Шарыповского муниципального округа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ФЭУ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не позднее 14 ноября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Администрация</w:t>
            </w:r>
          </w:p>
        </w:tc>
      </w:tr>
      <w:tr w:rsidR="007D1000" w:rsidRPr="007D1000" w:rsidTr="000210E2"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47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Направление проекта решения о бюджете округа на очередной финансовый год и плановый период на обязательную независимую экспертизу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Ст. 18 Бюджетного процесса Шарыповского муниципального округа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Глава округа 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не позднее 15 ноября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Экспертная комиссия</w:t>
            </w:r>
          </w:p>
        </w:tc>
      </w:tr>
      <w:tr w:rsidR="007D1000" w:rsidRPr="007D1000" w:rsidTr="000210E2">
        <w:trPr>
          <w:trHeight w:val="1760"/>
        </w:trPr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48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Внесение проекта решения о бюджете округа на очередной финансовый год и плановый период с документами и материалами на рассмотрение в Шарыповский окружной Совет депутатов 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Ст. 185 Бюджетного кодекса РФ</w:t>
            </w: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 xml:space="preserve">Глава округа 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не позднее 15 ноября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Шарыповский окружной Совет депутатов</w:t>
            </w:r>
          </w:p>
        </w:tc>
      </w:tr>
      <w:tr w:rsidR="007D1000" w:rsidRPr="007D1000" w:rsidTr="000210E2">
        <w:trPr>
          <w:trHeight w:val="1585"/>
        </w:trPr>
        <w:tc>
          <w:tcPr>
            <w:tcW w:w="567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49</w:t>
            </w:r>
          </w:p>
        </w:tc>
        <w:tc>
          <w:tcPr>
            <w:tcW w:w="3402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Проведение публичных слушаний по проекту бюджета округа на очередной финансовый год и плановый период</w:t>
            </w:r>
          </w:p>
        </w:tc>
        <w:tc>
          <w:tcPr>
            <w:tcW w:w="117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8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Администрация Шарыповский окружной Совет депутатов</w:t>
            </w:r>
          </w:p>
        </w:tc>
        <w:tc>
          <w:tcPr>
            <w:tcW w:w="1514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7D1000">
              <w:rPr>
                <w:rFonts w:ascii="Times New Roman" w:hAnsi="Times New Roman"/>
                <w:sz w:val="22"/>
                <w:szCs w:val="22"/>
              </w:rPr>
              <w:t>в соответствии с порядком организации и проведения публичных слушаний</w:t>
            </w:r>
          </w:p>
        </w:tc>
        <w:tc>
          <w:tcPr>
            <w:tcW w:w="1843" w:type="dxa"/>
          </w:tcPr>
          <w:p w:rsidR="007D1000" w:rsidRPr="007D1000" w:rsidRDefault="007D1000" w:rsidP="007D100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7D1000" w:rsidRPr="007D1000" w:rsidRDefault="007D1000" w:rsidP="007D1000">
      <w:pPr>
        <w:widowControl w:val="0"/>
        <w:autoSpaceDE w:val="0"/>
        <w:autoSpaceDN w:val="0"/>
        <w:jc w:val="both"/>
        <w:rPr>
          <w:rFonts w:ascii="Times New Roman" w:hAnsi="Times New Roman"/>
          <w:szCs w:val="24"/>
        </w:rPr>
      </w:pPr>
      <w:r w:rsidRPr="007D1000">
        <w:rPr>
          <w:rFonts w:ascii="Times New Roman" w:hAnsi="Times New Roman"/>
          <w:szCs w:val="24"/>
        </w:rPr>
        <w:t>Сроки исполнения могут корректироваться в зависимости от принятия нормативных правовых актов Красноярского края и муниципальных правовых актов.</w:t>
      </w:r>
    </w:p>
    <w:p w:rsidR="007D1000" w:rsidRDefault="007D1000" w:rsidP="007D1000">
      <w:pPr>
        <w:rPr>
          <w:rFonts w:ascii="Times New Roman" w:hAnsi="Times New Roman"/>
          <w:szCs w:val="24"/>
        </w:rPr>
      </w:pPr>
    </w:p>
    <w:p w:rsidR="007D1000" w:rsidRDefault="007D1000" w:rsidP="007D1000">
      <w:pPr>
        <w:ind w:left="5245"/>
        <w:rPr>
          <w:rFonts w:ascii="Times New Roman" w:hAnsi="Times New Roman"/>
          <w:szCs w:val="24"/>
        </w:rPr>
      </w:pPr>
    </w:p>
    <w:p w:rsidR="007D1000" w:rsidRDefault="007D1000" w:rsidP="007D1000">
      <w:pPr>
        <w:ind w:left="5245"/>
        <w:rPr>
          <w:rFonts w:ascii="Times New Roman" w:hAnsi="Times New Roman"/>
          <w:szCs w:val="24"/>
        </w:rPr>
      </w:pPr>
    </w:p>
    <w:p w:rsidR="007D1000" w:rsidRDefault="007D1000" w:rsidP="007D1000">
      <w:pPr>
        <w:ind w:left="5245"/>
        <w:rPr>
          <w:rFonts w:ascii="Times New Roman" w:hAnsi="Times New Roman"/>
          <w:szCs w:val="24"/>
        </w:rPr>
      </w:pPr>
    </w:p>
    <w:p w:rsidR="007D1000" w:rsidRDefault="007D1000" w:rsidP="007D1000">
      <w:pPr>
        <w:ind w:left="5245"/>
        <w:rPr>
          <w:rFonts w:ascii="Times New Roman" w:hAnsi="Times New Roman"/>
          <w:szCs w:val="24"/>
        </w:rPr>
      </w:pPr>
    </w:p>
    <w:p w:rsidR="007D1000" w:rsidRDefault="007D1000" w:rsidP="007D1000">
      <w:pPr>
        <w:ind w:left="5245"/>
        <w:rPr>
          <w:rFonts w:ascii="Times New Roman" w:hAnsi="Times New Roman"/>
          <w:szCs w:val="24"/>
        </w:rPr>
      </w:pPr>
    </w:p>
    <w:p w:rsidR="007D1000" w:rsidRDefault="007D1000" w:rsidP="007D1000">
      <w:pPr>
        <w:ind w:left="5245"/>
        <w:rPr>
          <w:rFonts w:ascii="Times New Roman" w:hAnsi="Times New Roman"/>
          <w:szCs w:val="24"/>
        </w:rPr>
      </w:pPr>
    </w:p>
    <w:p w:rsidR="007D1000" w:rsidRDefault="007D1000" w:rsidP="007D1000">
      <w:pPr>
        <w:ind w:left="5245"/>
        <w:rPr>
          <w:rFonts w:ascii="Times New Roman" w:hAnsi="Times New Roman"/>
          <w:szCs w:val="24"/>
        </w:rPr>
      </w:pPr>
    </w:p>
    <w:p w:rsidR="007D1000" w:rsidRDefault="007D1000" w:rsidP="007D1000">
      <w:pPr>
        <w:ind w:left="5245"/>
        <w:rPr>
          <w:rFonts w:ascii="Times New Roman" w:hAnsi="Times New Roman"/>
          <w:szCs w:val="24"/>
        </w:rPr>
      </w:pPr>
    </w:p>
    <w:p w:rsidR="007D1000" w:rsidRDefault="007D1000" w:rsidP="007D1000">
      <w:pPr>
        <w:ind w:left="5245"/>
        <w:rPr>
          <w:rFonts w:ascii="Times New Roman" w:hAnsi="Times New Roman"/>
          <w:szCs w:val="24"/>
        </w:rPr>
      </w:pPr>
    </w:p>
    <w:p w:rsidR="007D1000" w:rsidRDefault="007D1000" w:rsidP="007D1000">
      <w:pPr>
        <w:ind w:left="5245"/>
        <w:rPr>
          <w:rFonts w:ascii="Times New Roman" w:hAnsi="Times New Roman"/>
          <w:szCs w:val="24"/>
        </w:rPr>
      </w:pPr>
    </w:p>
    <w:p w:rsidR="007D1000" w:rsidRDefault="007D1000" w:rsidP="007D1000">
      <w:pPr>
        <w:ind w:left="5245"/>
        <w:rPr>
          <w:rFonts w:ascii="Times New Roman" w:hAnsi="Times New Roman"/>
          <w:szCs w:val="24"/>
        </w:rPr>
      </w:pPr>
    </w:p>
    <w:p w:rsidR="007D1000" w:rsidRDefault="007D1000" w:rsidP="007D1000">
      <w:pPr>
        <w:ind w:left="5245"/>
        <w:rPr>
          <w:rFonts w:ascii="Times New Roman" w:hAnsi="Times New Roman"/>
          <w:szCs w:val="24"/>
        </w:rPr>
      </w:pPr>
    </w:p>
    <w:p w:rsidR="007D1000" w:rsidRDefault="007D1000" w:rsidP="007D1000">
      <w:pPr>
        <w:ind w:left="5245"/>
        <w:rPr>
          <w:rFonts w:ascii="Times New Roman" w:hAnsi="Times New Roman"/>
          <w:szCs w:val="24"/>
        </w:rPr>
      </w:pPr>
    </w:p>
    <w:p w:rsidR="007D1000" w:rsidRDefault="007D1000" w:rsidP="007D1000">
      <w:pPr>
        <w:ind w:left="5245"/>
        <w:rPr>
          <w:rFonts w:ascii="Times New Roman" w:hAnsi="Times New Roman"/>
          <w:szCs w:val="24"/>
        </w:rPr>
      </w:pPr>
    </w:p>
    <w:p w:rsidR="007D1000" w:rsidRDefault="007D1000" w:rsidP="007D1000">
      <w:pPr>
        <w:ind w:left="5245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Приложение 1</w:t>
      </w:r>
    </w:p>
    <w:p w:rsidR="007D1000" w:rsidRDefault="007D1000" w:rsidP="007D1000">
      <w:pPr>
        <w:pStyle w:val="ConsPlusNormal"/>
        <w:ind w:left="5245" w:firstLine="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к Регламенту работы по составлению проекта бюджета округа на очередной финансовый год и плановый период</w:t>
      </w:r>
    </w:p>
    <w:p w:rsidR="007D1000" w:rsidRDefault="007D1000" w:rsidP="007D1000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bookmarkStart w:id="3" w:name="P322"/>
      <w:bookmarkEnd w:id="3"/>
    </w:p>
    <w:p w:rsidR="007D1000" w:rsidRDefault="007D1000" w:rsidP="007D1000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D1000" w:rsidRDefault="007D1000" w:rsidP="007D1000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szCs w:val="24"/>
          <w:lang w:eastAsia="en-US"/>
        </w:rPr>
      </w:pPr>
      <w:r>
        <w:rPr>
          <w:rFonts w:ascii="Times New Roman" w:eastAsiaTheme="minorHAnsi" w:hAnsi="Times New Roman"/>
          <w:szCs w:val="24"/>
          <w:lang w:eastAsia="en-US"/>
        </w:rPr>
        <w:t>Прогноз основных характеристик консолидированного бюджета Ш</w:t>
      </w:r>
      <w:r>
        <w:rPr>
          <w:rFonts w:ascii="Times New Roman" w:hAnsi="Times New Roman"/>
          <w:szCs w:val="24"/>
        </w:rPr>
        <w:t xml:space="preserve">арыповского </w:t>
      </w:r>
      <w:r>
        <w:rPr>
          <w:rFonts w:ascii="Times New Roman" w:hAnsi="Times New Roman"/>
        </w:rPr>
        <w:t xml:space="preserve">муниципального </w:t>
      </w:r>
      <w:r>
        <w:rPr>
          <w:rFonts w:ascii="Times New Roman" w:hAnsi="Times New Roman"/>
          <w:szCs w:val="24"/>
        </w:rPr>
        <w:t>округа</w:t>
      </w:r>
      <w:r>
        <w:rPr>
          <w:rFonts w:ascii="Times New Roman" w:eastAsiaTheme="minorHAnsi" w:hAnsi="Times New Roman"/>
          <w:szCs w:val="24"/>
          <w:lang w:eastAsia="en-US"/>
        </w:rPr>
        <w:t xml:space="preserve"> на очередной финансовый год и плановый период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09"/>
        <w:gridCol w:w="1215"/>
        <w:gridCol w:w="1215"/>
        <w:gridCol w:w="1191"/>
      </w:tblGrid>
      <w:tr w:rsidR="007D1000" w:rsidTr="007D1000">
        <w:tc>
          <w:tcPr>
            <w:tcW w:w="6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3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Сумма, тыс. рублей:</w:t>
            </w:r>
          </w:p>
        </w:tc>
      </w:tr>
      <w:tr w:rsidR="007D1000" w:rsidTr="007D1000">
        <w:tc>
          <w:tcPr>
            <w:tcW w:w="6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00" w:rsidRDefault="007D1000" w:rsidP="007D1000">
            <w:pPr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 год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 год</w:t>
            </w:r>
          </w:p>
        </w:tc>
      </w:tr>
      <w:tr w:rsidR="007D1000" w:rsidTr="007D1000"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ДОХОДЫ, всего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D1000" w:rsidTr="007D1000"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D1000" w:rsidTr="007D1000"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налоговые и неналоговые доходы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D1000" w:rsidTr="007D1000"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D1000" w:rsidTr="007D1000"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предпринимательской деятельности и иной приносящей доход деятельности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D1000" w:rsidTr="007D1000"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РАСХОДЫ, всего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D1000" w:rsidTr="007D1000"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 по разделам, подразделам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D1000" w:rsidTr="007D1000"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Объем условно утверждаемых расходов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D1000" w:rsidTr="007D1000"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(-)/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ПРОФИЦИТ (+)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D1000" w:rsidTr="007D1000"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финансирования дефицита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00" w:rsidRDefault="007D1000" w:rsidP="007D1000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D1000" w:rsidRDefault="007D1000" w:rsidP="007D1000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D1000" w:rsidRDefault="007D1000" w:rsidP="007D100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D1000" w:rsidRDefault="007D1000" w:rsidP="007D10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726C" w:rsidRDefault="0091726C" w:rsidP="00BE7F14">
      <w:pPr>
        <w:autoSpaceDE w:val="0"/>
        <w:autoSpaceDN w:val="0"/>
        <w:adjustRightInd w:val="0"/>
        <w:ind w:left="5528"/>
        <w:rPr>
          <w:rFonts w:ascii="Times New Roman" w:hAnsi="Times New Roman"/>
          <w:sz w:val="28"/>
          <w:szCs w:val="28"/>
          <w:highlight w:val="yellow"/>
        </w:rPr>
      </w:pPr>
    </w:p>
    <w:p w:rsidR="007D1000" w:rsidRDefault="007D1000" w:rsidP="00BE7F14">
      <w:pPr>
        <w:autoSpaceDE w:val="0"/>
        <w:autoSpaceDN w:val="0"/>
        <w:adjustRightInd w:val="0"/>
        <w:ind w:left="5528"/>
        <w:rPr>
          <w:rFonts w:ascii="Times New Roman" w:hAnsi="Times New Roman"/>
          <w:sz w:val="28"/>
          <w:szCs w:val="28"/>
          <w:highlight w:val="yellow"/>
        </w:rPr>
      </w:pPr>
    </w:p>
    <w:p w:rsidR="007D1000" w:rsidRDefault="007D1000" w:rsidP="00BE7F14">
      <w:pPr>
        <w:autoSpaceDE w:val="0"/>
        <w:autoSpaceDN w:val="0"/>
        <w:adjustRightInd w:val="0"/>
        <w:ind w:left="5528"/>
        <w:rPr>
          <w:rFonts w:ascii="Times New Roman" w:hAnsi="Times New Roman"/>
          <w:sz w:val="28"/>
          <w:szCs w:val="28"/>
          <w:highlight w:val="yellow"/>
        </w:rPr>
      </w:pPr>
    </w:p>
    <w:p w:rsidR="007D1000" w:rsidRDefault="007D1000" w:rsidP="00BE7F14">
      <w:pPr>
        <w:autoSpaceDE w:val="0"/>
        <w:autoSpaceDN w:val="0"/>
        <w:adjustRightInd w:val="0"/>
        <w:ind w:left="5528"/>
        <w:rPr>
          <w:rFonts w:ascii="Times New Roman" w:hAnsi="Times New Roman"/>
          <w:sz w:val="28"/>
          <w:szCs w:val="28"/>
          <w:highlight w:val="yellow"/>
        </w:rPr>
      </w:pPr>
    </w:p>
    <w:p w:rsidR="007D1000" w:rsidRDefault="007D1000" w:rsidP="00BE7F14">
      <w:pPr>
        <w:autoSpaceDE w:val="0"/>
        <w:autoSpaceDN w:val="0"/>
        <w:adjustRightInd w:val="0"/>
        <w:ind w:left="5528"/>
        <w:rPr>
          <w:rFonts w:ascii="Times New Roman" w:hAnsi="Times New Roman"/>
          <w:sz w:val="28"/>
          <w:szCs w:val="28"/>
          <w:highlight w:val="yellow"/>
        </w:rPr>
      </w:pPr>
    </w:p>
    <w:p w:rsidR="007D1000" w:rsidRDefault="007D1000" w:rsidP="00BE7F14">
      <w:pPr>
        <w:autoSpaceDE w:val="0"/>
        <w:autoSpaceDN w:val="0"/>
        <w:adjustRightInd w:val="0"/>
        <w:ind w:left="5528"/>
        <w:rPr>
          <w:rFonts w:ascii="Times New Roman" w:hAnsi="Times New Roman"/>
          <w:sz w:val="28"/>
          <w:szCs w:val="28"/>
          <w:highlight w:val="yellow"/>
        </w:rPr>
      </w:pPr>
    </w:p>
    <w:p w:rsidR="007D1000" w:rsidRDefault="007D1000" w:rsidP="00BE7F14">
      <w:pPr>
        <w:autoSpaceDE w:val="0"/>
        <w:autoSpaceDN w:val="0"/>
        <w:adjustRightInd w:val="0"/>
        <w:ind w:left="5528"/>
        <w:rPr>
          <w:rFonts w:ascii="Times New Roman" w:hAnsi="Times New Roman"/>
          <w:sz w:val="28"/>
          <w:szCs w:val="28"/>
          <w:highlight w:val="yellow"/>
        </w:rPr>
      </w:pPr>
    </w:p>
    <w:p w:rsidR="007D1000" w:rsidRDefault="007D1000" w:rsidP="00BE7F14">
      <w:pPr>
        <w:autoSpaceDE w:val="0"/>
        <w:autoSpaceDN w:val="0"/>
        <w:adjustRightInd w:val="0"/>
        <w:ind w:left="5528"/>
        <w:rPr>
          <w:rFonts w:ascii="Times New Roman" w:hAnsi="Times New Roman"/>
          <w:sz w:val="28"/>
          <w:szCs w:val="28"/>
          <w:highlight w:val="yellow"/>
        </w:rPr>
      </w:pPr>
    </w:p>
    <w:p w:rsidR="007D1000" w:rsidRDefault="007D1000" w:rsidP="00BE7F14">
      <w:pPr>
        <w:autoSpaceDE w:val="0"/>
        <w:autoSpaceDN w:val="0"/>
        <w:adjustRightInd w:val="0"/>
        <w:ind w:left="5528"/>
        <w:rPr>
          <w:rFonts w:ascii="Times New Roman" w:hAnsi="Times New Roman"/>
          <w:sz w:val="28"/>
          <w:szCs w:val="28"/>
          <w:highlight w:val="yellow"/>
        </w:rPr>
      </w:pPr>
    </w:p>
    <w:p w:rsidR="007D1000" w:rsidRDefault="007D1000" w:rsidP="00BE7F14">
      <w:pPr>
        <w:autoSpaceDE w:val="0"/>
        <w:autoSpaceDN w:val="0"/>
        <w:adjustRightInd w:val="0"/>
        <w:ind w:left="5528"/>
        <w:rPr>
          <w:rFonts w:ascii="Times New Roman" w:hAnsi="Times New Roman"/>
          <w:sz w:val="28"/>
          <w:szCs w:val="28"/>
          <w:highlight w:val="yellow"/>
        </w:rPr>
      </w:pPr>
    </w:p>
    <w:p w:rsidR="007D1000" w:rsidRDefault="007D1000" w:rsidP="00BE7F14">
      <w:pPr>
        <w:autoSpaceDE w:val="0"/>
        <w:autoSpaceDN w:val="0"/>
        <w:adjustRightInd w:val="0"/>
        <w:ind w:left="5528"/>
        <w:rPr>
          <w:rFonts w:ascii="Times New Roman" w:hAnsi="Times New Roman"/>
          <w:sz w:val="28"/>
          <w:szCs w:val="28"/>
          <w:highlight w:val="yellow"/>
        </w:rPr>
      </w:pPr>
    </w:p>
    <w:p w:rsidR="007D1000" w:rsidRDefault="007D1000" w:rsidP="00BE7F14">
      <w:pPr>
        <w:autoSpaceDE w:val="0"/>
        <w:autoSpaceDN w:val="0"/>
        <w:adjustRightInd w:val="0"/>
        <w:ind w:left="5528"/>
        <w:rPr>
          <w:rFonts w:ascii="Times New Roman" w:hAnsi="Times New Roman"/>
          <w:sz w:val="28"/>
          <w:szCs w:val="28"/>
          <w:highlight w:val="yellow"/>
        </w:rPr>
      </w:pPr>
    </w:p>
    <w:p w:rsidR="007D1000" w:rsidRDefault="007D1000" w:rsidP="00BE7F14">
      <w:pPr>
        <w:autoSpaceDE w:val="0"/>
        <w:autoSpaceDN w:val="0"/>
        <w:adjustRightInd w:val="0"/>
        <w:ind w:left="5528"/>
        <w:rPr>
          <w:rFonts w:ascii="Times New Roman" w:hAnsi="Times New Roman"/>
          <w:sz w:val="28"/>
          <w:szCs w:val="28"/>
          <w:highlight w:val="yellow"/>
        </w:rPr>
      </w:pPr>
    </w:p>
    <w:p w:rsidR="007D1000" w:rsidRDefault="007D1000" w:rsidP="00BE7F14">
      <w:pPr>
        <w:autoSpaceDE w:val="0"/>
        <w:autoSpaceDN w:val="0"/>
        <w:adjustRightInd w:val="0"/>
        <w:ind w:left="5528"/>
        <w:rPr>
          <w:rFonts w:ascii="Times New Roman" w:hAnsi="Times New Roman"/>
          <w:sz w:val="28"/>
          <w:szCs w:val="28"/>
          <w:highlight w:val="yellow"/>
        </w:rPr>
      </w:pPr>
    </w:p>
    <w:p w:rsidR="007D1000" w:rsidRDefault="007D1000" w:rsidP="00BE7F14">
      <w:pPr>
        <w:autoSpaceDE w:val="0"/>
        <w:autoSpaceDN w:val="0"/>
        <w:adjustRightInd w:val="0"/>
        <w:ind w:left="5528"/>
        <w:rPr>
          <w:rFonts w:ascii="Times New Roman" w:hAnsi="Times New Roman"/>
          <w:sz w:val="28"/>
          <w:szCs w:val="28"/>
          <w:highlight w:val="yellow"/>
        </w:rPr>
        <w:sectPr w:rsidR="007D1000" w:rsidSect="00991C99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0"/>
        <w:gridCol w:w="1907"/>
        <w:gridCol w:w="1275"/>
        <w:gridCol w:w="1134"/>
        <w:gridCol w:w="1780"/>
        <w:gridCol w:w="1339"/>
        <w:gridCol w:w="992"/>
        <w:gridCol w:w="992"/>
        <w:gridCol w:w="1073"/>
        <w:gridCol w:w="3747"/>
      </w:tblGrid>
      <w:tr w:rsidR="007D1000" w:rsidRPr="007D1000" w:rsidTr="007D1000">
        <w:trPr>
          <w:trHeight w:val="133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color w:val="000000"/>
                <w:sz w:val="20"/>
              </w:rPr>
              <w:t>Приложение 2</w:t>
            </w:r>
          </w:p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color w:val="000000"/>
                <w:sz w:val="20"/>
              </w:rPr>
              <w:t>к Регламенту работы по составлению проекта бюджета округа на очередной финансовый год и плановый период</w:t>
            </w:r>
          </w:p>
        </w:tc>
      </w:tr>
      <w:tr w:rsidR="007D1000" w:rsidRPr="007D1000" w:rsidTr="007D1000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7D1000" w:rsidRPr="007D1000" w:rsidTr="007D1000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color w:val="000000"/>
                <w:sz w:val="20"/>
              </w:rPr>
              <w:t>"СОГЛАСОВАНО</w:t>
            </w:r>
            <w:proofErr w:type="gramStart"/>
            <w:r w:rsidRPr="007D1000">
              <w:rPr>
                <w:rFonts w:ascii="Times New Roman" w:hAnsi="Times New Roman"/>
                <w:color w:val="000000"/>
                <w:sz w:val="20"/>
              </w:rPr>
              <w:t>:"</w:t>
            </w:r>
            <w:proofErr w:type="gramEnd"/>
          </w:p>
        </w:tc>
      </w:tr>
      <w:tr w:rsidR="007D1000" w:rsidRPr="007D1000" w:rsidTr="007D1000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FF0000"/>
                <w:sz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FF0000"/>
                <w:sz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sz w:val="20"/>
              </w:rPr>
            </w:pPr>
            <w:r w:rsidRPr="007D1000">
              <w:rPr>
                <w:rFonts w:ascii="Times New Roman" w:hAnsi="Times New Roman"/>
                <w:sz w:val="20"/>
              </w:rPr>
              <w:t xml:space="preserve">Заместитель главы округа </w:t>
            </w:r>
          </w:p>
        </w:tc>
      </w:tr>
      <w:tr w:rsidR="007D1000" w:rsidRPr="007D1000" w:rsidTr="007D1000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FF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jc w:val="right"/>
              <w:rPr>
                <w:rFonts w:ascii="Times New Roman" w:hAnsi="Times New Roman"/>
                <w:sz w:val="20"/>
              </w:rPr>
            </w:pPr>
            <w:r w:rsidRPr="007D1000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7D1000" w:rsidRPr="007D1000" w:rsidTr="007D1000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sz w:val="20"/>
              </w:rPr>
            </w:pPr>
            <w:r w:rsidRPr="007D1000">
              <w:rPr>
                <w:rFonts w:ascii="Times New Roman" w:hAnsi="Times New Roman"/>
                <w:sz w:val="20"/>
              </w:rPr>
              <w:t>"_____" __________202___</w:t>
            </w:r>
          </w:p>
        </w:tc>
      </w:tr>
      <w:tr w:rsidR="007D1000" w:rsidRPr="007D1000" w:rsidTr="007D1000">
        <w:trPr>
          <w:trHeight w:val="570"/>
        </w:trPr>
        <w:tc>
          <w:tcPr>
            <w:tcW w:w="148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color w:val="000000"/>
                <w:sz w:val="20"/>
                <w:u w:val="single"/>
              </w:rPr>
            </w:pPr>
            <w:r w:rsidRPr="007D1000">
              <w:rPr>
                <w:rFonts w:ascii="Times New Roman" w:hAnsi="Times New Roman"/>
                <w:color w:val="000000"/>
                <w:sz w:val="20"/>
                <w:u w:val="single"/>
              </w:rPr>
              <w:t>наименование источника дохода согласно бюджетной классификации доходов</w:t>
            </w:r>
          </w:p>
        </w:tc>
      </w:tr>
      <w:tr w:rsidR="007D1000" w:rsidRPr="007D1000" w:rsidTr="007D1000">
        <w:trPr>
          <w:trHeight w:val="323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u w:val="single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  <w:u w:val="single"/>
              </w:rPr>
              <w:t>Шарыповский муниципальный округ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color w:val="000000"/>
                <w:sz w:val="20"/>
              </w:rPr>
              <w:t xml:space="preserve">тыс. руб. </w:t>
            </w:r>
          </w:p>
        </w:tc>
        <w:tc>
          <w:tcPr>
            <w:tcW w:w="3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7D1000" w:rsidRPr="007D1000" w:rsidTr="007D1000">
        <w:trPr>
          <w:trHeight w:val="359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Наименование платежа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Оценка (текущий год)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Прогноз доходов  (на очередной год и плановый период)</w:t>
            </w:r>
          </w:p>
        </w:tc>
        <w:tc>
          <w:tcPr>
            <w:tcW w:w="3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Примечание</w:t>
            </w:r>
          </w:p>
        </w:tc>
      </w:tr>
      <w:tr w:rsidR="007D1000" w:rsidRPr="007D1000" w:rsidTr="007D1000">
        <w:trPr>
          <w:trHeight w:val="1043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bCs/>
                <w:color w:val="000000"/>
                <w:sz w:val="20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Утвержденный план на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Факт за 9 м-в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Ожидаемое поступление</w:t>
            </w:r>
            <w:r>
              <w:rPr>
                <w:rFonts w:ascii="Times New Roman" w:hAnsi="Times New Roman"/>
                <w:bCs/>
                <w:color w:val="000000"/>
                <w:sz w:val="20"/>
              </w:rPr>
              <w:t xml:space="preserve"> </w:t>
            </w: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до конца года</w:t>
            </w:r>
          </w:p>
        </w:tc>
        <w:tc>
          <w:tcPr>
            <w:tcW w:w="13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Оценка исполнения  год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 </w:t>
            </w:r>
          </w:p>
        </w:tc>
        <w:tc>
          <w:tcPr>
            <w:tcW w:w="10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 </w:t>
            </w:r>
          </w:p>
        </w:tc>
        <w:tc>
          <w:tcPr>
            <w:tcW w:w="3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bCs/>
                <w:color w:val="000000"/>
                <w:sz w:val="20"/>
              </w:rPr>
            </w:pPr>
          </w:p>
        </w:tc>
      </w:tr>
      <w:tr w:rsidR="007D1000" w:rsidRPr="007D1000" w:rsidTr="007D1000">
        <w:trPr>
          <w:trHeight w:val="23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bCs/>
                <w:color w:val="000000"/>
                <w:sz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bCs/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bCs/>
                <w:color w:val="000000"/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bCs/>
                <w:color w:val="000000"/>
                <w:sz w:val="20"/>
              </w:rPr>
            </w:pPr>
          </w:p>
        </w:tc>
        <w:tc>
          <w:tcPr>
            <w:tcW w:w="13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bCs/>
                <w:color w:val="000000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bCs/>
                <w:color w:val="000000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bCs/>
                <w:color w:val="000000"/>
                <w:sz w:val="20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bCs/>
                <w:color w:val="000000"/>
                <w:sz w:val="20"/>
              </w:rPr>
            </w:pPr>
          </w:p>
        </w:tc>
        <w:tc>
          <w:tcPr>
            <w:tcW w:w="3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bCs/>
                <w:color w:val="000000"/>
                <w:sz w:val="20"/>
              </w:rPr>
            </w:pPr>
          </w:p>
        </w:tc>
      </w:tr>
      <w:tr w:rsidR="007D1000" w:rsidRPr="007D1000" w:rsidTr="007D1000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А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8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9</w:t>
            </w:r>
          </w:p>
        </w:tc>
      </w:tr>
      <w:tr w:rsidR="007D1000" w:rsidRPr="007D1000" w:rsidTr="007D1000">
        <w:trPr>
          <w:trHeight w:val="9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 xml:space="preserve">ВСЕГО, в том числе: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0,0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7D1000" w:rsidRPr="007D1000" w:rsidTr="007D1000">
        <w:trPr>
          <w:trHeight w:val="5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1.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текущие (начисленные) платежи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 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7D1000" w:rsidRPr="007D1000" w:rsidTr="007D1000">
        <w:trPr>
          <w:trHeight w:val="5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2.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 xml:space="preserve">задолженность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bCs/>
                <w:color w:val="000000"/>
                <w:sz w:val="20"/>
              </w:rPr>
              <w:t> 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</w:tr>
      <w:tr w:rsidR="007D1000" w:rsidRPr="007D1000" w:rsidTr="007D1000">
        <w:trPr>
          <w:trHeight w:val="529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  <w:r w:rsidRPr="007D1000">
              <w:rPr>
                <w:rFonts w:ascii="Times New Roman" w:hAnsi="Times New Roman"/>
                <w:color w:val="000000"/>
                <w:sz w:val="20"/>
              </w:rPr>
              <w:t>Руководитель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7D1000" w:rsidRPr="007D1000" w:rsidTr="007D1000">
        <w:trPr>
          <w:trHeight w:val="42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7D1000">
              <w:rPr>
                <w:rFonts w:ascii="Times New Roman" w:hAnsi="Times New Roman"/>
                <w:color w:val="000000"/>
                <w:sz w:val="20"/>
              </w:rPr>
              <w:t>Исполнител</w:t>
            </w:r>
            <w:proofErr w:type="spellEnd"/>
            <w:r w:rsidRPr="007D1000">
              <w:rPr>
                <w:rFonts w:ascii="Times New Roman" w:hAnsi="Times New Roman"/>
                <w:color w:val="000000"/>
                <w:sz w:val="20"/>
              </w:rPr>
              <w:t xml:space="preserve"> (ФИО), телефон: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000" w:rsidRPr="007D1000" w:rsidRDefault="007D1000" w:rsidP="007D100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000" w:rsidRPr="007D1000" w:rsidRDefault="007D1000" w:rsidP="007D1000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:rsidR="007D1000" w:rsidRDefault="007D1000" w:rsidP="00BE7F14">
      <w:pPr>
        <w:autoSpaceDE w:val="0"/>
        <w:autoSpaceDN w:val="0"/>
        <w:adjustRightInd w:val="0"/>
        <w:ind w:left="5528"/>
        <w:rPr>
          <w:rFonts w:ascii="Times New Roman" w:hAnsi="Times New Roman"/>
          <w:sz w:val="28"/>
          <w:szCs w:val="28"/>
          <w:highlight w:val="yellow"/>
        </w:rPr>
      </w:pPr>
    </w:p>
    <w:sectPr w:rsidR="007D1000" w:rsidSect="007D1000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76E" w:rsidRDefault="0074276E">
      <w:r>
        <w:separator/>
      </w:r>
    </w:p>
  </w:endnote>
  <w:endnote w:type="continuationSeparator" w:id="0">
    <w:p w:rsidR="0074276E" w:rsidRDefault="0074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76E" w:rsidRDefault="0074276E">
      <w:r>
        <w:separator/>
      </w:r>
    </w:p>
  </w:footnote>
  <w:footnote w:type="continuationSeparator" w:id="0">
    <w:p w:rsidR="0074276E" w:rsidRDefault="007427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98406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7E47B3"/>
    <w:multiLevelType w:val="hybridMultilevel"/>
    <w:tmpl w:val="1D721752"/>
    <w:lvl w:ilvl="0" w:tplc="EAB0E202">
      <w:start w:val="4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>
    <w:nsid w:val="11F33F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037145A"/>
    <w:multiLevelType w:val="hybridMultilevel"/>
    <w:tmpl w:val="65D88D06"/>
    <w:lvl w:ilvl="0" w:tplc="A6FEDCF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5C638E4">
      <w:numFmt w:val="none"/>
      <w:lvlText w:val=""/>
      <w:lvlJc w:val="left"/>
      <w:pPr>
        <w:tabs>
          <w:tab w:val="num" w:pos="360"/>
        </w:tabs>
      </w:pPr>
    </w:lvl>
    <w:lvl w:ilvl="2" w:tplc="D0F84F1A">
      <w:numFmt w:val="none"/>
      <w:lvlText w:val=""/>
      <w:lvlJc w:val="left"/>
      <w:pPr>
        <w:tabs>
          <w:tab w:val="num" w:pos="360"/>
        </w:tabs>
      </w:pPr>
    </w:lvl>
    <w:lvl w:ilvl="3" w:tplc="056C488A">
      <w:numFmt w:val="none"/>
      <w:lvlText w:val=""/>
      <w:lvlJc w:val="left"/>
      <w:pPr>
        <w:tabs>
          <w:tab w:val="num" w:pos="360"/>
        </w:tabs>
      </w:pPr>
    </w:lvl>
    <w:lvl w:ilvl="4" w:tplc="40F4488C">
      <w:numFmt w:val="none"/>
      <w:lvlText w:val=""/>
      <w:lvlJc w:val="left"/>
      <w:pPr>
        <w:tabs>
          <w:tab w:val="num" w:pos="360"/>
        </w:tabs>
      </w:pPr>
    </w:lvl>
    <w:lvl w:ilvl="5" w:tplc="98B4DA34">
      <w:numFmt w:val="none"/>
      <w:lvlText w:val=""/>
      <w:lvlJc w:val="left"/>
      <w:pPr>
        <w:tabs>
          <w:tab w:val="num" w:pos="360"/>
        </w:tabs>
      </w:pPr>
    </w:lvl>
    <w:lvl w:ilvl="6" w:tplc="8A2E888C">
      <w:numFmt w:val="none"/>
      <w:lvlText w:val=""/>
      <w:lvlJc w:val="left"/>
      <w:pPr>
        <w:tabs>
          <w:tab w:val="num" w:pos="360"/>
        </w:tabs>
      </w:pPr>
    </w:lvl>
    <w:lvl w:ilvl="7" w:tplc="E9A2A828">
      <w:numFmt w:val="none"/>
      <w:lvlText w:val=""/>
      <w:lvlJc w:val="left"/>
      <w:pPr>
        <w:tabs>
          <w:tab w:val="num" w:pos="360"/>
        </w:tabs>
      </w:pPr>
    </w:lvl>
    <w:lvl w:ilvl="8" w:tplc="A386B3B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35A69C6"/>
    <w:multiLevelType w:val="hybridMultilevel"/>
    <w:tmpl w:val="6192ADD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6345FC9"/>
    <w:multiLevelType w:val="singleLevel"/>
    <w:tmpl w:val="B836847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6460945"/>
    <w:multiLevelType w:val="hybridMultilevel"/>
    <w:tmpl w:val="D9C61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7F5F9F"/>
    <w:multiLevelType w:val="hybridMultilevel"/>
    <w:tmpl w:val="54AE1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B84C44"/>
    <w:multiLevelType w:val="hybridMultilevel"/>
    <w:tmpl w:val="C84C8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184A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1B111AB"/>
    <w:multiLevelType w:val="hybridMultilevel"/>
    <w:tmpl w:val="26B8CE76"/>
    <w:lvl w:ilvl="0" w:tplc="2CD08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0E7972">
      <w:numFmt w:val="none"/>
      <w:lvlText w:val=""/>
      <w:lvlJc w:val="left"/>
      <w:pPr>
        <w:tabs>
          <w:tab w:val="num" w:pos="360"/>
        </w:tabs>
      </w:pPr>
    </w:lvl>
    <w:lvl w:ilvl="2" w:tplc="A7AC079A">
      <w:numFmt w:val="none"/>
      <w:lvlText w:val=""/>
      <w:lvlJc w:val="left"/>
      <w:pPr>
        <w:tabs>
          <w:tab w:val="num" w:pos="360"/>
        </w:tabs>
      </w:pPr>
    </w:lvl>
    <w:lvl w:ilvl="3" w:tplc="F48E71FA">
      <w:numFmt w:val="none"/>
      <w:lvlText w:val=""/>
      <w:lvlJc w:val="left"/>
      <w:pPr>
        <w:tabs>
          <w:tab w:val="num" w:pos="360"/>
        </w:tabs>
      </w:pPr>
    </w:lvl>
    <w:lvl w:ilvl="4" w:tplc="E94A8150">
      <w:numFmt w:val="none"/>
      <w:lvlText w:val=""/>
      <w:lvlJc w:val="left"/>
      <w:pPr>
        <w:tabs>
          <w:tab w:val="num" w:pos="360"/>
        </w:tabs>
      </w:pPr>
    </w:lvl>
    <w:lvl w:ilvl="5" w:tplc="6A9C4652">
      <w:numFmt w:val="none"/>
      <w:lvlText w:val=""/>
      <w:lvlJc w:val="left"/>
      <w:pPr>
        <w:tabs>
          <w:tab w:val="num" w:pos="360"/>
        </w:tabs>
      </w:pPr>
    </w:lvl>
    <w:lvl w:ilvl="6" w:tplc="26B2D002">
      <w:numFmt w:val="none"/>
      <w:lvlText w:val=""/>
      <w:lvlJc w:val="left"/>
      <w:pPr>
        <w:tabs>
          <w:tab w:val="num" w:pos="360"/>
        </w:tabs>
      </w:pPr>
    </w:lvl>
    <w:lvl w:ilvl="7" w:tplc="5B8EE0CE">
      <w:numFmt w:val="none"/>
      <w:lvlText w:val=""/>
      <w:lvlJc w:val="left"/>
      <w:pPr>
        <w:tabs>
          <w:tab w:val="num" w:pos="360"/>
        </w:tabs>
      </w:pPr>
    </w:lvl>
    <w:lvl w:ilvl="8" w:tplc="BC4AFFDE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6DD7CED"/>
    <w:multiLevelType w:val="hybridMultilevel"/>
    <w:tmpl w:val="6D084AA8"/>
    <w:lvl w:ilvl="0" w:tplc="8E3E84EA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A5F097C8">
      <w:numFmt w:val="none"/>
      <w:lvlText w:val=""/>
      <w:lvlJc w:val="left"/>
      <w:pPr>
        <w:tabs>
          <w:tab w:val="num" w:pos="360"/>
        </w:tabs>
      </w:pPr>
    </w:lvl>
    <w:lvl w:ilvl="2" w:tplc="7C6E10EC">
      <w:numFmt w:val="none"/>
      <w:lvlText w:val=""/>
      <w:lvlJc w:val="left"/>
      <w:pPr>
        <w:tabs>
          <w:tab w:val="num" w:pos="360"/>
        </w:tabs>
      </w:pPr>
    </w:lvl>
    <w:lvl w:ilvl="3" w:tplc="744C110A">
      <w:numFmt w:val="none"/>
      <w:lvlText w:val=""/>
      <w:lvlJc w:val="left"/>
      <w:pPr>
        <w:tabs>
          <w:tab w:val="num" w:pos="360"/>
        </w:tabs>
      </w:pPr>
    </w:lvl>
    <w:lvl w:ilvl="4" w:tplc="04941BCC">
      <w:numFmt w:val="none"/>
      <w:lvlText w:val=""/>
      <w:lvlJc w:val="left"/>
      <w:pPr>
        <w:tabs>
          <w:tab w:val="num" w:pos="360"/>
        </w:tabs>
      </w:pPr>
    </w:lvl>
    <w:lvl w:ilvl="5" w:tplc="A6661940">
      <w:numFmt w:val="none"/>
      <w:lvlText w:val=""/>
      <w:lvlJc w:val="left"/>
      <w:pPr>
        <w:tabs>
          <w:tab w:val="num" w:pos="360"/>
        </w:tabs>
      </w:pPr>
    </w:lvl>
    <w:lvl w:ilvl="6" w:tplc="0B18D78E">
      <w:numFmt w:val="none"/>
      <w:lvlText w:val=""/>
      <w:lvlJc w:val="left"/>
      <w:pPr>
        <w:tabs>
          <w:tab w:val="num" w:pos="360"/>
        </w:tabs>
      </w:pPr>
    </w:lvl>
    <w:lvl w:ilvl="7" w:tplc="EB665412">
      <w:numFmt w:val="none"/>
      <w:lvlText w:val=""/>
      <w:lvlJc w:val="left"/>
      <w:pPr>
        <w:tabs>
          <w:tab w:val="num" w:pos="360"/>
        </w:tabs>
      </w:pPr>
    </w:lvl>
    <w:lvl w:ilvl="8" w:tplc="875AE92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DFC3D04"/>
    <w:multiLevelType w:val="hybridMultilevel"/>
    <w:tmpl w:val="15FCB01E"/>
    <w:lvl w:ilvl="0" w:tplc="B42A1F1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3">
    <w:nsid w:val="3F2945BC"/>
    <w:multiLevelType w:val="singleLevel"/>
    <w:tmpl w:val="08863672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</w:abstractNum>
  <w:abstractNum w:abstractNumId="14">
    <w:nsid w:val="46283876"/>
    <w:multiLevelType w:val="hybridMultilevel"/>
    <w:tmpl w:val="FDB0EAF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DD3F4F"/>
    <w:multiLevelType w:val="hybridMultilevel"/>
    <w:tmpl w:val="7FA6A8E6"/>
    <w:lvl w:ilvl="0" w:tplc="029A203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8DE34C5"/>
    <w:multiLevelType w:val="hybridMultilevel"/>
    <w:tmpl w:val="0C9E8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8721D8"/>
    <w:multiLevelType w:val="hybridMultilevel"/>
    <w:tmpl w:val="D7AEAAD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913552"/>
    <w:multiLevelType w:val="hybridMultilevel"/>
    <w:tmpl w:val="AF802F2C"/>
    <w:lvl w:ilvl="0" w:tplc="11CABBDE">
      <w:start w:val="4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52F246A3"/>
    <w:multiLevelType w:val="singleLevel"/>
    <w:tmpl w:val="340AC748"/>
    <w:lvl w:ilvl="0">
      <w:start w:val="3"/>
      <w:numFmt w:val="decimal"/>
      <w:lvlText w:val="%1."/>
      <w:legacy w:legacy="1" w:legacySpace="0" w:legacyIndent="268"/>
      <w:lvlJc w:val="left"/>
      <w:rPr>
        <w:rFonts w:ascii="Arial" w:hAnsi="Arial" w:cs="Arial" w:hint="default"/>
      </w:rPr>
    </w:lvl>
  </w:abstractNum>
  <w:abstractNum w:abstractNumId="20">
    <w:nsid w:val="5D4D2250"/>
    <w:multiLevelType w:val="hybridMultilevel"/>
    <w:tmpl w:val="1F38F552"/>
    <w:lvl w:ilvl="0" w:tplc="801E70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DC91F67"/>
    <w:multiLevelType w:val="hybridMultilevel"/>
    <w:tmpl w:val="EE5A9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287190"/>
    <w:multiLevelType w:val="hybridMultilevel"/>
    <w:tmpl w:val="8140D84E"/>
    <w:lvl w:ilvl="0" w:tplc="E5627A0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3">
    <w:nsid w:val="65CF02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ADC104F"/>
    <w:multiLevelType w:val="hybridMultilevel"/>
    <w:tmpl w:val="F2D8DE98"/>
    <w:lvl w:ilvl="0" w:tplc="5B44DBC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5">
    <w:nsid w:val="7BD74207"/>
    <w:multiLevelType w:val="hybridMultilevel"/>
    <w:tmpl w:val="619E7360"/>
    <w:lvl w:ilvl="0" w:tplc="33BAE294">
      <w:start w:val="1"/>
      <w:numFmt w:val="decimal"/>
      <w:lvlText w:val="%1)"/>
      <w:lvlJc w:val="left"/>
      <w:pPr>
        <w:tabs>
          <w:tab w:val="num" w:pos="1573"/>
        </w:tabs>
        <w:ind w:left="1573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>
    <w:nsid w:val="7EDD3811"/>
    <w:multiLevelType w:val="hybridMultilevel"/>
    <w:tmpl w:val="523079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3"/>
  </w:num>
  <w:num w:numId="3">
    <w:abstractNumId w:val="12"/>
  </w:num>
  <w:num w:numId="4">
    <w:abstractNumId w:val="11"/>
  </w:num>
  <w:num w:numId="5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23"/>
  </w:num>
  <w:num w:numId="9">
    <w:abstractNumId w:val="5"/>
  </w:num>
  <w:num w:numId="10">
    <w:abstractNumId w:val="24"/>
  </w:num>
  <w:num w:numId="11">
    <w:abstractNumId w:val="9"/>
  </w:num>
  <w:num w:numId="12">
    <w:abstractNumId w:val="7"/>
  </w:num>
  <w:num w:numId="13">
    <w:abstractNumId w:val="19"/>
  </w:num>
  <w:num w:numId="14">
    <w:abstractNumId w:val="19"/>
    <w:lvlOverride w:ilvl="0">
      <w:lvl w:ilvl="0">
        <w:start w:val="3"/>
        <w:numFmt w:val="decimal"/>
        <w:lvlText w:val="%1."/>
        <w:legacy w:legacy="1" w:legacySpace="0" w:legacyIndent="269"/>
        <w:lvlJc w:val="left"/>
        <w:rPr>
          <w:rFonts w:ascii="Arial" w:hAnsi="Arial" w:cs="Arial" w:hint="default"/>
        </w:rPr>
      </w:lvl>
    </w:lvlOverride>
  </w:num>
  <w:num w:numId="15">
    <w:abstractNumId w:val="6"/>
  </w:num>
  <w:num w:numId="16">
    <w:abstractNumId w:val="2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3"/>
  </w:num>
  <w:num w:numId="20">
    <w:abstractNumId w:val="15"/>
  </w:num>
  <w:num w:numId="21">
    <w:abstractNumId w:val="4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</w:num>
  <w:num w:numId="24">
    <w:abstractNumId w:val="8"/>
  </w:num>
  <w:num w:numId="25">
    <w:abstractNumId w:val="14"/>
  </w:num>
  <w:num w:numId="26">
    <w:abstractNumId w:val="17"/>
  </w:num>
  <w:num w:numId="27">
    <w:abstractNumId w:val="18"/>
  </w:num>
  <w:num w:numId="28">
    <w:abstractNumId w:val="1"/>
  </w:num>
  <w:num w:numId="29">
    <w:abstractNumId w:val="2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162"/>
    <w:rsid w:val="00010002"/>
    <w:rsid w:val="00016DE6"/>
    <w:rsid w:val="000173C2"/>
    <w:rsid w:val="00025D79"/>
    <w:rsid w:val="000273D2"/>
    <w:rsid w:val="0003066C"/>
    <w:rsid w:val="00033E57"/>
    <w:rsid w:val="0004209F"/>
    <w:rsid w:val="000423AA"/>
    <w:rsid w:val="00043D66"/>
    <w:rsid w:val="00046A53"/>
    <w:rsid w:val="00047EEC"/>
    <w:rsid w:val="000503C5"/>
    <w:rsid w:val="0005422B"/>
    <w:rsid w:val="00054C81"/>
    <w:rsid w:val="00055508"/>
    <w:rsid w:val="000579D8"/>
    <w:rsid w:val="00063FD8"/>
    <w:rsid w:val="0006469D"/>
    <w:rsid w:val="00064710"/>
    <w:rsid w:val="000749BB"/>
    <w:rsid w:val="00080F61"/>
    <w:rsid w:val="00081964"/>
    <w:rsid w:val="00081EA0"/>
    <w:rsid w:val="00082E23"/>
    <w:rsid w:val="0008458B"/>
    <w:rsid w:val="00087BB7"/>
    <w:rsid w:val="00094C9E"/>
    <w:rsid w:val="00095274"/>
    <w:rsid w:val="000A1148"/>
    <w:rsid w:val="000A603B"/>
    <w:rsid w:val="000A6D6F"/>
    <w:rsid w:val="000B1A00"/>
    <w:rsid w:val="000B2323"/>
    <w:rsid w:val="000B4532"/>
    <w:rsid w:val="000C269B"/>
    <w:rsid w:val="000C2FD8"/>
    <w:rsid w:val="000C39FB"/>
    <w:rsid w:val="000C7097"/>
    <w:rsid w:val="000C7138"/>
    <w:rsid w:val="000D28C3"/>
    <w:rsid w:val="000D2EAE"/>
    <w:rsid w:val="000E6A1F"/>
    <w:rsid w:val="000F76AC"/>
    <w:rsid w:val="000F7A50"/>
    <w:rsid w:val="00101B5B"/>
    <w:rsid w:val="00102585"/>
    <w:rsid w:val="001050E1"/>
    <w:rsid w:val="001059D1"/>
    <w:rsid w:val="00105D03"/>
    <w:rsid w:val="00106F3B"/>
    <w:rsid w:val="00111E5A"/>
    <w:rsid w:val="0011623F"/>
    <w:rsid w:val="001167F8"/>
    <w:rsid w:val="001224F9"/>
    <w:rsid w:val="00122561"/>
    <w:rsid w:val="00123577"/>
    <w:rsid w:val="001246EC"/>
    <w:rsid w:val="001247AE"/>
    <w:rsid w:val="001248F9"/>
    <w:rsid w:val="001251D5"/>
    <w:rsid w:val="00125C3D"/>
    <w:rsid w:val="00127A60"/>
    <w:rsid w:val="001317F9"/>
    <w:rsid w:val="0013591E"/>
    <w:rsid w:val="00143247"/>
    <w:rsid w:val="0014364D"/>
    <w:rsid w:val="00144773"/>
    <w:rsid w:val="00151EA7"/>
    <w:rsid w:val="00152A63"/>
    <w:rsid w:val="0015337F"/>
    <w:rsid w:val="0015522D"/>
    <w:rsid w:val="001559A6"/>
    <w:rsid w:val="00160191"/>
    <w:rsid w:val="00161990"/>
    <w:rsid w:val="00162BF3"/>
    <w:rsid w:val="00170597"/>
    <w:rsid w:val="00171C54"/>
    <w:rsid w:val="00177BC5"/>
    <w:rsid w:val="0018168A"/>
    <w:rsid w:val="0018219C"/>
    <w:rsid w:val="001832AF"/>
    <w:rsid w:val="0018527C"/>
    <w:rsid w:val="001866E0"/>
    <w:rsid w:val="001A4025"/>
    <w:rsid w:val="001A473D"/>
    <w:rsid w:val="001A6E22"/>
    <w:rsid w:val="001A7E9F"/>
    <w:rsid w:val="001B0667"/>
    <w:rsid w:val="001C1479"/>
    <w:rsid w:val="001C4C56"/>
    <w:rsid w:val="001C4DC6"/>
    <w:rsid w:val="001C6C11"/>
    <w:rsid w:val="001D642C"/>
    <w:rsid w:val="001D671F"/>
    <w:rsid w:val="001D680F"/>
    <w:rsid w:val="001D7AC0"/>
    <w:rsid w:val="001D7B65"/>
    <w:rsid w:val="001E13A0"/>
    <w:rsid w:val="001E2D20"/>
    <w:rsid w:val="001E3951"/>
    <w:rsid w:val="001E6609"/>
    <w:rsid w:val="001F03DC"/>
    <w:rsid w:val="001F07D8"/>
    <w:rsid w:val="001F0A74"/>
    <w:rsid w:val="001F1C3A"/>
    <w:rsid w:val="001F4A6A"/>
    <w:rsid w:val="001F6204"/>
    <w:rsid w:val="001F78C4"/>
    <w:rsid w:val="00202B58"/>
    <w:rsid w:val="00203EA1"/>
    <w:rsid w:val="0021529B"/>
    <w:rsid w:val="00215F60"/>
    <w:rsid w:val="002161A2"/>
    <w:rsid w:val="002202C2"/>
    <w:rsid w:val="00220510"/>
    <w:rsid w:val="00221D80"/>
    <w:rsid w:val="00221DE5"/>
    <w:rsid w:val="00221ECE"/>
    <w:rsid w:val="0022372B"/>
    <w:rsid w:val="0023261E"/>
    <w:rsid w:val="002327A8"/>
    <w:rsid w:val="002353FB"/>
    <w:rsid w:val="0023710A"/>
    <w:rsid w:val="0023724C"/>
    <w:rsid w:val="002412B0"/>
    <w:rsid w:val="00244001"/>
    <w:rsid w:val="0025023E"/>
    <w:rsid w:val="0025252A"/>
    <w:rsid w:val="002537DD"/>
    <w:rsid w:val="00256A6E"/>
    <w:rsid w:val="002579BF"/>
    <w:rsid w:val="00260377"/>
    <w:rsid w:val="00262886"/>
    <w:rsid w:val="002634DB"/>
    <w:rsid w:val="002649EF"/>
    <w:rsid w:val="00280675"/>
    <w:rsid w:val="00280EBE"/>
    <w:rsid w:val="0028442B"/>
    <w:rsid w:val="00286855"/>
    <w:rsid w:val="00291EE7"/>
    <w:rsid w:val="002952CB"/>
    <w:rsid w:val="002969D5"/>
    <w:rsid w:val="002978AF"/>
    <w:rsid w:val="002A3C99"/>
    <w:rsid w:val="002A4125"/>
    <w:rsid w:val="002A4850"/>
    <w:rsid w:val="002B064F"/>
    <w:rsid w:val="002B189A"/>
    <w:rsid w:val="002B1A76"/>
    <w:rsid w:val="002B348D"/>
    <w:rsid w:val="002B47D4"/>
    <w:rsid w:val="002C06CC"/>
    <w:rsid w:val="002C43FA"/>
    <w:rsid w:val="002C4C55"/>
    <w:rsid w:val="002C6CD6"/>
    <w:rsid w:val="002D1F04"/>
    <w:rsid w:val="002D288D"/>
    <w:rsid w:val="002D66BD"/>
    <w:rsid w:val="002D72F9"/>
    <w:rsid w:val="002E2375"/>
    <w:rsid w:val="002E4EED"/>
    <w:rsid w:val="002E64F8"/>
    <w:rsid w:val="002F00C8"/>
    <w:rsid w:val="002F26AE"/>
    <w:rsid w:val="002F57E2"/>
    <w:rsid w:val="002F60C6"/>
    <w:rsid w:val="00304C25"/>
    <w:rsid w:val="003137B9"/>
    <w:rsid w:val="00313CD0"/>
    <w:rsid w:val="00315E09"/>
    <w:rsid w:val="0031650E"/>
    <w:rsid w:val="00317482"/>
    <w:rsid w:val="00322D68"/>
    <w:rsid w:val="00325EA8"/>
    <w:rsid w:val="00332880"/>
    <w:rsid w:val="00337AA3"/>
    <w:rsid w:val="0034640F"/>
    <w:rsid w:val="00357A13"/>
    <w:rsid w:val="00362273"/>
    <w:rsid w:val="0036688B"/>
    <w:rsid w:val="00366C73"/>
    <w:rsid w:val="00370EDF"/>
    <w:rsid w:val="0037144E"/>
    <w:rsid w:val="003722BB"/>
    <w:rsid w:val="00381808"/>
    <w:rsid w:val="003851A7"/>
    <w:rsid w:val="00387934"/>
    <w:rsid w:val="00391E23"/>
    <w:rsid w:val="003936A4"/>
    <w:rsid w:val="003942D3"/>
    <w:rsid w:val="0039647B"/>
    <w:rsid w:val="00397C93"/>
    <w:rsid w:val="003A148F"/>
    <w:rsid w:val="003A42BB"/>
    <w:rsid w:val="003A4D7C"/>
    <w:rsid w:val="003A5A13"/>
    <w:rsid w:val="003B068B"/>
    <w:rsid w:val="003B10C3"/>
    <w:rsid w:val="003B5732"/>
    <w:rsid w:val="003C3B5C"/>
    <w:rsid w:val="003D6B15"/>
    <w:rsid w:val="003E1E36"/>
    <w:rsid w:val="003E41C4"/>
    <w:rsid w:val="003E460A"/>
    <w:rsid w:val="003E7DF5"/>
    <w:rsid w:val="003F3ABE"/>
    <w:rsid w:val="003F40A8"/>
    <w:rsid w:val="003F5B19"/>
    <w:rsid w:val="003F5EB8"/>
    <w:rsid w:val="00404BF3"/>
    <w:rsid w:val="00404CED"/>
    <w:rsid w:val="004060B5"/>
    <w:rsid w:val="00413289"/>
    <w:rsid w:val="00415785"/>
    <w:rsid w:val="00417570"/>
    <w:rsid w:val="00422EC7"/>
    <w:rsid w:val="0042781A"/>
    <w:rsid w:val="00431B05"/>
    <w:rsid w:val="004350E0"/>
    <w:rsid w:val="00435D46"/>
    <w:rsid w:val="00435D5B"/>
    <w:rsid w:val="00436997"/>
    <w:rsid w:val="004376E1"/>
    <w:rsid w:val="00441B20"/>
    <w:rsid w:val="00444792"/>
    <w:rsid w:val="004453B9"/>
    <w:rsid w:val="004469AE"/>
    <w:rsid w:val="0045604D"/>
    <w:rsid w:val="0046230A"/>
    <w:rsid w:val="0046250F"/>
    <w:rsid w:val="00462B56"/>
    <w:rsid w:val="00462D75"/>
    <w:rsid w:val="004713FE"/>
    <w:rsid w:val="004731E5"/>
    <w:rsid w:val="00473A71"/>
    <w:rsid w:val="00490DAE"/>
    <w:rsid w:val="004B4060"/>
    <w:rsid w:val="004C1289"/>
    <w:rsid w:val="004C1532"/>
    <w:rsid w:val="004C3359"/>
    <w:rsid w:val="004D00C1"/>
    <w:rsid w:val="004D013E"/>
    <w:rsid w:val="004D3984"/>
    <w:rsid w:val="004E6E47"/>
    <w:rsid w:val="004F24C0"/>
    <w:rsid w:val="004F4B35"/>
    <w:rsid w:val="0050186E"/>
    <w:rsid w:val="00505139"/>
    <w:rsid w:val="005051FD"/>
    <w:rsid w:val="00510B97"/>
    <w:rsid w:val="0051226E"/>
    <w:rsid w:val="005216DE"/>
    <w:rsid w:val="00535305"/>
    <w:rsid w:val="00536F5C"/>
    <w:rsid w:val="00537E42"/>
    <w:rsid w:val="00543D5E"/>
    <w:rsid w:val="00544DDE"/>
    <w:rsid w:val="00545253"/>
    <w:rsid w:val="005457FA"/>
    <w:rsid w:val="0055403E"/>
    <w:rsid w:val="005546BE"/>
    <w:rsid w:val="005565B4"/>
    <w:rsid w:val="00561D79"/>
    <w:rsid w:val="00562B28"/>
    <w:rsid w:val="0056548A"/>
    <w:rsid w:val="00566F08"/>
    <w:rsid w:val="00571F1A"/>
    <w:rsid w:val="0057472C"/>
    <w:rsid w:val="005762B1"/>
    <w:rsid w:val="00584C1D"/>
    <w:rsid w:val="00587A71"/>
    <w:rsid w:val="00592EE1"/>
    <w:rsid w:val="005A13C6"/>
    <w:rsid w:val="005A2587"/>
    <w:rsid w:val="005A3ED5"/>
    <w:rsid w:val="005A48B8"/>
    <w:rsid w:val="005A533A"/>
    <w:rsid w:val="005A7B47"/>
    <w:rsid w:val="005A7D84"/>
    <w:rsid w:val="005B08EC"/>
    <w:rsid w:val="005B334D"/>
    <w:rsid w:val="005B7BA1"/>
    <w:rsid w:val="005C157A"/>
    <w:rsid w:val="005C69AD"/>
    <w:rsid w:val="005C6BC6"/>
    <w:rsid w:val="005D26B9"/>
    <w:rsid w:val="005D65FB"/>
    <w:rsid w:val="005F0F7F"/>
    <w:rsid w:val="005F44E4"/>
    <w:rsid w:val="00600664"/>
    <w:rsid w:val="0060284A"/>
    <w:rsid w:val="00604369"/>
    <w:rsid w:val="00604B59"/>
    <w:rsid w:val="00605335"/>
    <w:rsid w:val="00607A65"/>
    <w:rsid w:val="00611322"/>
    <w:rsid w:val="00615F98"/>
    <w:rsid w:val="00625008"/>
    <w:rsid w:val="00626C20"/>
    <w:rsid w:val="00626D1A"/>
    <w:rsid w:val="00627595"/>
    <w:rsid w:val="00630BAD"/>
    <w:rsid w:val="00630D3A"/>
    <w:rsid w:val="00637DA6"/>
    <w:rsid w:val="00642EED"/>
    <w:rsid w:val="00644FD6"/>
    <w:rsid w:val="0065153E"/>
    <w:rsid w:val="00652304"/>
    <w:rsid w:val="006535C0"/>
    <w:rsid w:val="00656566"/>
    <w:rsid w:val="0066049F"/>
    <w:rsid w:val="006606FD"/>
    <w:rsid w:val="00670210"/>
    <w:rsid w:val="00670408"/>
    <w:rsid w:val="00670A5B"/>
    <w:rsid w:val="006839E3"/>
    <w:rsid w:val="0068714D"/>
    <w:rsid w:val="00694FD4"/>
    <w:rsid w:val="00696D80"/>
    <w:rsid w:val="00697995"/>
    <w:rsid w:val="006A199C"/>
    <w:rsid w:val="006B4338"/>
    <w:rsid w:val="006B51E2"/>
    <w:rsid w:val="006B7654"/>
    <w:rsid w:val="006B7B81"/>
    <w:rsid w:val="006C053E"/>
    <w:rsid w:val="006D016D"/>
    <w:rsid w:val="006D079D"/>
    <w:rsid w:val="006D1D1D"/>
    <w:rsid w:val="006E25CE"/>
    <w:rsid w:val="006E487A"/>
    <w:rsid w:val="006E5F19"/>
    <w:rsid w:val="006E6019"/>
    <w:rsid w:val="006F0F80"/>
    <w:rsid w:val="006F1221"/>
    <w:rsid w:val="006F1B09"/>
    <w:rsid w:val="006F56E8"/>
    <w:rsid w:val="00700EF5"/>
    <w:rsid w:val="007018B0"/>
    <w:rsid w:val="00710D0D"/>
    <w:rsid w:val="00711C53"/>
    <w:rsid w:val="0071215C"/>
    <w:rsid w:val="0071578B"/>
    <w:rsid w:val="00716885"/>
    <w:rsid w:val="00717817"/>
    <w:rsid w:val="00717EC5"/>
    <w:rsid w:val="007203C0"/>
    <w:rsid w:val="00721115"/>
    <w:rsid w:val="007230D8"/>
    <w:rsid w:val="00735A6B"/>
    <w:rsid w:val="007368CD"/>
    <w:rsid w:val="007373B3"/>
    <w:rsid w:val="00737C20"/>
    <w:rsid w:val="00741FBD"/>
    <w:rsid w:val="0074276E"/>
    <w:rsid w:val="00742FDE"/>
    <w:rsid w:val="00744867"/>
    <w:rsid w:val="00744F44"/>
    <w:rsid w:val="007478E4"/>
    <w:rsid w:val="00750E67"/>
    <w:rsid w:val="00755FC2"/>
    <w:rsid w:val="007601EC"/>
    <w:rsid w:val="00762185"/>
    <w:rsid w:val="00764216"/>
    <w:rsid w:val="00770DF4"/>
    <w:rsid w:val="007731C0"/>
    <w:rsid w:val="00774BE7"/>
    <w:rsid w:val="00785B16"/>
    <w:rsid w:val="007A02EC"/>
    <w:rsid w:val="007A0614"/>
    <w:rsid w:val="007A1577"/>
    <w:rsid w:val="007A50B8"/>
    <w:rsid w:val="007A57EC"/>
    <w:rsid w:val="007A64CC"/>
    <w:rsid w:val="007B269F"/>
    <w:rsid w:val="007B3742"/>
    <w:rsid w:val="007B4794"/>
    <w:rsid w:val="007B52D0"/>
    <w:rsid w:val="007C1BC4"/>
    <w:rsid w:val="007C4244"/>
    <w:rsid w:val="007D1000"/>
    <w:rsid w:val="007D2547"/>
    <w:rsid w:val="007D66DC"/>
    <w:rsid w:val="007D6705"/>
    <w:rsid w:val="007D74AC"/>
    <w:rsid w:val="007E204F"/>
    <w:rsid w:val="007F0904"/>
    <w:rsid w:val="007F1D67"/>
    <w:rsid w:val="007F2105"/>
    <w:rsid w:val="007F5AAD"/>
    <w:rsid w:val="007F61EA"/>
    <w:rsid w:val="007F7529"/>
    <w:rsid w:val="007F7639"/>
    <w:rsid w:val="008050CB"/>
    <w:rsid w:val="00806C3A"/>
    <w:rsid w:val="00807435"/>
    <w:rsid w:val="00813789"/>
    <w:rsid w:val="00814B66"/>
    <w:rsid w:val="008160AB"/>
    <w:rsid w:val="008217CE"/>
    <w:rsid w:val="00824AAD"/>
    <w:rsid w:val="0082617B"/>
    <w:rsid w:val="00831C8A"/>
    <w:rsid w:val="0083384B"/>
    <w:rsid w:val="00835759"/>
    <w:rsid w:val="0084207B"/>
    <w:rsid w:val="00843091"/>
    <w:rsid w:val="0085088C"/>
    <w:rsid w:val="00851D4C"/>
    <w:rsid w:val="00853886"/>
    <w:rsid w:val="00853D02"/>
    <w:rsid w:val="00854232"/>
    <w:rsid w:val="008561CC"/>
    <w:rsid w:val="008567CA"/>
    <w:rsid w:val="008600A4"/>
    <w:rsid w:val="0086539B"/>
    <w:rsid w:val="00865787"/>
    <w:rsid w:val="00866517"/>
    <w:rsid w:val="00872162"/>
    <w:rsid w:val="00872C6B"/>
    <w:rsid w:val="00876B26"/>
    <w:rsid w:val="00880B46"/>
    <w:rsid w:val="00885031"/>
    <w:rsid w:val="00885529"/>
    <w:rsid w:val="0088657F"/>
    <w:rsid w:val="0089106C"/>
    <w:rsid w:val="00892CF4"/>
    <w:rsid w:val="00894223"/>
    <w:rsid w:val="008A1D36"/>
    <w:rsid w:val="008A237C"/>
    <w:rsid w:val="008B2DC7"/>
    <w:rsid w:val="008B311A"/>
    <w:rsid w:val="008C07A1"/>
    <w:rsid w:val="008C20E7"/>
    <w:rsid w:val="008C21B3"/>
    <w:rsid w:val="008C36E9"/>
    <w:rsid w:val="008C3D95"/>
    <w:rsid w:val="008C4AA9"/>
    <w:rsid w:val="008C5D78"/>
    <w:rsid w:val="008D002C"/>
    <w:rsid w:val="008D2F54"/>
    <w:rsid w:val="008D3FC4"/>
    <w:rsid w:val="008D489F"/>
    <w:rsid w:val="008E3B08"/>
    <w:rsid w:val="008E4163"/>
    <w:rsid w:val="008E4641"/>
    <w:rsid w:val="008E5EE9"/>
    <w:rsid w:val="008E7D9A"/>
    <w:rsid w:val="008E7DA8"/>
    <w:rsid w:val="008F2372"/>
    <w:rsid w:val="008F3DFA"/>
    <w:rsid w:val="00900A0B"/>
    <w:rsid w:val="00904EA7"/>
    <w:rsid w:val="00910CF0"/>
    <w:rsid w:val="0091726C"/>
    <w:rsid w:val="009252D2"/>
    <w:rsid w:val="00926CD1"/>
    <w:rsid w:val="00933250"/>
    <w:rsid w:val="00933384"/>
    <w:rsid w:val="00940760"/>
    <w:rsid w:val="009447F0"/>
    <w:rsid w:val="00950015"/>
    <w:rsid w:val="0095219B"/>
    <w:rsid w:val="009531EF"/>
    <w:rsid w:val="00954223"/>
    <w:rsid w:val="009555BA"/>
    <w:rsid w:val="0095623F"/>
    <w:rsid w:val="00960B9C"/>
    <w:rsid w:val="00960CBC"/>
    <w:rsid w:val="009618C2"/>
    <w:rsid w:val="009644DB"/>
    <w:rsid w:val="00966974"/>
    <w:rsid w:val="00973307"/>
    <w:rsid w:val="00973EF5"/>
    <w:rsid w:val="009744C2"/>
    <w:rsid w:val="009762FB"/>
    <w:rsid w:val="00977874"/>
    <w:rsid w:val="009830A4"/>
    <w:rsid w:val="00983112"/>
    <w:rsid w:val="00984A28"/>
    <w:rsid w:val="00987A30"/>
    <w:rsid w:val="00991C99"/>
    <w:rsid w:val="009965E1"/>
    <w:rsid w:val="009A50DB"/>
    <w:rsid w:val="009A5843"/>
    <w:rsid w:val="009B0E0F"/>
    <w:rsid w:val="009B128B"/>
    <w:rsid w:val="009B4D00"/>
    <w:rsid w:val="009B68F9"/>
    <w:rsid w:val="009C2B2E"/>
    <w:rsid w:val="009C3696"/>
    <w:rsid w:val="009C5B2B"/>
    <w:rsid w:val="009C6C9C"/>
    <w:rsid w:val="009D23F1"/>
    <w:rsid w:val="009D359E"/>
    <w:rsid w:val="009D4215"/>
    <w:rsid w:val="009D44DD"/>
    <w:rsid w:val="009D6638"/>
    <w:rsid w:val="009E3213"/>
    <w:rsid w:val="009F0488"/>
    <w:rsid w:val="009F21B3"/>
    <w:rsid w:val="009F21F4"/>
    <w:rsid w:val="009F4703"/>
    <w:rsid w:val="00A00D3E"/>
    <w:rsid w:val="00A0134D"/>
    <w:rsid w:val="00A01E5C"/>
    <w:rsid w:val="00A05993"/>
    <w:rsid w:val="00A14F85"/>
    <w:rsid w:val="00A1620E"/>
    <w:rsid w:val="00A220D8"/>
    <w:rsid w:val="00A227FA"/>
    <w:rsid w:val="00A247FA"/>
    <w:rsid w:val="00A3252E"/>
    <w:rsid w:val="00A43CAC"/>
    <w:rsid w:val="00A46BC4"/>
    <w:rsid w:val="00A46FCE"/>
    <w:rsid w:val="00A50E1C"/>
    <w:rsid w:val="00A6166E"/>
    <w:rsid w:val="00A627FF"/>
    <w:rsid w:val="00A63614"/>
    <w:rsid w:val="00A64CC2"/>
    <w:rsid w:val="00A66FAC"/>
    <w:rsid w:val="00A67600"/>
    <w:rsid w:val="00A7342B"/>
    <w:rsid w:val="00A768FE"/>
    <w:rsid w:val="00A77741"/>
    <w:rsid w:val="00A81D7D"/>
    <w:rsid w:val="00A83EDE"/>
    <w:rsid w:val="00A90724"/>
    <w:rsid w:val="00A92B67"/>
    <w:rsid w:val="00A94EAF"/>
    <w:rsid w:val="00AA0C74"/>
    <w:rsid w:val="00AA14EC"/>
    <w:rsid w:val="00AA3D44"/>
    <w:rsid w:val="00AA6740"/>
    <w:rsid w:val="00AB6E4E"/>
    <w:rsid w:val="00AC5125"/>
    <w:rsid w:val="00AC7253"/>
    <w:rsid w:val="00AD49E7"/>
    <w:rsid w:val="00AD51BC"/>
    <w:rsid w:val="00AD636C"/>
    <w:rsid w:val="00AD7ACA"/>
    <w:rsid w:val="00AD7F82"/>
    <w:rsid w:val="00AE4C24"/>
    <w:rsid w:val="00AE6A06"/>
    <w:rsid w:val="00AF04B2"/>
    <w:rsid w:val="00AF1001"/>
    <w:rsid w:val="00AF5288"/>
    <w:rsid w:val="00B00F98"/>
    <w:rsid w:val="00B05BB0"/>
    <w:rsid w:val="00B071F7"/>
    <w:rsid w:val="00B1674E"/>
    <w:rsid w:val="00B16ACB"/>
    <w:rsid w:val="00B20467"/>
    <w:rsid w:val="00B215CB"/>
    <w:rsid w:val="00B309AF"/>
    <w:rsid w:val="00B31B2C"/>
    <w:rsid w:val="00B33003"/>
    <w:rsid w:val="00B35369"/>
    <w:rsid w:val="00B35E53"/>
    <w:rsid w:val="00B400AE"/>
    <w:rsid w:val="00B4253E"/>
    <w:rsid w:val="00B438C3"/>
    <w:rsid w:val="00B43ACF"/>
    <w:rsid w:val="00B453F9"/>
    <w:rsid w:val="00B46B29"/>
    <w:rsid w:val="00B53B52"/>
    <w:rsid w:val="00B60281"/>
    <w:rsid w:val="00B64953"/>
    <w:rsid w:val="00B6496F"/>
    <w:rsid w:val="00B64A16"/>
    <w:rsid w:val="00B64B98"/>
    <w:rsid w:val="00B73751"/>
    <w:rsid w:val="00B74D80"/>
    <w:rsid w:val="00B76F77"/>
    <w:rsid w:val="00B81393"/>
    <w:rsid w:val="00B91AA1"/>
    <w:rsid w:val="00BA1DBD"/>
    <w:rsid w:val="00BA3F4D"/>
    <w:rsid w:val="00BA55B9"/>
    <w:rsid w:val="00BB04EE"/>
    <w:rsid w:val="00BB1B8A"/>
    <w:rsid w:val="00BB27D2"/>
    <w:rsid w:val="00BB5816"/>
    <w:rsid w:val="00BB5982"/>
    <w:rsid w:val="00BC182A"/>
    <w:rsid w:val="00BC1A42"/>
    <w:rsid w:val="00BC3754"/>
    <w:rsid w:val="00BC6C8E"/>
    <w:rsid w:val="00BC78C7"/>
    <w:rsid w:val="00BD09E7"/>
    <w:rsid w:val="00BD478C"/>
    <w:rsid w:val="00BE23D1"/>
    <w:rsid w:val="00BE431E"/>
    <w:rsid w:val="00BE479D"/>
    <w:rsid w:val="00BE7F14"/>
    <w:rsid w:val="00BF19C8"/>
    <w:rsid w:val="00BF323D"/>
    <w:rsid w:val="00BF6176"/>
    <w:rsid w:val="00BF75DF"/>
    <w:rsid w:val="00C01F3A"/>
    <w:rsid w:val="00C04018"/>
    <w:rsid w:val="00C1347B"/>
    <w:rsid w:val="00C14356"/>
    <w:rsid w:val="00C17D80"/>
    <w:rsid w:val="00C36873"/>
    <w:rsid w:val="00C405C0"/>
    <w:rsid w:val="00C4168B"/>
    <w:rsid w:val="00C448D2"/>
    <w:rsid w:val="00C504AE"/>
    <w:rsid w:val="00C63AE6"/>
    <w:rsid w:val="00C7749A"/>
    <w:rsid w:val="00C77750"/>
    <w:rsid w:val="00C83579"/>
    <w:rsid w:val="00C84E6C"/>
    <w:rsid w:val="00C872BD"/>
    <w:rsid w:val="00C90F4A"/>
    <w:rsid w:val="00C9606F"/>
    <w:rsid w:val="00CB0D6D"/>
    <w:rsid w:val="00CB16E7"/>
    <w:rsid w:val="00CB4178"/>
    <w:rsid w:val="00CB56D3"/>
    <w:rsid w:val="00CC1221"/>
    <w:rsid w:val="00CD2380"/>
    <w:rsid w:val="00CD3425"/>
    <w:rsid w:val="00CD6D2B"/>
    <w:rsid w:val="00CD7580"/>
    <w:rsid w:val="00CE1129"/>
    <w:rsid w:val="00CE2A65"/>
    <w:rsid w:val="00CE2B1A"/>
    <w:rsid w:val="00CE7767"/>
    <w:rsid w:val="00CE7BFA"/>
    <w:rsid w:val="00CF439A"/>
    <w:rsid w:val="00CF4841"/>
    <w:rsid w:val="00D00750"/>
    <w:rsid w:val="00D0262D"/>
    <w:rsid w:val="00D03FDC"/>
    <w:rsid w:val="00D101F5"/>
    <w:rsid w:val="00D114F1"/>
    <w:rsid w:val="00D121C0"/>
    <w:rsid w:val="00D169CD"/>
    <w:rsid w:val="00D17C95"/>
    <w:rsid w:val="00D22609"/>
    <w:rsid w:val="00D25877"/>
    <w:rsid w:val="00D2776B"/>
    <w:rsid w:val="00D27ED6"/>
    <w:rsid w:val="00D30D46"/>
    <w:rsid w:val="00D36267"/>
    <w:rsid w:val="00D37A23"/>
    <w:rsid w:val="00D472E8"/>
    <w:rsid w:val="00D50AF2"/>
    <w:rsid w:val="00D50F26"/>
    <w:rsid w:val="00D516F0"/>
    <w:rsid w:val="00D538EC"/>
    <w:rsid w:val="00D53D30"/>
    <w:rsid w:val="00D6005B"/>
    <w:rsid w:val="00D620DC"/>
    <w:rsid w:val="00D63371"/>
    <w:rsid w:val="00D640DB"/>
    <w:rsid w:val="00D651C6"/>
    <w:rsid w:val="00D73B5A"/>
    <w:rsid w:val="00D74287"/>
    <w:rsid w:val="00D75F65"/>
    <w:rsid w:val="00D843EB"/>
    <w:rsid w:val="00DA0CAE"/>
    <w:rsid w:val="00DA37B3"/>
    <w:rsid w:val="00DA45BD"/>
    <w:rsid w:val="00DA5936"/>
    <w:rsid w:val="00DB13F1"/>
    <w:rsid w:val="00DB2574"/>
    <w:rsid w:val="00DB29B7"/>
    <w:rsid w:val="00DB6B76"/>
    <w:rsid w:val="00DC1030"/>
    <w:rsid w:val="00DC315E"/>
    <w:rsid w:val="00DC45EB"/>
    <w:rsid w:val="00DC6AB4"/>
    <w:rsid w:val="00DC789F"/>
    <w:rsid w:val="00DD0BCF"/>
    <w:rsid w:val="00DD198E"/>
    <w:rsid w:val="00DD2030"/>
    <w:rsid w:val="00DD4E20"/>
    <w:rsid w:val="00DD62A1"/>
    <w:rsid w:val="00DE0C20"/>
    <w:rsid w:val="00DE4999"/>
    <w:rsid w:val="00DE5BCF"/>
    <w:rsid w:val="00DE6BA8"/>
    <w:rsid w:val="00DF64D1"/>
    <w:rsid w:val="00E028A6"/>
    <w:rsid w:val="00E03989"/>
    <w:rsid w:val="00E05C51"/>
    <w:rsid w:val="00E05FFC"/>
    <w:rsid w:val="00E11BF5"/>
    <w:rsid w:val="00E13DA5"/>
    <w:rsid w:val="00E1431A"/>
    <w:rsid w:val="00E17774"/>
    <w:rsid w:val="00E22643"/>
    <w:rsid w:val="00E2734B"/>
    <w:rsid w:val="00E27A6A"/>
    <w:rsid w:val="00E3040C"/>
    <w:rsid w:val="00E3135B"/>
    <w:rsid w:val="00E31CFD"/>
    <w:rsid w:val="00E41E75"/>
    <w:rsid w:val="00E44136"/>
    <w:rsid w:val="00E44251"/>
    <w:rsid w:val="00E4426E"/>
    <w:rsid w:val="00E4521D"/>
    <w:rsid w:val="00E538C8"/>
    <w:rsid w:val="00E56626"/>
    <w:rsid w:val="00E60D0C"/>
    <w:rsid w:val="00E63E6E"/>
    <w:rsid w:val="00E63F96"/>
    <w:rsid w:val="00E7295E"/>
    <w:rsid w:val="00E74382"/>
    <w:rsid w:val="00E7594B"/>
    <w:rsid w:val="00E75EB0"/>
    <w:rsid w:val="00E76D6F"/>
    <w:rsid w:val="00E8438B"/>
    <w:rsid w:val="00E852D4"/>
    <w:rsid w:val="00E85D50"/>
    <w:rsid w:val="00E933D5"/>
    <w:rsid w:val="00E93755"/>
    <w:rsid w:val="00EA0F65"/>
    <w:rsid w:val="00EA1041"/>
    <w:rsid w:val="00EA6154"/>
    <w:rsid w:val="00EB1C68"/>
    <w:rsid w:val="00EB3C9D"/>
    <w:rsid w:val="00EB50FB"/>
    <w:rsid w:val="00EB73A8"/>
    <w:rsid w:val="00EC433C"/>
    <w:rsid w:val="00EC4746"/>
    <w:rsid w:val="00ED184F"/>
    <w:rsid w:val="00ED2661"/>
    <w:rsid w:val="00ED34BD"/>
    <w:rsid w:val="00ED413F"/>
    <w:rsid w:val="00EE1428"/>
    <w:rsid w:val="00EE16FF"/>
    <w:rsid w:val="00EE6FCF"/>
    <w:rsid w:val="00EE7D8B"/>
    <w:rsid w:val="00EF7CCF"/>
    <w:rsid w:val="00F0184A"/>
    <w:rsid w:val="00F01872"/>
    <w:rsid w:val="00F04806"/>
    <w:rsid w:val="00F065D6"/>
    <w:rsid w:val="00F11F70"/>
    <w:rsid w:val="00F15E90"/>
    <w:rsid w:val="00F163FA"/>
    <w:rsid w:val="00F177C8"/>
    <w:rsid w:val="00F20191"/>
    <w:rsid w:val="00F204AD"/>
    <w:rsid w:val="00F261B9"/>
    <w:rsid w:val="00F26F21"/>
    <w:rsid w:val="00F32700"/>
    <w:rsid w:val="00F3367E"/>
    <w:rsid w:val="00F343A7"/>
    <w:rsid w:val="00F440D6"/>
    <w:rsid w:val="00F51FB2"/>
    <w:rsid w:val="00F537C5"/>
    <w:rsid w:val="00F54534"/>
    <w:rsid w:val="00F5644D"/>
    <w:rsid w:val="00F60498"/>
    <w:rsid w:val="00F63BDA"/>
    <w:rsid w:val="00F64CCA"/>
    <w:rsid w:val="00F653FB"/>
    <w:rsid w:val="00F679AF"/>
    <w:rsid w:val="00F67C36"/>
    <w:rsid w:val="00F72099"/>
    <w:rsid w:val="00F757EC"/>
    <w:rsid w:val="00F77C5D"/>
    <w:rsid w:val="00F95610"/>
    <w:rsid w:val="00FA0CD7"/>
    <w:rsid w:val="00FA1284"/>
    <w:rsid w:val="00FA24E7"/>
    <w:rsid w:val="00FA5221"/>
    <w:rsid w:val="00FB29A0"/>
    <w:rsid w:val="00FB42DC"/>
    <w:rsid w:val="00FC2E85"/>
    <w:rsid w:val="00FC398C"/>
    <w:rsid w:val="00FC582F"/>
    <w:rsid w:val="00FC647F"/>
    <w:rsid w:val="00FD2D4F"/>
    <w:rsid w:val="00FD6938"/>
    <w:rsid w:val="00FE68AD"/>
    <w:rsid w:val="00FF02EC"/>
    <w:rsid w:val="00FF1DCC"/>
    <w:rsid w:val="00FF1E01"/>
    <w:rsid w:val="00FF3118"/>
    <w:rsid w:val="00FF3BE7"/>
    <w:rsid w:val="00FF44B0"/>
    <w:rsid w:val="00FF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C54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7A0614"/>
    <w:pPr>
      <w:keepNext/>
      <w:jc w:val="center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qFormat/>
    <w:rsid w:val="007A0614"/>
    <w:pPr>
      <w:keepNext/>
      <w:jc w:val="center"/>
      <w:outlineLvl w:val="1"/>
    </w:pPr>
    <w:rPr>
      <w:rFonts w:ascii="Times New Roman" w:hAnsi="Times New Roman"/>
      <w:b/>
      <w:sz w:val="52"/>
    </w:rPr>
  </w:style>
  <w:style w:type="paragraph" w:styleId="3">
    <w:name w:val="heading 3"/>
    <w:basedOn w:val="a"/>
    <w:next w:val="a"/>
    <w:qFormat/>
    <w:rsid w:val="007A0614"/>
    <w:pPr>
      <w:keepNext/>
      <w:outlineLvl w:val="2"/>
    </w:pPr>
    <w:rPr>
      <w:rFonts w:ascii="Times New Roman" w:hAnsi="Times New Roman"/>
      <w:b/>
      <w:i/>
      <w:iCs/>
      <w:sz w:val="32"/>
    </w:rPr>
  </w:style>
  <w:style w:type="paragraph" w:styleId="4">
    <w:name w:val="heading 4"/>
    <w:basedOn w:val="a"/>
    <w:next w:val="a"/>
    <w:qFormat/>
    <w:rsid w:val="007A0614"/>
    <w:pPr>
      <w:keepNext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qFormat/>
    <w:rsid w:val="007A0614"/>
    <w:pPr>
      <w:keepNext/>
      <w:outlineLvl w:val="4"/>
    </w:pPr>
    <w:rPr>
      <w:rFonts w:ascii="Times New Roman" w:hAnsi="Times New Roman"/>
      <w:b/>
      <w:i/>
      <w:iCs/>
      <w:sz w:val="28"/>
    </w:rPr>
  </w:style>
  <w:style w:type="paragraph" w:styleId="6">
    <w:name w:val="heading 6"/>
    <w:basedOn w:val="a"/>
    <w:next w:val="a"/>
    <w:qFormat/>
    <w:rsid w:val="007A0614"/>
    <w:pPr>
      <w:keepNext/>
      <w:jc w:val="both"/>
      <w:outlineLvl w:val="5"/>
    </w:pPr>
    <w:rPr>
      <w:rFonts w:ascii="Times New Roman" w:hAnsi="Times New Roman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"/>
    <w:basedOn w:val="a"/>
    <w:rsid w:val="00AD49E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character" w:styleId="a3">
    <w:name w:val="Hyperlink"/>
    <w:basedOn w:val="a0"/>
    <w:rsid w:val="007A0614"/>
    <w:rPr>
      <w:color w:val="0000FF"/>
      <w:u w:val="single"/>
    </w:rPr>
  </w:style>
  <w:style w:type="paragraph" w:styleId="a4">
    <w:name w:val="Body Text"/>
    <w:basedOn w:val="a"/>
    <w:rsid w:val="007A0614"/>
    <w:pPr>
      <w:jc w:val="both"/>
    </w:pPr>
    <w:rPr>
      <w:rFonts w:ascii="Times New Roman" w:hAnsi="Times New Roman"/>
      <w:b/>
      <w:sz w:val="28"/>
    </w:rPr>
  </w:style>
  <w:style w:type="paragraph" w:styleId="a5">
    <w:name w:val="Body Text Indent"/>
    <w:basedOn w:val="a"/>
    <w:rsid w:val="007A0614"/>
    <w:pPr>
      <w:ind w:firstLine="567"/>
      <w:jc w:val="both"/>
    </w:pPr>
    <w:rPr>
      <w:rFonts w:ascii="Times New Roman" w:hAnsi="Times New Roman"/>
      <w:bCs/>
      <w:sz w:val="28"/>
    </w:rPr>
  </w:style>
  <w:style w:type="paragraph" w:styleId="a6">
    <w:name w:val="Balloon Text"/>
    <w:basedOn w:val="a"/>
    <w:semiHidden/>
    <w:rsid w:val="007A0614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7A0614"/>
    <w:pPr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6E25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E25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6E25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A768FE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uiPriority w:val="99"/>
    <w:rsid w:val="00F11F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"/>
    <w:rsid w:val="00043D66"/>
    <w:pPr>
      <w:spacing w:before="100" w:beforeAutospacing="1" w:after="100" w:afterAutospacing="1"/>
      <w:jc w:val="both"/>
    </w:pPr>
    <w:rPr>
      <w:rFonts w:ascii="Times New Roman" w:hAnsi="Times New Roman"/>
      <w:color w:val="000000"/>
      <w:szCs w:val="24"/>
    </w:rPr>
  </w:style>
  <w:style w:type="paragraph" w:customStyle="1" w:styleId="12">
    <w:name w:val="Обычный + 12 пт"/>
    <w:aliases w:val="По ширине"/>
    <w:basedOn w:val="a"/>
    <w:rsid w:val="008567CA"/>
    <w:pPr>
      <w:autoSpaceDE w:val="0"/>
      <w:autoSpaceDN w:val="0"/>
      <w:jc w:val="both"/>
    </w:pPr>
    <w:rPr>
      <w:rFonts w:ascii="Times New Roman" w:hAnsi="Times New Roman"/>
      <w:bCs/>
      <w:sz w:val="28"/>
      <w:szCs w:val="28"/>
    </w:rPr>
  </w:style>
  <w:style w:type="table" w:styleId="a8">
    <w:name w:val="Table Grid"/>
    <w:basedOn w:val="a1"/>
    <w:uiPriority w:val="59"/>
    <w:rsid w:val="00637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571F1A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F3367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b">
    <w:name w:val="Title"/>
    <w:basedOn w:val="a"/>
    <w:qFormat/>
    <w:rsid w:val="001866E0"/>
    <w:pPr>
      <w:ind w:right="-766"/>
      <w:jc w:val="center"/>
    </w:pPr>
    <w:rPr>
      <w:rFonts w:ascii="Times New Roman" w:hAnsi="Times New Roman"/>
      <w:b/>
    </w:rPr>
  </w:style>
  <w:style w:type="paragraph" w:customStyle="1" w:styleId="ac">
    <w:name w:val="Текст (лев. подпись)"/>
    <w:basedOn w:val="a"/>
    <w:next w:val="a"/>
    <w:rsid w:val="001866E0"/>
    <w:pPr>
      <w:widowControl w:val="0"/>
      <w:autoSpaceDE w:val="0"/>
      <w:autoSpaceDN w:val="0"/>
      <w:adjustRightInd w:val="0"/>
    </w:pPr>
    <w:rPr>
      <w:rFonts w:cs="Arial"/>
      <w:sz w:val="20"/>
    </w:rPr>
  </w:style>
  <w:style w:type="paragraph" w:customStyle="1" w:styleId="ad">
    <w:name w:val="Текст (прав. подпись)"/>
    <w:basedOn w:val="a"/>
    <w:next w:val="a"/>
    <w:rsid w:val="001866E0"/>
    <w:pPr>
      <w:widowControl w:val="0"/>
      <w:autoSpaceDE w:val="0"/>
      <w:autoSpaceDN w:val="0"/>
      <w:adjustRightInd w:val="0"/>
      <w:jc w:val="right"/>
    </w:pPr>
    <w:rPr>
      <w:rFonts w:cs="Arial"/>
      <w:sz w:val="20"/>
    </w:rPr>
  </w:style>
  <w:style w:type="paragraph" w:customStyle="1" w:styleId="ae">
    <w:name w:val="Таблицы (моноширинный)"/>
    <w:basedOn w:val="a"/>
    <w:next w:val="a"/>
    <w:rsid w:val="001866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">
    <w:name w:val="header"/>
    <w:basedOn w:val="a"/>
    <w:link w:val="af0"/>
    <w:uiPriority w:val="99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1866E0"/>
    <w:rPr>
      <w:sz w:val="24"/>
      <w:szCs w:val="24"/>
      <w:lang w:val="ru-RU" w:eastAsia="ru-RU" w:bidi="ar-SA"/>
    </w:rPr>
  </w:style>
  <w:style w:type="paragraph" w:styleId="af1">
    <w:name w:val="footer"/>
    <w:basedOn w:val="a"/>
    <w:link w:val="af2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2">
    <w:name w:val="Нижний колонтитул Знак"/>
    <w:basedOn w:val="a0"/>
    <w:link w:val="af1"/>
    <w:rsid w:val="001866E0"/>
    <w:rPr>
      <w:sz w:val="24"/>
      <w:szCs w:val="24"/>
      <w:lang w:val="ru-RU" w:eastAsia="ru-RU" w:bidi="ar-SA"/>
    </w:rPr>
  </w:style>
  <w:style w:type="paragraph" w:customStyle="1" w:styleId="ConsPlusDocList">
    <w:name w:val="ConsPlusDocList"/>
    <w:rsid w:val="001866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basedOn w:val="a"/>
    <w:rsid w:val="001866E0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3">
    <w:name w:val="Style3"/>
    <w:basedOn w:val="a"/>
    <w:rsid w:val="001866E0"/>
    <w:pPr>
      <w:widowControl w:val="0"/>
      <w:autoSpaceDE w:val="0"/>
      <w:autoSpaceDN w:val="0"/>
      <w:adjustRightInd w:val="0"/>
      <w:spacing w:line="223" w:lineRule="exact"/>
    </w:pPr>
    <w:rPr>
      <w:rFonts w:cs="Arial"/>
      <w:szCs w:val="24"/>
    </w:rPr>
  </w:style>
  <w:style w:type="character" w:customStyle="1" w:styleId="FontStyle12">
    <w:name w:val="Font Style12"/>
    <w:basedOn w:val="a0"/>
    <w:rsid w:val="001866E0"/>
    <w:rPr>
      <w:rFonts w:ascii="Courier New" w:hAnsi="Courier New" w:cs="Courier New"/>
      <w:sz w:val="20"/>
      <w:szCs w:val="20"/>
    </w:rPr>
  </w:style>
  <w:style w:type="character" w:styleId="af3">
    <w:name w:val="page number"/>
    <w:basedOn w:val="a0"/>
    <w:rsid w:val="001866E0"/>
  </w:style>
  <w:style w:type="paragraph" w:styleId="af4">
    <w:name w:val="No Spacing"/>
    <w:uiPriority w:val="1"/>
    <w:qFormat/>
    <w:rsid w:val="004731E5"/>
    <w:rPr>
      <w:rFonts w:ascii="Calibri" w:hAnsi="Calibri"/>
      <w:sz w:val="22"/>
      <w:szCs w:val="22"/>
    </w:rPr>
  </w:style>
  <w:style w:type="character" w:styleId="af5">
    <w:name w:val="Strong"/>
    <w:qFormat/>
    <w:rsid w:val="00A67600"/>
    <w:rPr>
      <w:b/>
      <w:bCs/>
    </w:rPr>
  </w:style>
  <w:style w:type="paragraph" w:styleId="af6">
    <w:name w:val="List Paragraph"/>
    <w:basedOn w:val="a"/>
    <w:uiPriority w:val="34"/>
    <w:qFormat/>
    <w:rsid w:val="00D843EB"/>
    <w:pPr>
      <w:ind w:left="720"/>
      <w:contextualSpacing/>
    </w:pPr>
  </w:style>
  <w:style w:type="paragraph" w:customStyle="1" w:styleId="ConsNormal">
    <w:name w:val="ConsNormal"/>
    <w:rsid w:val="0050186E"/>
    <w:pPr>
      <w:widowControl w:val="0"/>
      <w:autoSpaceDE w:val="0"/>
      <w:autoSpaceDN w:val="0"/>
      <w:adjustRightInd w:val="0"/>
      <w:ind w:firstLine="720"/>
    </w:pPr>
    <w:rPr>
      <w:rFonts w:ascii="Courier New" w:hAnsi="Courier New" w:cs="Courier New"/>
    </w:rPr>
  </w:style>
  <w:style w:type="paragraph" w:customStyle="1" w:styleId="af7">
    <w:name w:val="Стандарт"/>
    <w:basedOn w:val="a"/>
    <w:rsid w:val="007D1000"/>
    <w:pPr>
      <w:spacing w:line="288" w:lineRule="auto"/>
      <w:ind w:firstLine="709"/>
      <w:jc w:val="both"/>
    </w:pPr>
    <w:rPr>
      <w:rFonts w:ascii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C54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7A0614"/>
    <w:pPr>
      <w:keepNext/>
      <w:jc w:val="center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qFormat/>
    <w:rsid w:val="007A0614"/>
    <w:pPr>
      <w:keepNext/>
      <w:jc w:val="center"/>
      <w:outlineLvl w:val="1"/>
    </w:pPr>
    <w:rPr>
      <w:rFonts w:ascii="Times New Roman" w:hAnsi="Times New Roman"/>
      <w:b/>
      <w:sz w:val="52"/>
    </w:rPr>
  </w:style>
  <w:style w:type="paragraph" w:styleId="3">
    <w:name w:val="heading 3"/>
    <w:basedOn w:val="a"/>
    <w:next w:val="a"/>
    <w:qFormat/>
    <w:rsid w:val="007A0614"/>
    <w:pPr>
      <w:keepNext/>
      <w:outlineLvl w:val="2"/>
    </w:pPr>
    <w:rPr>
      <w:rFonts w:ascii="Times New Roman" w:hAnsi="Times New Roman"/>
      <w:b/>
      <w:i/>
      <w:iCs/>
      <w:sz w:val="32"/>
    </w:rPr>
  </w:style>
  <w:style w:type="paragraph" w:styleId="4">
    <w:name w:val="heading 4"/>
    <w:basedOn w:val="a"/>
    <w:next w:val="a"/>
    <w:qFormat/>
    <w:rsid w:val="007A0614"/>
    <w:pPr>
      <w:keepNext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qFormat/>
    <w:rsid w:val="007A0614"/>
    <w:pPr>
      <w:keepNext/>
      <w:outlineLvl w:val="4"/>
    </w:pPr>
    <w:rPr>
      <w:rFonts w:ascii="Times New Roman" w:hAnsi="Times New Roman"/>
      <w:b/>
      <w:i/>
      <w:iCs/>
      <w:sz w:val="28"/>
    </w:rPr>
  </w:style>
  <w:style w:type="paragraph" w:styleId="6">
    <w:name w:val="heading 6"/>
    <w:basedOn w:val="a"/>
    <w:next w:val="a"/>
    <w:qFormat/>
    <w:rsid w:val="007A0614"/>
    <w:pPr>
      <w:keepNext/>
      <w:jc w:val="both"/>
      <w:outlineLvl w:val="5"/>
    </w:pPr>
    <w:rPr>
      <w:rFonts w:ascii="Times New Roman" w:hAnsi="Times New Roman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"/>
    <w:basedOn w:val="a"/>
    <w:rsid w:val="00AD49E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character" w:styleId="a3">
    <w:name w:val="Hyperlink"/>
    <w:basedOn w:val="a0"/>
    <w:rsid w:val="007A0614"/>
    <w:rPr>
      <w:color w:val="0000FF"/>
      <w:u w:val="single"/>
    </w:rPr>
  </w:style>
  <w:style w:type="paragraph" w:styleId="a4">
    <w:name w:val="Body Text"/>
    <w:basedOn w:val="a"/>
    <w:rsid w:val="007A0614"/>
    <w:pPr>
      <w:jc w:val="both"/>
    </w:pPr>
    <w:rPr>
      <w:rFonts w:ascii="Times New Roman" w:hAnsi="Times New Roman"/>
      <w:b/>
      <w:sz w:val="28"/>
    </w:rPr>
  </w:style>
  <w:style w:type="paragraph" w:styleId="a5">
    <w:name w:val="Body Text Indent"/>
    <w:basedOn w:val="a"/>
    <w:rsid w:val="007A0614"/>
    <w:pPr>
      <w:ind w:firstLine="567"/>
      <w:jc w:val="both"/>
    </w:pPr>
    <w:rPr>
      <w:rFonts w:ascii="Times New Roman" w:hAnsi="Times New Roman"/>
      <w:bCs/>
      <w:sz w:val="28"/>
    </w:rPr>
  </w:style>
  <w:style w:type="paragraph" w:styleId="a6">
    <w:name w:val="Balloon Text"/>
    <w:basedOn w:val="a"/>
    <w:semiHidden/>
    <w:rsid w:val="007A0614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7A0614"/>
    <w:pPr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6E25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E25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6E25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A768FE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uiPriority w:val="99"/>
    <w:rsid w:val="00F11F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"/>
    <w:rsid w:val="00043D66"/>
    <w:pPr>
      <w:spacing w:before="100" w:beforeAutospacing="1" w:after="100" w:afterAutospacing="1"/>
      <w:jc w:val="both"/>
    </w:pPr>
    <w:rPr>
      <w:rFonts w:ascii="Times New Roman" w:hAnsi="Times New Roman"/>
      <w:color w:val="000000"/>
      <w:szCs w:val="24"/>
    </w:rPr>
  </w:style>
  <w:style w:type="paragraph" w:customStyle="1" w:styleId="12">
    <w:name w:val="Обычный + 12 пт"/>
    <w:aliases w:val="По ширине"/>
    <w:basedOn w:val="a"/>
    <w:rsid w:val="008567CA"/>
    <w:pPr>
      <w:autoSpaceDE w:val="0"/>
      <w:autoSpaceDN w:val="0"/>
      <w:jc w:val="both"/>
    </w:pPr>
    <w:rPr>
      <w:rFonts w:ascii="Times New Roman" w:hAnsi="Times New Roman"/>
      <w:bCs/>
      <w:sz w:val="28"/>
      <w:szCs w:val="28"/>
    </w:rPr>
  </w:style>
  <w:style w:type="table" w:styleId="a8">
    <w:name w:val="Table Grid"/>
    <w:basedOn w:val="a1"/>
    <w:uiPriority w:val="59"/>
    <w:rsid w:val="00637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571F1A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F3367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b">
    <w:name w:val="Title"/>
    <w:basedOn w:val="a"/>
    <w:qFormat/>
    <w:rsid w:val="001866E0"/>
    <w:pPr>
      <w:ind w:right="-766"/>
      <w:jc w:val="center"/>
    </w:pPr>
    <w:rPr>
      <w:rFonts w:ascii="Times New Roman" w:hAnsi="Times New Roman"/>
      <w:b/>
    </w:rPr>
  </w:style>
  <w:style w:type="paragraph" w:customStyle="1" w:styleId="ac">
    <w:name w:val="Текст (лев. подпись)"/>
    <w:basedOn w:val="a"/>
    <w:next w:val="a"/>
    <w:rsid w:val="001866E0"/>
    <w:pPr>
      <w:widowControl w:val="0"/>
      <w:autoSpaceDE w:val="0"/>
      <w:autoSpaceDN w:val="0"/>
      <w:adjustRightInd w:val="0"/>
    </w:pPr>
    <w:rPr>
      <w:rFonts w:cs="Arial"/>
      <w:sz w:val="20"/>
    </w:rPr>
  </w:style>
  <w:style w:type="paragraph" w:customStyle="1" w:styleId="ad">
    <w:name w:val="Текст (прав. подпись)"/>
    <w:basedOn w:val="a"/>
    <w:next w:val="a"/>
    <w:rsid w:val="001866E0"/>
    <w:pPr>
      <w:widowControl w:val="0"/>
      <w:autoSpaceDE w:val="0"/>
      <w:autoSpaceDN w:val="0"/>
      <w:adjustRightInd w:val="0"/>
      <w:jc w:val="right"/>
    </w:pPr>
    <w:rPr>
      <w:rFonts w:cs="Arial"/>
      <w:sz w:val="20"/>
    </w:rPr>
  </w:style>
  <w:style w:type="paragraph" w:customStyle="1" w:styleId="ae">
    <w:name w:val="Таблицы (моноширинный)"/>
    <w:basedOn w:val="a"/>
    <w:next w:val="a"/>
    <w:rsid w:val="001866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">
    <w:name w:val="header"/>
    <w:basedOn w:val="a"/>
    <w:link w:val="af0"/>
    <w:uiPriority w:val="99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1866E0"/>
    <w:rPr>
      <w:sz w:val="24"/>
      <w:szCs w:val="24"/>
      <w:lang w:val="ru-RU" w:eastAsia="ru-RU" w:bidi="ar-SA"/>
    </w:rPr>
  </w:style>
  <w:style w:type="paragraph" w:styleId="af1">
    <w:name w:val="footer"/>
    <w:basedOn w:val="a"/>
    <w:link w:val="af2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2">
    <w:name w:val="Нижний колонтитул Знак"/>
    <w:basedOn w:val="a0"/>
    <w:link w:val="af1"/>
    <w:rsid w:val="001866E0"/>
    <w:rPr>
      <w:sz w:val="24"/>
      <w:szCs w:val="24"/>
      <w:lang w:val="ru-RU" w:eastAsia="ru-RU" w:bidi="ar-SA"/>
    </w:rPr>
  </w:style>
  <w:style w:type="paragraph" w:customStyle="1" w:styleId="ConsPlusDocList">
    <w:name w:val="ConsPlusDocList"/>
    <w:rsid w:val="001866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basedOn w:val="a"/>
    <w:rsid w:val="001866E0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3">
    <w:name w:val="Style3"/>
    <w:basedOn w:val="a"/>
    <w:rsid w:val="001866E0"/>
    <w:pPr>
      <w:widowControl w:val="0"/>
      <w:autoSpaceDE w:val="0"/>
      <w:autoSpaceDN w:val="0"/>
      <w:adjustRightInd w:val="0"/>
      <w:spacing w:line="223" w:lineRule="exact"/>
    </w:pPr>
    <w:rPr>
      <w:rFonts w:cs="Arial"/>
      <w:szCs w:val="24"/>
    </w:rPr>
  </w:style>
  <w:style w:type="character" w:customStyle="1" w:styleId="FontStyle12">
    <w:name w:val="Font Style12"/>
    <w:basedOn w:val="a0"/>
    <w:rsid w:val="001866E0"/>
    <w:rPr>
      <w:rFonts w:ascii="Courier New" w:hAnsi="Courier New" w:cs="Courier New"/>
      <w:sz w:val="20"/>
      <w:szCs w:val="20"/>
    </w:rPr>
  </w:style>
  <w:style w:type="character" w:styleId="af3">
    <w:name w:val="page number"/>
    <w:basedOn w:val="a0"/>
    <w:rsid w:val="001866E0"/>
  </w:style>
  <w:style w:type="paragraph" w:styleId="af4">
    <w:name w:val="No Spacing"/>
    <w:uiPriority w:val="1"/>
    <w:qFormat/>
    <w:rsid w:val="004731E5"/>
    <w:rPr>
      <w:rFonts w:ascii="Calibri" w:hAnsi="Calibri"/>
      <w:sz w:val="22"/>
      <w:szCs w:val="22"/>
    </w:rPr>
  </w:style>
  <w:style w:type="character" w:styleId="af5">
    <w:name w:val="Strong"/>
    <w:qFormat/>
    <w:rsid w:val="00A67600"/>
    <w:rPr>
      <w:b/>
      <w:bCs/>
    </w:rPr>
  </w:style>
  <w:style w:type="paragraph" w:styleId="af6">
    <w:name w:val="List Paragraph"/>
    <w:basedOn w:val="a"/>
    <w:uiPriority w:val="34"/>
    <w:qFormat/>
    <w:rsid w:val="00D843EB"/>
    <w:pPr>
      <w:ind w:left="720"/>
      <w:contextualSpacing/>
    </w:pPr>
  </w:style>
  <w:style w:type="paragraph" w:customStyle="1" w:styleId="ConsNormal">
    <w:name w:val="ConsNormal"/>
    <w:rsid w:val="0050186E"/>
    <w:pPr>
      <w:widowControl w:val="0"/>
      <w:autoSpaceDE w:val="0"/>
      <w:autoSpaceDN w:val="0"/>
      <w:adjustRightInd w:val="0"/>
      <w:ind w:firstLine="720"/>
    </w:pPr>
    <w:rPr>
      <w:rFonts w:ascii="Courier New" w:hAnsi="Courier New" w:cs="Courier New"/>
    </w:rPr>
  </w:style>
  <w:style w:type="paragraph" w:customStyle="1" w:styleId="af7">
    <w:name w:val="Стандарт"/>
    <w:basedOn w:val="a"/>
    <w:rsid w:val="007D1000"/>
    <w:pPr>
      <w:spacing w:line="288" w:lineRule="auto"/>
      <w:ind w:firstLine="709"/>
      <w:jc w:val="both"/>
    </w:pPr>
    <w:rPr>
      <w:rFonts w:ascii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149FB46697B3A4A22303347C9D6052A4FF95D239CAF667E3632AE132BB35A683DEABB0D7FFDAD36N362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ov.cap.ru/home/22/2008/pricaz06062008.doc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9530F881141C823006A59E6354C31B1FAAAC43579F8E1BA651026C6F9DFE3E9s6DE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45EA5-C19E-42DF-9291-80A1DF931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18</Pages>
  <Words>4766</Words>
  <Characters>27171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Manager>Юрий Николаевич Ваньков</Manager>
  <Company>Администрация Дивеевского района Нижегородской области</Company>
  <LinksUpToDate>false</LinksUpToDate>
  <CharactersWithSpaces>31874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>О Порядке проведения мониторинга и оценки качества финансового менеджмента главных распорядителей бюджетных средств Дивеевского района</dc:subject>
  <dc:creator>Николай Владимирович Москалёв</dc:creator>
  <cp:lastModifiedBy>kom18</cp:lastModifiedBy>
  <cp:revision>17</cp:revision>
  <cp:lastPrinted>2021-10-11T02:02:00Z</cp:lastPrinted>
  <dcterms:created xsi:type="dcterms:W3CDTF">2015-07-06T08:04:00Z</dcterms:created>
  <dcterms:modified xsi:type="dcterms:W3CDTF">2021-10-14T07:48:00Z</dcterms:modified>
</cp:coreProperties>
</file>