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BBE" w:rsidRPr="000178C0" w:rsidRDefault="000178C0" w:rsidP="000178C0">
      <w:pPr>
        <w:tabs>
          <w:tab w:val="left" w:pos="2250"/>
          <w:tab w:val="left" w:pos="6330"/>
        </w:tabs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0178C0">
        <w:rPr>
          <w:rFonts w:ascii="Arial" w:hAnsi="Arial" w:cs="Arial"/>
          <w:sz w:val="24"/>
          <w:szCs w:val="24"/>
        </w:rPr>
        <w:t>11.11.2022</w:t>
      </w:r>
      <w:r w:rsidRPr="000178C0">
        <w:rPr>
          <w:rFonts w:ascii="Arial" w:hAnsi="Arial" w:cs="Arial"/>
          <w:sz w:val="24"/>
          <w:szCs w:val="24"/>
        </w:rPr>
        <w:tab/>
        <w:t>№  733-п</w:t>
      </w:r>
    </w:p>
    <w:p w:rsidR="006703E7" w:rsidRPr="00EE6D28" w:rsidRDefault="006703E7" w:rsidP="006703E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Calibri" w:hAnsi="Arial" w:cs="Arial"/>
          <w:bCs/>
          <w:sz w:val="24"/>
          <w:szCs w:val="24"/>
        </w:rPr>
      </w:pPr>
      <w:r w:rsidRPr="00EE6D28">
        <w:rPr>
          <w:rFonts w:ascii="Arial" w:eastAsia="Calibri" w:hAnsi="Arial" w:cs="Arial"/>
          <w:bCs/>
          <w:sz w:val="24"/>
          <w:szCs w:val="24"/>
        </w:rPr>
        <w:t xml:space="preserve">Об утверждении Порядка </w:t>
      </w:r>
      <w:r w:rsidRPr="00EE6D28">
        <w:rPr>
          <w:rFonts w:ascii="Arial" w:eastAsia="Calibri" w:hAnsi="Arial" w:cs="Arial"/>
          <w:sz w:val="24"/>
          <w:szCs w:val="24"/>
        </w:rPr>
        <w:t xml:space="preserve">осуществления органом внутреннего муниципального финансового контроля администрации Шарыповского муниципального округа полномочий по внутреннему муниципальному финансовому контролю </w:t>
      </w:r>
    </w:p>
    <w:p w:rsidR="006703E7" w:rsidRPr="00EE6D28" w:rsidRDefault="006703E7" w:rsidP="006703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6703E7" w:rsidRPr="00EE6D28" w:rsidRDefault="006703E7" w:rsidP="006703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6703E7" w:rsidRPr="00EE6D28" w:rsidRDefault="006703E7" w:rsidP="006703E7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EE6D28">
        <w:rPr>
          <w:rFonts w:ascii="Arial" w:eastAsia="Calibri" w:hAnsi="Arial" w:cs="Arial"/>
          <w:sz w:val="24"/>
          <w:szCs w:val="24"/>
          <w:lang w:eastAsia="en-US"/>
        </w:rPr>
        <w:t xml:space="preserve">В соответствии с </w:t>
      </w:r>
      <w:hyperlink r:id="rId8" w:history="1">
        <w:r w:rsidRPr="00EE6D28">
          <w:rPr>
            <w:rFonts w:ascii="Arial" w:eastAsia="Calibri" w:hAnsi="Arial" w:cs="Arial"/>
            <w:sz w:val="24"/>
            <w:szCs w:val="24"/>
            <w:lang w:eastAsia="en-US"/>
          </w:rPr>
          <w:t>пунктом 3 статьи 269.2</w:t>
        </w:r>
      </w:hyperlink>
      <w:r w:rsidRPr="00EE6D28">
        <w:rPr>
          <w:rFonts w:ascii="Arial" w:eastAsia="Calibri" w:hAnsi="Arial" w:cs="Arial"/>
          <w:sz w:val="24"/>
          <w:szCs w:val="24"/>
          <w:lang w:eastAsia="en-US"/>
        </w:rPr>
        <w:t xml:space="preserve"> Бюджетного кодекса Российской Федерации, руководствуясь статьей 38 Устава Шарыповского муниципального округа,</w:t>
      </w:r>
    </w:p>
    <w:p w:rsidR="006703E7" w:rsidRPr="00EE6D28" w:rsidRDefault="006703E7" w:rsidP="006703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>ПОСТАНОВЛЯЮ:</w:t>
      </w:r>
    </w:p>
    <w:p w:rsidR="006703E7" w:rsidRPr="00EE6D28" w:rsidRDefault="006703E7" w:rsidP="006703E7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 xml:space="preserve">1. Утвердить </w:t>
      </w:r>
      <w:hyperlink w:anchor="Par33" w:history="1">
        <w:r w:rsidRPr="00EE6D28">
          <w:rPr>
            <w:rFonts w:ascii="Arial" w:eastAsia="Calibri" w:hAnsi="Arial" w:cs="Arial"/>
            <w:sz w:val="24"/>
            <w:szCs w:val="24"/>
          </w:rPr>
          <w:t>Порядок</w:t>
        </w:r>
      </w:hyperlink>
      <w:r w:rsidRPr="00EE6D28">
        <w:rPr>
          <w:rFonts w:ascii="Arial" w:eastAsia="Calibri" w:hAnsi="Arial" w:cs="Arial"/>
          <w:sz w:val="24"/>
          <w:szCs w:val="24"/>
        </w:rPr>
        <w:t xml:space="preserve"> осуществления органом внутреннего муниципального финансового контроля администрации Шарыповского муниципального округа полномочий по внутреннему муниципальному финансовому контролю согласно приложению.</w:t>
      </w:r>
    </w:p>
    <w:p w:rsidR="006703E7" w:rsidRPr="00EE6D28" w:rsidRDefault="006703E7" w:rsidP="006703E7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 xml:space="preserve">2. Признать утратившим силу </w:t>
      </w:r>
      <w:r w:rsidRPr="00EE6D28">
        <w:rPr>
          <w:rFonts w:ascii="Arial" w:eastAsia="Times New Roman" w:hAnsi="Arial" w:cs="Arial"/>
          <w:sz w:val="24"/>
          <w:szCs w:val="24"/>
        </w:rPr>
        <w:t>Постановление администрации Шарыповского района от 27.02.2019 № 82-п «Об утверждении порядка осуществления органом внутреннего муниципального финансового контроля администрации Шарыповского района полномочий по внутреннему муниципальному финансовому контролю».</w:t>
      </w:r>
    </w:p>
    <w:p w:rsidR="006703E7" w:rsidRPr="00EE6D28" w:rsidRDefault="006703E7" w:rsidP="006703E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 xml:space="preserve">3.     </w:t>
      </w:r>
      <w:proofErr w:type="gramStart"/>
      <w:r w:rsidRPr="00EE6D28">
        <w:rPr>
          <w:rFonts w:ascii="Arial" w:eastAsia="Times New Roman" w:hAnsi="Arial" w:cs="Arial"/>
          <w:sz w:val="24"/>
          <w:szCs w:val="24"/>
        </w:rPr>
        <w:t>Контроль за</w:t>
      </w:r>
      <w:proofErr w:type="gramEnd"/>
      <w:r w:rsidRPr="00EE6D28">
        <w:rPr>
          <w:rFonts w:ascii="Arial" w:eastAsia="Times New Roman" w:hAnsi="Arial" w:cs="Arial"/>
          <w:sz w:val="24"/>
          <w:szCs w:val="24"/>
        </w:rPr>
        <w:t xml:space="preserve"> исполнением </w:t>
      </w:r>
      <w:r w:rsidR="00530DE7" w:rsidRPr="00EE6D28">
        <w:rPr>
          <w:rFonts w:ascii="Arial" w:eastAsia="Times New Roman" w:hAnsi="Arial" w:cs="Arial"/>
          <w:sz w:val="24"/>
          <w:szCs w:val="24"/>
        </w:rPr>
        <w:t>постановлени</w:t>
      </w:r>
      <w:r w:rsidR="00EE5B48" w:rsidRPr="00EE6D28">
        <w:rPr>
          <w:rFonts w:ascii="Arial" w:eastAsia="Times New Roman" w:hAnsi="Arial" w:cs="Arial"/>
          <w:sz w:val="24"/>
          <w:szCs w:val="24"/>
        </w:rPr>
        <w:t>я</w:t>
      </w:r>
      <w:r w:rsidR="00530DE7" w:rsidRPr="00EE6D28">
        <w:rPr>
          <w:rFonts w:ascii="Arial" w:eastAsia="Times New Roman" w:hAnsi="Arial" w:cs="Arial"/>
          <w:sz w:val="24"/>
          <w:szCs w:val="24"/>
        </w:rPr>
        <w:t xml:space="preserve"> </w:t>
      </w:r>
      <w:r w:rsidR="007B7966" w:rsidRPr="00EE6D28">
        <w:rPr>
          <w:rFonts w:ascii="Arial" w:eastAsia="Times New Roman" w:hAnsi="Arial" w:cs="Arial"/>
          <w:sz w:val="24"/>
          <w:szCs w:val="24"/>
        </w:rPr>
        <w:t>возложить на заместителя главы округа по социальным вопросам А.В. Баха</w:t>
      </w:r>
      <w:r w:rsidRPr="00EE6D28">
        <w:rPr>
          <w:rFonts w:ascii="Arial" w:eastAsia="Times New Roman" w:hAnsi="Arial" w:cs="Arial"/>
          <w:sz w:val="24"/>
          <w:szCs w:val="24"/>
        </w:rPr>
        <w:t>.</w:t>
      </w:r>
    </w:p>
    <w:p w:rsidR="006703E7" w:rsidRPr="00EE6D28" w:rsidRDefault="006703E7" w:rsidP="006703E7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 xml:space="preserve">4.  Постановление вступает в силу </w:t>
      </w:r>
      <w:r w:rsidR="00BA07C9" w:rsidRPr="00EE6D28">
        <w:rPr>
          <w:rFonts w:ascii="Arial" w:eastAsia="Calibri" w:hAnsi="Arial" w:cs="Arial"/>
          <w:sz w:val="24"/>
          <w:szCs w:val="24"/>
        </w:rPr>
        <w:t>в день</w:t>
      </w:r>
      <w:r w:rsidR="00EE5B48" w:rsidRPr="00EE6D28">
        <w:rPr>
          <w:rFonts w:ascii="Arial" w:eastAsia="Calibri" w:hAnsi="Arial" w:cs="Arial"/>
          <w:sz w:val="24"/>
          <w:szCs w:val="24"/>
        </w:rPr>
        <w:t>,</w:t>
      </w:r>
      <w:r w:rsidR="00BA07C9" w:rsidRPr="00EE6D28">
        <w:rPr>
          <w:rFonts w:ascii="Arial" w:eastAsia="Calibri" w:hAnsi="Arial" w:cs="Arial"/>
          <w:sz w:val="24"/>
          <w:szCs w:val="24"/>
        </w:rPr>
        <w:t xml:space="preserve"> </w:t>
      </w:r>
      <w:r w:rsidRPr="00EE6D28">
        <w:rPr>
          <w:rFonts w:ascii="Arial" w:eastAsia="Calibri" w:hAnsi="Arial" w:cs="Arial"/>
          <w:sz w:val="24"/>
          <w:szCs w:val="24"/>
        </w:rPr>
        <w:t xml:space="preserve">следующий за днем его </w:t>
      </w:r>
      <w:r w:rsidR="00BA07C9" w:rsidRPr="00EE6D28">
        <w:rPr>
          <w:rFonts w:ascii="Arial" w:eastAsia="Calibri" w:hAnsi="Arial" w:cs="Arial"/>
          <w:sz w:val="24"/>
          <w:szCs w:val="24"/>
        </w:rPr>
        <w:t xml:space="preserve">опубликования в печатном издании «Ведомости </w:t>
      </w:r>
      <w:r w:rsidR="0049119A" w:rsidRPr="00EE6D28">
        <w:rPr>
          <w:rFonts w:ascii="Arial" w:eastAsia="Calibri" w:hAnsi="Arial" w:cs="Arial"/>
          <w:sz w:val="24"/>
          <w:szCs w:val="24"/>
        </w:rPr>
        <w:t>Шарыповского района», и подлежит размещению на</w:t>
      </w:r>
      <w:r w:rsidRPr="00EE6D28">
        <w:rPr>
          <w:rFonts w:ascii="Arial" w:eastAsia="Calibri" w:hAnsi="Arial" w:cs="Arial"/>
          <w:sz w:val="24"/>
          <w:szCs w:val="24"/>
        </w:rPr>
        <w:t xml:space="preserve"> официальном сайте Шарыповского </w:t>
      </w:r>
      <w:r w:rsidR="0049119A" w:rsidRPr="00EE6D28">
        <w:rPr>
          <w:rFonts w:ascii="Arial" w:eastAsia="Calibri" w:hAnsi="Arial" w:cs="Arial"/>
          <w:sz w:val="24"/>
          <w:szCs w:val="24"/>
        </w:rPr>
        <w:t>муниципального округа</w:t>
      </w:r>
      <w:r w:rsidRPr="00EE6D28">
        <w:rPr>
          <w:rFonts w:ascii="Arial" w:eastAsia="Calibri" w:hAnsi="Arial" w:cs="Arial"/>
          <w:sz w:val="24"/>
          <w:szCs w:val="24"/>
        </w:rPr>
        <w:t xml:space="preserve"> в сети Интернет. </w:t>
      </w:r>
    </w:p>
    <w:p w:rsidR="006703E7" w:rsidRPr="00EE6D28" w:rsidRDefault="006703E7" w:rsidP="006703E7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6703E7" w:rsidRPr="00EE6D28" w:rsidRDefault="006703E7" w:rsidP="006703E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703E7" w:rsidRPr="00EE6D28" w:rsidRDefault="007B7966" w:rsidP="00C939D7">
      <w:pPr>
        <w:spacing w:after="0" w:line="240" w:lineRule="auto"/>
        <w:ind w:right="-2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>Г</w:t>
      </w:r>
      <w:r w:rsidR="006703E7" w:rsidRPr="00EE6D28">
        <w:rPr>
          <w:rFonts w:ascii="Arial" w:eastAsia="Calibri" w:hAnsi="Arial" w:cs="Arial"/>
          <w:sz w:val="24"/>
          <w:szCs w:val="24"/>
        </w:rPr>
        <w:t>лав</w:t>
      </w:r>
      <w:r w:rsidRPr="00EE6D28">
        <w:rPr>
          <w:rFonts w:ascii="Arial" w:eastAsia="Calibri" w:hAnsi="Arial" w:cs="Arial"/>
          <w:sz w:val="24"/>
          <w:szCs w:val="24"/>
        </w:rPr>
        <w:t>а</w:t>
      </w:r>
      <w:r w:rsidR="006703E7" w:rsidRPr="00EE6D28">
        <w:rPr>
          <w:rFonts w:ascii="Arial" w:eastAsia="Calibri" w:hAnsi="Arial" w:cs="Arial"/>
          <w:sz w:val="24"/>
          <w:szCs w:val="24"/>
        </w:rPr>
        <w:t xml:space="preserve"> округа</w:t>
      </w:r>
      <w:r w:rsidR="00C939D7" w:rsidRPr="00EE6D28">
        <w:rPr>
          <w:rFonts w:ascii="Arial" w:eastAsia="Calibri" w:hAnsi="Arial" w:cs="Arial"/>
          <w:sz w:val="24"/>
          <w:szCs w:val="24"/>
        </w:rPr>
        <w:t xml:space="preserve">                                                                                          </w:t>
      </w:r>
      <w:r w:rsidR="00E6051F" w:rsidRPr="00EE6D28">
        <w:rPr>
          <w:rFonts w:ascii="Arial" w:eastAsia="Calibri" w:hAnsi="Arial" w:cs="Arial"/>
          <w:sz w:val="24"/>
          <w:szCs w:val="24"/>
        </w:rPr>
        <w:t xml:space="preserve">  </w:t>
      </w:r>
      <w:r w:rsidR="00C939D7" w:rsidRPr="00EE6D28">
        <w:rPr>
          <w:rFonts w:ascii="Arial" w:eastAsia="Calibri" w:hAnsi="Arial" w:cs="Arial"/>
          <w:sz w:val="24"/>
          <w:szCs w:val="24"/>
        </w:rPr>
        <w:t xml:space="preserve"> </w:t>
      </w:r>
      <w:r w:rsidR="003F650C" w:rsidRPr="00EE6D28">
        <w:rPr>
          <w:rFonts w:ascii="Arial" w:eastAsia="Calibri" w:hAnsi="Arial" w:cs="Arial"/>
          <w:sz w:val="24"/>
          <w:szCs w:val="24"/>
        </w:rPr>
        <w:t xml:space="preserve"> </w:t>
      </w:r>
      <w:r w:rsidR="00EE6D28">
        <w:rPr>
          <w:rFonts w:ascii="Arial" w:eastAsia="Calibri" w:hAnsi="Arial" w:cs="Arial"/>
          <w:sz w:val="24"/>
          <w:szCs w:val="24"/>
        </w:rPr>
        <w:tab/>
      </w:r>
      <w:r w:rsidR="00EE6D28">
        <w:rPr>
          <w:rFonts w:ascii="Arial" w:eastAsia="Calibri" w:hAnsi="Arial" w:cs="Arial"/>
          <w:sz w:val="24"/>
          <w:szCs w:val="24"/>
        </w:rPr>
        <w:tab/>
      </w:r>
      <w:r w:rsidRPr="00EE6D28">
        <w:rPr>
          <w:rFonts w:ascii="Arial" w:eastAsia="Calibri" w:hAnsi="Arial" w:cs="Arial"/>
          <w:sz w:val="24"/>
          <w:szCs w:val="24"/>
        </w:rPr>
        <w:t>Г.В. Качаев</w:t>
      </w:r>
    </w:p>
    <w:p w:rsidR="006703E7" w:rsidRPr="00EE6D28" w:rsidRDefault="006703E7" w:rsidP="0074589D">
      <w:pPr>
        <w:rPr>
          <w:rFonts w:ascii="Arial" w:hAnsi="Arial" w:cs="Arial"/>
          <w:color w:val="FF0000"/>
          <w:sz w:val="24"/>
          <w:szCs w:val="24"/>
        </w:rPr>
      </w:pPr>
    </w:p>
    <w:p w:rsidR="006703E7" w:rsidRPr="00EE6D28" w:rsidRDefault="006703E7" w:rsidP="0074589D">
      <w:pPr>
        <w:rPr>
          <w:rFonts w:ascii="Arial" w:hAnsi="Arial" w:cs="Arial"/>
          <w:color w:val="FF0000"/>
          <w:sz w:val="24"/>
          <w:szCs w:val="24"/>
        </w:rPr>
      </w:pPr>
    </w:p>
    <w:p w:rsidR="00EE6D28" w:rsidRPr="00EE6D28" w:rsidRDefault="00EE6D28" w:rsidP="0074589D">
      <w:pPr>
        <w:rPr>
          <w:rFonts w:ascii="Arial" w:hAnsi="Arial" w:cs="Arial"/>
          <w:color w:val="FF0000"/>
          <w:sz w:val="24"/>
          <w:szCs w:val="24"/>
        </w:rPr>
      </w:pPr>
    </w:p>
    <w:p w:rsidR="00EE6D28" w:rsidRPr="00EE6D28" w:rsidRDefault="00EE6D28" w:rsidP="0074589D">
      <w:pPr>
        <w:rPr>
          <w:rFonts w:ascii="Arial" w:hAnsi="Arial" w:cs="Arial"/>
          <w:color w:val="FF0000"/>
          <w:sz w:val="24"/>
          <w:szCs w:val="24"/>
        </w:rPr>
      </w:pPr>
    </w:p>
    <w:p w:rsidR="00EE6D28" w:rsidRDefault="00EE6D28" w:rsidP="0074589D">
      <w:pPr>
        <w:rPr>
          <w:rFonts w:ascii="Arial" w:hAnsi="Arial" w:cs="Arial"/>
          <w:color w:val="FF0000"/>
          <w:sz w:val="24"/>
          <w:szCs w:val="24"/>
        </w:rPr>
      </w:pPr>
    </w:p>
    <w:p w:rsidR="00EE6D28" w:rsidRDefault="00EE6D28" w:rsidP="0074589D">
      <w:pPr>
        <w:rPr>
          <w:rFonts w:ascii="Arial" w:hAnsi="Arial" w:cs="Arial"/>
          <w:color w:val="FF0000"/>
          <w:sz w:val="24"/>
          <w:szCs w:val="24"/>
        </w:rPr>
      </w:pPr>
    </w:p>
    <w:p w:rsidR="00EE6D28" w:rsidRDefault="00EE6D28" w:rsidP="0074589D">
      <w:pPr>
        <w:rPr>
          <w:rFonts w:ascii="Arial" w:hAnsi="Arial" w:cs="Arial"/>
          <w:color w:val="FF0000"/>
          <w:sz w:val="24"/>
          <w:szCs w:val="24"/>
        </w:rPr>
      </w:pPr>
    </w:p>
    <w:p w:rsidR="00EE6D28" w:rsidRPr="00EE6D28" w:rsidRDefault="00EE6D28" w:rsidP="0074589D">
      <w:pPr>
        <w:rPr>
          <w:rFonts w:ascii="Arial" w:hAnsi="Arial" w:cs="Arial"/>
          <w:color w:val="FF0000"/>
          <w:sz w:val="24"/>
          <w:szCs w:val="24"/>
        </w:rPr>
      </w:pPr>
    </w:p>
    <w:p w:rsidR="00EE6D28" w:rsidRPr="00EE6D28" w:rsidRDefault="00EE6D28" w:rsidP="0074589D">
      <w:pPr>
        <w:rPr>
          <w:rFonts w:ascii="Arial" w:hAnsi="Arial" w:cs="Arial"/>
          <w:color w:val="FF0000"/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98"/>
        <w:gridCol w:w="4999"/>
      </w:tblGrid>
      <w:tr w:rsidR="00EE6D28" w:rsidTr="00EE6D28">
        <w:tc>
          <w:tcPr>
            <w:tcW w:w="4998" w:type="dxa"/>
          </w:tcPr>
          <w:p w:rsidR="00EE6D28" w:rsidRDefault="00EE6D28" w:rsidP="00EE6D28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999" w:type="dxa"/>
          </w:tcPr>
          <w:p w:rsidR="00EE6D28" w:rsidRPr="00EE6D28" w:rsidRDefault="00EE6D28" w:rsidP="00EE6D2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EE6D28">
              <w:rPr>
                <w:rFonts w:ascii="Arial" w:eastAsia="Calibri" w:hAnsi="Arial" w:cs="Arial"/>
                <w:sz w:val="24"/>
                <w:szCs w:val="24"/>
              </w:rPr>
              <w:t>Приложение</w:t>
            </w:r>
          </w:p>
          <w:p w:rsidR="00EE6D28" w:rsidRPr="00EE6D28" w:rsidRDefault="00EE6D28" w:rsidP="00EE6D2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EE6D28">
              <w:rPr>
                <w:rFonts w:ascii="Arial" w:eastAsia="Calibri" w:hAnsi="Arial" w:cs="Arial"/>
                <w:sz w:val="24"/>
                <w:szCs w:val="24"/>
              </w:rPr>
              <w:t>УТВЕРЖДЕН</w:t>
            </w:r>
          </w:p>
          <w:p w:rsidR="00EE6D28" w:rsidRPr="00EE6D28" w:rsidRDefault="00EE6D28" w:rsidP="00EE6D2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EE6D28">
              <w:rPr>
                <w:rFonts w:ascii="Arial" w:eastAsia="Calibri" w:hAnsi="Arial" w:cs="Arial"/>
                <w:sz w:val="24"/>
                <w:szCs w:val="24"/>
              </w:rPr>
              <w:t>Постановлением администрации</w:t>
            </w:r>
          </w:p>
          <w:p w:rsidR="00EE6D28" w:rsidRPr="00EE6D28" w:rsidRDefault="00EE6D28" w:rsidP="00EE6D2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EE6D28">
              <w:rPr>
                <w:rFonts w:ascii="Arial" w:eastAsia="Calibri" w:hAnsi="Arial" w:cs="Arial"/>
                <w:sz w:val="24"/>
                <w:szCs w:val="24"/>
              </w:rPr>
              <w:t>Шарыповского муниципального округа</w:t>
            </w:r>
          </w:p>
          <w:p w:rsidR="00EE6D28" w:rsidRDefault="00EE6D28" w:rsidP="009813C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EE6D28">
              <w:rPr>
                <w:rFonts w:ascii="Arial" w:eastAsia="Calibri" w:hAnsi="Arial" w:cs="Arial"/>
                <w:sz w:val="24"/>
                <w:szCs w:val="24"/>
              </w:rPr>
              <w:t xml:space="preserve">от </w:t>
            </w:r>
            <w:r w:rsidR="009813C8">
              <w:rPr>
                <w:rFonts w:ascii="Arial" w:eastAsia="Calibri" w:hAnsi="Arial" w:cs="Arial"/>
                <w:sz w:val="24"/>
                <w:szCs w:val="24"/>
              </w:rPr>
              <w:t>11.11.</w:t>
            </w:r>
            <w:r w:rsidRPr="00EE6D28">
              <w:rPr>
                <w:rFonts w:ascii="Arial" w:eastAsia="Calibri" w:hAnsi="Arial" w:cs="Arial"/>
                <w:sz w:val="24"/>
                <w:szCs w:val="24"/>
              </w:rPr>
              <w:t>2022</w:t>
            </w:r>
            <w:r w:rsidR="009813C8">
              <w:rPr>
                <w:rFonts w:ascii="Arial" w:eastAsia="Calibri" w:hAnsi="Arial" w:cs="Arial"/>
                <w:sz w:val="24"/>
                <w:szCs w:val="24"/>
              </w:rPr>
              <w:t xml:space="preserve"> № 733-п</w:t>
            </w:r>
          </w:p>
        </w:tc>
      </w:tr>
    </w:tbl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bookmarkStart w:id="0" w:name="Par17"/>
      <w:bookmarkEnd w:id="0"/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sz w:val="24"/>
          <w:szCs w:val="24"/>
        </w:rPr>
      </w:pPr>
      <w:r w:rsidRPr="00EE6D28">
        <w:rPr>
          <w:rFonts w:ascii="Arial" w:eastAsia="Calibri" w:hAnsi="Arial" w:cs="Arial"/>
          <w:bCs/>
          <w:sz w:val="24"/>
          <w:szCs w:val="24"/>
        </w:rPr>
        <w:t>ПОРЯДОК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sz w:val="24"/>
          <w:szCs w:val="24"/>
        </w:rPr>
      </w:pPr>
      <w:r w:rsidRPr="00EE6D28">
        <w:rPr>
          <w:rFonts w:ascii="Arial" w:eastAsia="Calibri" w:hAnsi="Arial" w:cs="Arial"/>
          <w:bCs/>
          <w:sz w:val="24"/>
          <w:szCs w:val="24"/>
        </w:rPr>
        <w:t>осуществления полномочий органом внутреннего муниципального финансового контроля администрации Шарыповского муниципального округа по внутреннему муниципальному финансовому контролю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Calibri" w:hAnsi="Arial" w:cs="Arial"/>
          <w:sz w:val="24"/>
          <w:szCs w:val="24"/>
        </w:rPr>
      </w:pP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Calibri" w:hAnsi="Arial" w:cs="Arial"/>
          <w:bCs/>
          <w:sz w:val="24"/>
          <w:szCs w:val="24"/>
        </w:rPr>
      </w:pPr>
      <w:r w:rsidRPr="00EE6D28">
        <w:rPr>
          <w:rFonts w:ascii="Arial" w:eastAsia="Calibri" w:hAnsi="Arial" w:cs="Arial"/>
          <w:bCs/>
          <w:sz w:val="24"/>
          <w:szCs w:val="24"/>
        </w:rPr>
        <w:t>I. ОБЩИЕ ПОЛОЖЕНИЯ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EE6D28" w:rsidRPr="00EE6D28" w:rsidRDefault="00EE6D28" w:rsidP="00EE6D28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 xml:space="preserve">Настоящий Порядок определяет правила осуществления органом внутреннего муниципального финансового контроля администрации Шарыповского </w:t>
      </w:r>
      <w:r w:rsidRPr="00EE6D28">
        <w:rPr>
          <w:rFonts w:ascii="Arial" w:eastAsia="Calibri" w:hAnsi="Arial" w:cs="Arial"/>
          <w:bCs/>
          <w:sz w:val="24"/>
          <w:szCs w:val="24"/>
        </w:rPr>
        <w:t>муниципального округа</w:t>
      </w:r>
      <w:r w:rsidRPr="00EE6D28">
        <w:rPr>
          <w:rFonts w:ascii="Arial" w:eastAsia="Calibri" w:hAnsi="Arial" w:cs="Arial"/>
          <w:sz w:val="24"/>
          <w:szCs w:val="24"/>
        </w:rPr>
        <w:t xml:space="preserve"> полномочий по </w:t>
      </w:r>
      <w:r w:rsidRPr="00EE6D28">
        <w:rPr>
          <w:rFonts w:ascii="Arial" w:eastAsia="Calibri" w:hAnsi="Arial" w:cs="Arial"/>
          <w:bCs/>
          <w:sz w:val="24"/>
          <w:szCs w:val="24"/>
        </w:rPr>
        <w:t>внутреннему муниципальному финансовому контролю</w:t>
      </w:r>
      <w:r w:rsidRPr="00EE6D28">
        <w:rPr>
          <w:rFonts w:ascii="Arial" w:eastAsia="Calibri" w:hAnsi="Arial" w:cs="Arial"/>
          <w:sz w:val="24"/>
          <w:szCs w:val="24"/>
        </w:rPr>
        <w:t>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  <w:r w:rsidRPr="00EE6D28">
        <w:rPr>
          <w:rFonts w:ascii="Arial" w:eastAsia="Calibri" w:hAnsi="Arial" w:cs="Arial"/>
          <w:bCs/>
          <w:sz w:val="24"/>
          <w:szCs w:val="24"/>
        </w:rPr>
        <w:t xml:space="preserve">Внутренний муниципальный финансовый контроль подразделяется </w:t>
      </w:r>
      <w:proofErr w:type="gramStart"/>
      <w:r w:rsidRPr="00EE6D28">
        <w:rPr>
          <w:rFonts w:ascii="Arial" w:eastAsia="Calibri" w:hAnsi="Arial" w:cs="Arial"/>
          <w:bCs/>
          <w:sz w:val="24"/>
          <w:szCs w:val="24"/>
        </w:rPr>
        <w:t>на</w:t>
      </w:r>
      <w:proofErr w:type="gramEnd"/>
      <w:r w:rsidRPr="00EE6D28">
        <w:rPr>
          <w:rFonts w:ascii="Arial" w:eastAsia="Calibri" w:hAnsi="Arial" w:cs="Arial"/>
          <w:bCs/>
          <w:sz w:val="24"/>
          <w:szCs w:val="24"/>
        </w:rPr>
        <w:t xml:space="preserve"> предварительный и последующий.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  <w:r w:rsidRPr="00EE6D28">
        <w:rPr>
          <w:rFonts w:ascii="Arial" w:eastAsia="Calibri" w:hAnsi="Arial" w:cs="Arial"/>
          <w:b/>
          <w:bCs/>
          <w:sz w:val="24"/>
          <w:szCs w:val="24"/>
        </w:rPr>
        <w:t>Предварительный</w:t>
      </w:r>
      <w:r w:rsidRPr="00EE6D28">
        <w:rPr>
          <w:rFonts w:ascii="Arial" w:eastAsia="Calibri" w:hAnsi="Arial" w:cs="Arial"/>
          <w:bCs/>
          <w:sz w:val="24"/>
          <w:szCs w:val="24"/>
        </w:rPr>
        <w:t xml:space="preserve"> контроль осуществляется в целях предупреждения и пресечения бюджетных нарушений в процессе исполнения бюджета Шарыповского муниципального округа. 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  <w:r w:rsidRPr="00EE6D28">
        <w:rPr>
          <w:rFonts w:ascii="Arial" w:eastAsia="Calibri" w:hAnsi="Arial" w:cs="Arial"/>
          <w:b/>
          <w:bCs/>
          <w:sz w:val="24"/>
          <w:szCs w:val="24"/>
        </w:rPr>
        <w:t>Последующий</w:t>
      </w:r>
      <w:r w:rsidRPr="00EE6D28">
        <w:rPr>
          <w:rFonts w:ascii="Arial" w:eastAsia="Calibri" w:hAnsi="Arial" w:cs="Arial"/>
          <w:bCs/>
          <w:sz w:val="24"/>
          <w:szCs w:val="24"/>
        </w:rPr>
        <w:t xml:space="preserve"> контроль осуществляется по результатам исполнения бюджета Шарыповского муниципального округа в целях установления законности его исполнения, достоверности учета и отчетности.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>2. Деятельность по контролю основывается на принципах законности, объективности, эффективности, независимости, профессиональной компетентности, достоверности результатов и гласности и осуществляется в соответствии с бюджетным законодательством Российской Федерации, настоящим Порядком, а также федеральными стандартами осуществления внутреннего муниципального финансового контроля.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>3. Объектами контроля в сфере бюджетных правоотношений являются: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>- главные распорядители (распорядители) и получатели средств бюджета округа;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>- главные администраторы (администраторы) доходов бюджета округа;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>- главные администраторы (администраторы) источников финансирования дефицита бюджета округа;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>- финансовые органы (главные распорядители (распорядители) и получатели средств бюджета, которому предоставлены межбюджетные трансферты) в части соблюдения ими целей, порядка и условий предоставления межбюджетных трансфертов, бюджетных кредитов, предоставленных из бюджета округа, а также достижения ими показателей результативности использования указанных средств, соответствующих целевым показателям и индикаторам, предусмотренным муниципальными программами;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>- муниципальные учреждения и предприятия муниципального округа;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>- хозяйственные товарищества и общества с участием муниципального округа в их уставных (складочных) капиталах, а также коммерческие организации с долей (вкладом) таких товариществ и обществ в их уставных (складочных) капиталах;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EE6D28">
        <w:rPr>
          <w:rFonts w:ascii="Arial" w:eastAsia="Calibri" w:hAnsi="Arial" w:cs="Arial"/>
          <w:sz w:val="24"/>
          <w:szCs w:val="24"/>
        </w:rPr>
        <w:t xml:space="preserve">- юридические лица (за исключением муниципальных учреждений, муниципальных унитарных предприятий, хозяйственных товариществ и обществ с </w:t>
      </w:r>
      <w:r w:rsidRPr="00EE6D28">
        <w:rPr>
          <w:rFonts w:ascii="Arial" w:eastAsia="Calibri" w:hAnsi="Arial" w:cs="Arial"/>
          <w:sz w:val="24"/>
          <w:szCs w:val="24"/>
        </w:rPr>
        <w:lastRenderedPageBreak/>
        <w:t>участием муниципального округа в их уставных (складочных) капиталах, а также коммерческих организаций с долей (вкладом) таких товариществ и обществ в их уставных (складочных) капиталах), индивидуальные предприниматели, физические лица в части соблюдения ими условий договоров (соглашений) о предоставлении средств из бюджета округа, муниципальных контрактов, соблюдения ими целей</w:t>
      </w:r>
      <w:proofErr w:type="gramEnd"/>
      <w:r w:rsidRPr="00EE6D28">
        <w:rPr>
          <w:rFonts w:ascii="Arial" w:eastAsia="Calibri" w:hAnsi="Arial" w:cs="Arial"/>
          <w:sz w:val="24"/>
          <w:szCs w:val="24"/>
        </w:rPr>
        <w:t>, порядка и условий предоставления кредитов и займов, обеспеченных муниципальными гарантиями, целей, порядка и условий размещения средств бюджета в ценные бумаги таких юридических лиц.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 xml:space="preserve">  4. </w:t>
      </w:r>
      <w:r w:rsidRPr="00EE6D28">
        <w:rPr>
          <w:rFonts w:ascii="Arial" w:eastAsia="Times New Roman" w:hAnsi="Arial" w:cs="Arial"/>
          <w:sz w:val="24"/>
          <w:szCs w:val="24"/>
        </w:rPr>
        <w:t>Методами осуществления внутреннего муниципального финансового контроля являются проверка, ревизия, обследование.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Метод (способ) в контроле – это совокупность действий, направленных на изучение и исследование документов и хозяйственных операций.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 xml:space="preserve">Под </w:t>
      </w:r>
      <w:r w:rsidRPr="00EE6D28">
        <w:rPr>
          <w:rFonts w:ascii="Arial" w:eastAsia="Times New Roman" w:hAnsi="Arial" w:cs="Arial"/>
          <w:b/>
          <w:sz w:val="24"/>
          <w:szCs w:val="24"/>
        </w:rPr>
        <w:t>проверкой</w:t>
      </w:r>
      <w:r w:rsidRPr="00EE6D28">
        <w:rPr>
          <w:rFonts w:ascii="Arial" w:eastAsia="Times New Roman" w:hAnsi="Arial" w:cs="Arial"/>
          <w:sz w:val="24"/>
          <w:szCs w:val="24"/>
        </w:rPr>
        <w:t xml:space="preserve"> понимается совершение контрольных действий по документальному и фактическому изучению законности отдельных финансовых и хозяйственных операций, достоверности бюджетного (бухгалтерского) учета и бюджетной (бухгалтерской) отчетности в отношении деятельности объекта контроля за определенный период.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Проверки подразделяются на камеральные и выездные, в том числе встречные проверки.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 xml:space="preserve">Под </w:t>
      </w:r>
      <w:r w:rsidRPr="00EE6D28">
        <w:rPr>
          <w:rFonts w:ascii="Arial" w:eastAsia="Times New Roman" w:hAnsi="Arial" w:cs="Arial"/>
          <w:b/>
          <w:sz w:val="24"/>
          <w:szCs w:val="24"/>
        </w:rPr>
        <w:t>камеральными проверками</w:t>
      </w:r>
      <w:r w:rsidRPr="00EE6D28">
        <w:rPr>
          <w:rFonts w:ascii="Arial" w:eastAsia="Times New Roman" w:hAnsi="Arial" w:cs="Arial"/>
          <w:sz w:val="24"/>
          <w:szCs w:val="24"/>
        </w:rPr>
        <w:t xml:space="preserve"> понимаются проверки, проводимые по месту нахождения органа финансового контроля на основании бюджетной (бухгалтерской) отчетности и иных документов, представленных по его запросу.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 xml:space="preserve">Под </w:t>
      </w:r>
      <w:r w:rsidRPr="00EE6D28">
        <w:rPr>
          <w:rFonts w:ascii="Arial" w:eastAsia="Times New Roman" w:hAnsi="Arial" w:cs="Arial"/>
          <w:b/>
          <w:sz w:val="24"/>
          <w:szCs w:val="24"/>
        </w:rPr>
        <w:t>выездными проверками</w:t>
      </w:r>
      <w:r w:rsidRPr="00EE6D28">
        <w:rPr>
          <w:rFonts w:ascii="Arial" w:eastAsia="Times New Roman" w:hAnsi="Arial" w:cs="Arial"/>
          <w:sz w:val="24"/>
          <w:szCs w:val="24"/>
        </w:rPr>
        <w:t xml:space="preserve"> понимаются проверки, проводимые по месту нахождения объекта контроля, в ходе которых в том числе определяется фактическое соответствие совершенных операций данным бюджетной (бухгалтерской) отчетности и первичных документов.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 xml:space="preserve">Под </w:t>
      </w:r>
      <w:r w:rsidRPr="00EE6D28">
        <w:rPr>
          <w:rFonts w:ascii="Arial" w:eastAsia="Times New Roman" w:hAnsi="Arial" w:cs="Arial"/>
          <w:b/>
          <w:sz w:val="24"/>
          <w:szCs w:val="24"/>
        </w:rPr>
        <w:t>встречными проверками</w:t>
      </w:r>
      <w:r w:rsidRPr="00EE6D28">
        <w:rPr>
          <w:rFonts w:ascii="Arial" w:eastAsia="Times New Roman" w:hAnsi="Arial" w:cs="Arial"/>
          <w:sz w:val="24"/>
          <w:szCs w:val="24"/>
        </w:rPr>
        <w:t xml:space="preserve"> понимаются проверки, проводимые в рамках выездных и (или) камеральных проверок в целях установления и (или) подтверждения фактов, связанных с деятельностью объекта контроля.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 xml:space="preserve">Под </w:t>
      </w:r>
      <w:r w:rsidRPr="00EE6D28">
        <w:rPr>
          <w:rFonts w:ascii="Arial" w:eastAsia="Times New Roman" w:hAnsi="Arial" w:cs="Arial"/>
          <w:b/>
          <w:sz w:val="24"/>
          <w:szCs w:val="24"/>
        </w:rPr>
        <w:t>ревизией</w:t>
      </w:r>
      <w:r w:rsidRPr="00EE6D28">
        <w:rPr>
          <w:rFonts w:ascii="Arial" w:eastAsia="Times New Roman" w:hAnsi="Arial" w:cs="Arial"/>
          <w:sz w:val="24"/>
          <w:szCs w:val="24"/>
        </w:rPr>
        <w:t xml:space="preserve"> понимается комплексная проверка деятельности объекта контроля,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операций, достоверности и правильности их отражения в бюджетной (бухгалтерской) отчетности.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 xml:space="preserve">Под </w:t>
      </w:r>
      <w:r w:rsidRPr="00EE6D28">
        <w:rPr>
          <w:rFonts w:ascii="Arial" w:eastAsia="Times New Roman" w:hAnsi="Arial" w:cs="Arial"/>
          <w:b/>
          <w:sz w:val="24"/>
          <w:szCs w:val="24"/>
        </w:rPr>
        <w:t>обследованием</w:t>
      </w:r>
      <w:r w:rsidRPr="00EE6D28">
        <w:rPr>
          <w:rFonts w:ascii="Arial" w:eastAsia="Times New Roman" w:hAnsi="Arial" w:cs="Arial"/>
          <w:sz w:val="24"/>
          <w:szCs w:val="24"/>
        </w:rPr>
        <w:t xml:space="preserve">  понимается анализ и оценка </w:t>
      </w:r>
      <w:proofErr w:type="gramStart"/>
      <w:r w:rsidRPr="00EE6D28">
        <w:rPr>
          <w:rFonts w:ascii="Arial" w:eastAsia="Times New Roman" w:hAnsi="Arial" w:cs="Arial"/>
          <w:sz w:val="24"/>
          <w:szCs w:val="24"/>
        </w:rPr>
        <w:t>состояния определенной сферы деятельности объекта контроля</w:t>
      </w:r>
      <w:proofErr w:type="gramEnd"/>
      <w:r w:rsidRPr="00EE6D28">
        <w:rPr>
          <w:rFonts w:ascii="Arial" w:eastAsia="Times New Roman" w:hAnsi="Arial" w:cs="Arial"/>
          <w:sz w:val="24"/>
          <w:szCs w:val="24"/>
        </w:rPr>
        <w:t>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>5. Органом внутреннего муниципального финансового контроля администрации Шарыповского муниципального округа является контролер-ревизор контрольно – правового отдела администрации Шарыповского муниципального округа (далее – контролер-ревизор).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>5.1. Контролер-ревизор имеет право: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EE6D28">
        <w:rPr>
          <w:rFonts w:ascii="Arial" w:eastAsia="Calibri" w:hAnsi="Arial" w:cs="Arial"/>
          <w:sz w:val="24"/>
          <w:szCs w:val="24"/>
        </w:rPr>
        <w:t>а) запрашивать и получать на основании мотивированного запроса в письменной форме информацию, документы и материалы, объяснения в письменной и устной формах, необходимые для проведения контрольных мероприятий;</w:t>
      </w:r>
      <w:proofErr w:type="gramEnd"/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Документы и письменная информация, необходимые для проведения контрольных мероприятий, представляются в подлиннике, или представляются их копии, заверенные руководителем объекта контроля или уполномоченным им лицом.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 xml:space="preserve">Запросы о представлении информации, документов и материалов, предусмотренные настоящим Порядком, вручаются представителю объекта контроля либо направляются заказным почтовым отправлением с уведомлением о вручении </w:t>
      </w:r>
      <w:r w:rsidRPr="00EE6D28">
        <w:rPr>
          <w:rFonts w:ascii="Arial" w:eastAsia="Times New Roman" w:hAnsi="Arial" w:cs="Arial"/>
          <w:sz w:val="24"/>
          <w:szCs w:val="24"/>
        </w:rPr>
        <w:lastRenderedPageBreak/>
        <w:t>или иным способом, свидетельствующим о дате его получения адресатом, в том числе с применением автоматизированных информационных систем.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 xml:space="preserve">Срок представления информации, документов и материалов устанавливается в запросе и исчисляется </w:t>
      </w:r>
      <w:proofErr w:type="gramStart"/>
      <w:r w:rsidRPr="00EE6D28">
        <w:rPr>
          <w:rFonts w:ascii="Arial" w:eastAsia="Times New Roman" w:hAnsi="Arial" w:cs="Arial"/>
          <w:sz w:val="24"/>
          <w:szCs w:val="24"/>
        </w:rPr>
        <w:t>с даты получения</w:t>
      </w:r>
      <w:proofErr w:type="gramEnd"/>
      <w:r w:rsidRPr="00EE6D28">
        <w:rPr>
          <w:rFonts w:ascii="Arial" w:eastAsia="Times New Roman" w:hAnsi="Arial" w:cs="Arial"/>
          <w:sz w:val="24"/>
          <w:szCs w:val="24"/>
        </w:rPr>
        <w:t xml:space="preserve"> запроса; 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 xml:space="preserve">б) при осуществлении контрольных мероприятий беспрепятственно, по предъявлении служебного удостоверения и копии распоряжения о проведении контрольного мероприятия посещать помещения и территории, которые занимают объекты контроля, требовать предъявления поставленных товаров, результатов выполненных работ, оказанных услуг, 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 xml:space="preserve">в) </w:t>
      </w:r>
      <w:r w:rsidRPr="00EE6D28">
        <w:rPr>
          <w:rFonts w:ascii="Arial" w:eastAsia="Times New Roman" w:hAnsi="Arial" w:cs="Arial"/>
          <w:sz w:val="24"/>
          <w:szCs w:val="24"/>
        </w:rPr>
        <w:t>проводить экспертизы, необходимые при проведении контрольных мероприятий, и (или) привлекать независимых экспертов для проведения таких экспертиз</w:t>
      </w:r>
      <w:r w:rsidRPr="00EE6D28">
        <w:rPr>
          <w:rFonts w:ascii="Arial" w:eastAsia="Calibri" w:hAnsi="Arial" w:cs="Arial"/>
          <w:sz w:val="24"/>
          <w:szCs w:val="24"/>
        </w:rPr>
        <w:t>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>г) выдавать  представления, предписания об устранении выявленных нарушений в случаях, предусмотренных законодательством Российской Федерации;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>д) направлять уведомления о применении бюджетных мер принуждения в случаях, предусмотренных бюджетным законодательством Российской Федерации;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>е) обращаться к руководителям органов администрации Шарыповского муниципального округа, муниципальных учреждений округа, муниципальных унитарных предприятий Шарыповского муниципального округа с просьбой о выделении специалистов для участия в проведении контрольных мероприятий;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>ж) привлекать иных специалистов в случаях, требующих применения научных, технических или иных специальных знаний, для участия в контрольных мероприятиях.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>5.2. При проведении контрольного мероприятия контролер-ревизор обязан: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а) своевременно и в полной мере исполнять предоставленные в соответствии с законодательством Российской Федерации, законодательством Красноярского края и муниципальными правовыми актами полномочия по предупреждению, выявлению и пресечению нарушений в установленной сфере деятельности;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>б) соблюдать требования нормативных правовых актов в установленной сфере деятельности;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>в) проводить контрольные мероприятия в соответствии с распоряжением Главы Шарыповского муниципального округа;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>г) знакомить руководителя или уполномоченное должностное лицо объекта контроля с копией распоряжения о проведении контрольного мероприятия, с копией распоряжения о приостановлении, возобновлении, продлении срока проведения контрольного мероприятия, об изменении состава участников контрольной группы, а также с результатами контрольного мероприятия (актами, заключениями);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 xml:space="preserve">е) при выявлении фактов совершения действия (бездействия), содержащих признаки состава преступления, направлять в правоохранительные органы информации о таких фактах и (или) документы и иные материалы, подтверждающие такие факты, в течение 3 рабочих дней </w:t>
      </w:r>
      <w:proofErr w:type="gramStart"/>
      <w:r w:rsidRPr="00EE6D28">
        <w:rPr>
          <w:rFonts w:ascii="Arial" w:eastAsia="Calibri" w:hAnsi="Arial" w:cs="Arial"/>
          <w:sz w:val="24"/>
          <w:szCs w:val="24"/>
        </w:rPr>
        <w:t>с даты выявления</w:t>
      </w:r>
      <w:proofErr w:type="gramEnd"/>
      <w:r w:rsidRPr="00EE6D28">
        <w:rPr>
          <w:rFonts w:ascii="Arial" w:eastAsia="Calibri" w:hAnsi="Arial" w:cs="Arial"/>
          <w:sz w:val="24"/>
          <w:szCs w:val="24"/>
        </w:rPr>
        <w:t xml:space="preserve"> таких фактов;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 xml:space="preserve">ж) при выявлении обстоятельств и фактов, свидетельствующих о признаках нарушений, относящихся к компетенции другого государственного (муниципального) органа (должностного лица), направлять информацию о таких обстоятельствах и фактах в соответствующий орган (должностному лицу) в течение 10 рабочих дней </w:t>
      </w:r>
      <w:proofErr w:type="gramStart"/>
      <w:r w:rsidRPr="00EE6D28">
        <w:rPr>
          <w:rFonts w:ascii="Arial" w:eastAsia="Calibri" w:hAnsi="Arial" w:cs="Arial"/>
          <w:sz w:val="24"/>
          <w:szCs w:val="24"/>
        </w:rPr>
        <w:t>с даты выявления</w:t>
      </w:r>
      <w:proofErr w:type="gramEnd"/>
      <w:r w:rsidRPr="00EE6D28">
        <w:rPr>
          <w:rFonts w:ascii="Arial" w:eastAsia="Calibri" w:hAnsi="Arial" w:cs="Arial"/>
          <w:sz w:val="24"/>
          <w:szCs w:val="24"/>
        </w:rPr>
        <w:t xml:space="preserve"> таких обстоятельств и фактов.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>6. Объекты контроля имеют право: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>а) потребовать служебное удостоверение контролера-ревизора;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>б) присутствовать при проведении выездных проверок;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>в) давать пояснения по вопросам, относящимся к предмету контрольного мероприятия;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lastRenderedPageBreak/>
        <w:t>г) знакомиться с актами, заключениями, представлениями и (или) предписаниями, оформленными по результатам проведения контрольных мероприятий;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>д) представлять возражения по результатам проведения контрольных мероприятий.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>6.1. Объекты контроля обязаны: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>а) предоставлять надлежащие условия для проведения выездной проверки, обеспечивать помещением, организационной техникой и средствами связи;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>б) обеспечивать присутствие ответственных лиц при проверке вверенных им ценностей и иных должностных лиц при проведении осмотра территории, контрольных обмеров выполненных работ и при других действиях, направленных на проверку объекта контроля;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>в) выполнять требования контролера-ревизора, связанные с исполнением им служебных обязанностей в ходе проведения контрольного мероприятия;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>г) обеспечивать полное и своевременное представление документов, информации (в том числе электронные базы данных) и материалов по вопросам, возникающим в ходе проведения контрольного мероприятия, в срок, установленный контролером-ревизором;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>д) не препятствовать проведению контрольного мероприятия, в том числе предоставлять контролеру-ревизору допуск в помещения и на территории, которые занимают объекты контроля.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>7. Документы и письменная информация, необходимые для проведения контрольных мероприятий, представляются объектом контроля в подлиннике или представляются их копии, заверенные руководителем объекта контроля или уполномоченным им лицом.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Arial" w:eastAsia="Calibri" w:hAnsi="Arial" w:cs="Arial"/>
          <w:bCs/>
          <w:sz w:val="24"/>
          <w:szCs w:val="24"/>
        </w:rPr>
      </w:pPr>
      <w:r w:rsidRPr="00EE6D28">
        <w:rPr>
          <w:rFonts w:ascii="Arial" w:eastAsia="Calibri" w:hAnsi="Arial" w:cs="Arial"/>
          <w:bCs/>
          <w:sz w:val="24"/>
          <w:szCs w:val="24"/>
        </w:rPr>
        <w:t>II. ПЛАНИРОВАНИЕ КОНТРОЛЬНОЙ ДЕЯТЕЛЬНОСТИ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EE6D28" w:rsidRPr="00EE6D28" w:rsidRDefault="00EE6D28" w:rsidP="00EE6D28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Планирование контрольной деятельности осуществляется путем составления плана контрольной деятельности контролера-ревизора на очередной финансовый год (далее - план контрольной деятельности).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2. План контрольной деятельности представляет собой перечень контрольных мероприятий, которые планируется осуществить в очередном финансовом году.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3. План контрольной деятельности должен содержать: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- наименование объекта контроля;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- тему контрольного мероприятия;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- метод осуществления внутреннего муниципального финансового контроля;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- проверяемый период;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- сроки проведения контрольного мероприятия.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4. Отбор объектов контроля осуществляется исходя из следующих критериев: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а) существенность и значимость мероприятий, осуществляемых объектами контроля, в отношении которых предполагается проведение контроля в финансово-бюджетной сфере, и (или) направления и объемов бюджетных расходов;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б) длительность периода, прошедшего с момента проведения прошлого контрольного мероприятия контролером-ревизором (в случае, если указанный период превышает 3 года, данный критерий имеет наивысший приоритет).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>5. План контрольной деятельности формируется органом финансового контроля с учетом поручений Главы округа, предложений руководителей органов администрации Шарыповского муниципального округа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EE6D28">
        <w:rPr>
          <w:rFonts w:ascii="Arial" w:eastAsia="Calibri" w:hAnsi="Arial" w:cs="Arial"/>
          <w:sz w:val="24"/>
          <w:szCs w:val="24"/>
        </w:rPr>
        <w:t xml:space="preserve">В целях исключения дублирования контрольных мероприятий формирование плана контрольной деятельности осуществляется с учетом информации о </w:t>
      </w:r>
      <w:r w:rsidRPr="00EE6D28">
        <w:rPr>
          <w:rFonts w:ascii="Arial" w:eastAsia="Calibri" w:hAnsi="Arial" w:cs="Arial"/>
          <w:sz w:val="24"/>
          <w:szCs w:val="24"/>
        </w:rPr>
        <w:lastRenderedPageBreak/>
        <w:t>планируемых (проводимых) Контрольно-счетным органом Шарыповского муниципального округа Красноярского края контрольных мероприятиях.</w:t>
      </w:r>
      <w:proofErr w:type="gramEnd"/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 xml:space="preserve">6. План контрольной деятельности утверждается распоряжением администрации Шарыповского муниципального округа не позднее 30 декабря текущего года. </w:t>
      </w:r>
    </w:p>
    <w:p w:rsidR="00EE6D28" w:rsidRPr="00EE6D28" w:rsidRDefault="00EE6D28" w:rsidP="00EE6D2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В течение года в план контрольной деятельности могут вноситься изменения. Измененный план контрольной деятельности подписывается контролером-ревизором и утверждается Главой округа.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Контрольное мероприятие в отношении одного объекта контроля может проводиться не чаще чем один раз в год, за исключением проверок устранения нарушений, выявленных при проведении контрольных мероприятий.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 xml:space="preserve">7. </w:t>
      </w:r>
      <w:proofErr w:type="gramStart"/>
      <w:r w:rsidRPr="00EE6D28">
        <w:rPr>
          <w:rFonts w:ascii="Arial" w:eastAsia="Times New Roman" w:hAnsi="Arial" w:cs="Arial"/>
          <w:sz w:val="24"/>
          <w:szCs w:val="24"/>
        </w:rPr>
        <w:t>Контроль за</w:t>
      </w:r>
      <w:proofErr w:type="gramEnd"/>
      <w:r w:rsidRPr="00EE6D28">
        <w:rPr>
          <w:rFonts w:ascii="Arial" w:eastAsia="Times New Roman" w:hAnsi="Arial" w:cs="Arial"/>
          <w:sz w:val="24"/>
          <w:szCs w:val="24"/>
        </w:rPr>
        <w:t xml:space="preserve"> исполнением плана контрольной деятельности осуществляет Глава округа.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8. Внеплановым контрольным мероприятием является мероприятие, не предусмотренное планом контрольной деятельности.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 xml:space="preserve">9. Контролером-ревизором проводятся внеплановые контрольные мероприятия на основании решения Главы округа, принятого в связи с поступлением обращений правоохранительных органов и органов прокуратуры, граждан, организаций, государственных органов и органов местного самоуправления, указывающих на нарушение бюджетного законодательства Российской Федерации и иных нормативных правовых актов, регулирующих бюджетные правоотношения. 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11. Решение о проведении внепланового контрольного мероприятия принимается при соблюдении следующих условий: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- внеплановое контрольное мероприятие относится к полномочиям контролера-ревизора;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- проведение внепланового контрольного мероприятия не повлияет на выполнение плана контрольной деятельности;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- наличие ресурсов (трудовых, технических, материальных) для проведения внепланового контрольного мероприятия.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В случае несоблюдения одного из условий, предусмотренных настоящим пунктом, контролером-ревизором принимается решение об отказе в проведении внепланового контрольного мероприятия.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III. ПОДГОТОВКА К ПРОВЕДЕНИЮ КОНТРОЛЬНОГО МЕРОПРИЯТИЯ</w:t>
      </w:r>
      <w:bookmarkStart w:id="1" w:name="Par95"/>
      <w:bookmarkEnd w:id="1"/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 xml:space="preserve">          1.  Решение о проведении контрольного мероприятия принимается Главой Шарыповского муниципального округа в форме распоряжения о назначении контрольного мероприятия, в котором указываются: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- наименование объекта контроля;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- тема контрольного мероприятия;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- метод осуществления внутреннего муниципального финансового контроля;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- проверяемый период;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- контролер-ревизор;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- срок проведения контрольного мероприятия с указанием даты начала и даты окончания контрольного мероприятия.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Распоряжение о проведении контрольного мероприятия является основанием для проведения контрольного мероприятия.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2. Одновременно с изданием распоряжения о проведении контрольного мероприятия, утверждается программа проведения контрольного мероприятия, за исключением случаев проведения встречных проверок. Программа проведения контрольного мероприятия должна содержать: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lastRenderedPageBreak/>
        <w:t>- основание для проведения контрольного мероприятия;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- наименование объекта контроля;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- тему контрольного мероприятия;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- метод осуществления внутреннего муниципального финансового контроля (камеральная или выездная (встречная) проверка, ревизия, обследование);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- проверяемый период;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D4ECF2"/>
        </w:rPr>
      </w:pPr>
      <w:r w:rsidRPr="00EE6D28">
        <w:rPr>
          <w:rFonts w:ascii="Arial" w:eastAsia="Times New Roman" w:hAnsi="Arial" w:cs="Arial"/>
          <w:sz w:val="24"/>
          <w:szCs w:val="24"/>
        </w:rPr>
        <w:t>- перечень основных вопросов, по которым будут проводиться контрольные действия.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bookmarkStart w:id="2" w:name="Par110"/>
      <w:bookmarkEnd w:id="2"/>
      <w:r w:rsidRPr="00EE6D28">
        <w:rPr>
          <w:rFonts w:ascii="Arial" w:eastAsia="Times New Roman" w:hAnsi="Arial" w:cs="Arial"/>
          <w:sz w:val="24"/>
          <w:szCs w:val="24"/>
        </w:rPr>
        <w:t xml:space="preserve">3.    Срок проведения контрольного мероприятия не может превышать 45 рабочих дней </w:t>
      </w:r>
      <w:proofErr w:type="gramStart"/>
      <w:r w:rsidRPr="00EE6D28">
        <w:rPr>
          <w:rFonts w:ascii="Arial" w:eastAsia="Times New Roman" w:hAnsi="Arial" w:cs="Arial"/>
          <w:sz w:val="24"/>
          <w:szCs w:val="24"/>
        </w:rPr>
        <w:t>с даты начала</w:t>
      </w:r>
      <w:proofErr w:type="gramEnd"/>
      <w:r w:rsidRPr="00EE6D28">
        <w:rPr>
          <w:rFonts w:ascii="Arial" w:eastAsia="Times New Roman" w:hAnsi="Arial" w:cs="Arial"/>
          <w:sz w:val="24"/>
          <w:szCs w:val="24"/>
        </w:rPr>
        <w:t xml:space="preserve"> контрольного мероприятия, указанной в распоряжении о проведении контрольного мероприятия.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 xml:space="preserve">4.  </w:t>
      </w:r>
      <w:proofErr w:type="gramStart"/>
      <w:r w:rsidRPr="00EE6D28">
        <w:rPr>
          <w:rFonts w:ascii="Arial" w:eastAsia="Times New Roman" w:hAnsi="Arial" w:cs="Arial"/>
          <w:sz w:val="24"/>
          <w:szCs w:val="24"/>
        </w:rPr>
        <w:t>Срок проведения контрольного мероприятия, предусмотренный Порядком может</w:t>
      </w:r>
      <w:proofErr w:type="gramEnd"/>
      <w:r w:rsidRPr="00EE6D28">
        <w:rPr>
          <w:rFonts w:ascii="Arial" w:eastAsia="Times New Roman" w:hAnsi="Arial" w:cs="Arial"/>
          <w:sz w:val="24"/>
          <w:szCs w:val="24"/>
        </w:rPr>
        <w:t xml:space="preserve"> быть приостановлен или продлен распоряжением Главы округа на основании мотивированного обращения контролера-ревизора. </w:t>
      </w:r>
    </w:p>
    <w:p w:rsidR="00EE6D28" w:rsidRPr="00EE6D28" w:rsidRDefault="00EE6D28" w:rsidP="00EE6D2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Контрольное мероприятие приостанавливается в случаях:</w:t>
      </w:r>
    </w:p>
    <w:p w:rsidR="00EE6D28" w:rsidRPr="00EE6D28" w:rsidRDefault="00EE6D28" w:rsidP="00EE6D2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- отсутствия или неудовлетворительного состояния бюджетного (бухгалтерского) учета у объекта контроля;</w:t>
      </w:r>
    </w:p>
    <w:p w:rsidR="00EE6D28" w:rsidRPr="00EE6D28" w:rsidRDefault="00EE6D28" w:rsidP="00EE6D2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- временной нетрудоспособности контролера-ревизора;</w:t>
      </w:r>
    </w:p>
    <w:p w:rsidR="00EE6D28" w:rsidRPr="00EE6D28" w:rsidRDefault="00EE6D28" w:rsidP="00EE6D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 xml:space="preserve">- в случае непредставления объектом контроля информации, документов и материалов, и (или) представления неполного комплекта </w:t>
      </w:r>
      <w:proofErr w:type="spellStart"/>
      <w:r w:rsidRPr="00EE6D28">
        <w:rPr>
          <w:rFonts w:ascii="Arial" w:eastAsia="Times New Roman" w:hAnsi="Arial" w:cs="Arial"/>
          <w:sz w:val="24"/>
          <w:szCs w:val="24"/>
        </w:rPr>
        <w:t>истребуемой</w:t>
      </w:r>
      <w:proofErr w:type="spellEnd"/>
      <w:r w:rsidRPr="00EE6D28">
        <w:rPr>
          <w:rFonts w:ascii="Arial" w:eastAsia="Times New Roman" w:hAnsi="Arial" w:cs="Arial"/>
          <w:sz w:val="24"/>
          <w:szCs w:val="24"/>
        </w:rPr>
        <w:t xml:space="preserve"> информации, документов и материалов, и (или) воспрепятствования проведению контрольного мероприятия, и (или) уклонения от проведения контрольного мероприятия.</w:t>
      </w:r>
    </w:p>
    <w:p w:rsidR="00EE6D28" w:rsidRPr="00EE6D28" w:rsidRDefault="00EE6D28" w:rsidP="00EE6D2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В случае приостановления контрольного мероприятия по причине временной нетрудоспособности контролера-ревизора копия распоряжения о приостановлении контрольного мероприятия направляется объекту контроля нарочным либо по почте.</w:t>
      </w:r>
    </w:p>
    <w:p w:rsidR="00EE6D28" w:rsidRPr="00EE6D28" w:rsidRDefault="00EE6D28" w:rsidP="00EE6D2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При отсутствии или неудовлетворительном состоянии бюджетного (бухгалтерского) учета у объекта контроля контролер-ревизор составляет об этом акт и вручает его руководителю объекта контроля или уполномоченному им лицу под роспись.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 xml:space="preserve">На время приостановления проведения контрольного мероприятия течение его срока прерывается. Решение о возобновлении проведения контрольного мероприятия осуществляется после устранения причин приостановления проведения контрольного мероприятия. 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5. Срок проведения контрольного мероприятия продляется распоряжением Главы округа на основании мотивированного обращения контролера-ревизора контрольного мероприятия.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6.  Решение о приостановлении (возобновлении), продлении проведения контрольного мероприятия оформляется распоряжением Главы округа. Копия решения о приостановлении (возобновлении), продлении срока проведения контрольного мероприятия направляется в адрес объекта контроля.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IV. ПОРЯДОК ПРОВЕДЕНИЯ КОНТРОЛЬНОГО МЕРОПРИЯТИЯ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1. При проведении контрольного мероприятия контролер-ревизор должен: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- не позднее даты начала проведения контрольного мероприятия вручить под роспись руководителю объекта контроля или уполномоченному им лицу копию распоряжения о проведении контрольного мероприятия;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- ознакомить руководителя объекта контроля или уполномоченное им лицо с программой контрольного мероприятия;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- решить организационно-технические вопросы проведения контрольного мероприятия;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lastRenderedPageBreak/>
        <w:t>- в случае продления срока проведения контрольного мероприятия не позднее одного рабочего дня до даты окончания контрольного мероприятия вручить под роспись руководителю объекта контроля или уполномоченному им лицу копию распоряжения о продлении срока проведения контрольного мероприятия.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2. При проведении контрольного мероприятия контролер-ревизор должен предъявлять служебное удостоверение.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3. Руководитель объекта контроля предоставляет контролеру-ревизору рабочее место, а также, при наличии возможности, компьютерную технику и телефонную связь.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bookmarkStart w:id="3" w:name="Par123"/>
      <w:bookmarkEnd w:id="3"/>
      <w:r w:rsidRPr="00EE6D28">
        <w:rPr>
          <w:rFonts w:ascii="Arial" w:eastAsia="Times New Roman" w:hAnsi="Arial" w:cs="Arial"/>
          <w:sz w:val="24"/>
          <w:szCs w:val="24"/>
        </w:rPr>
        <w:t>4. При проведении контрольного мероприятия осуществляются контрольные действия по документальному и фактическому изучению финансовых и хозяйственных операций, совершенных объектом контроля в проверяемый период.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</w:rPr>
      </w:pP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IV.1 Проведение обследования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highlight w:val="cyan"/>
        </w:rPr>
      </w:pP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1. При проведении обследования осуществляются анализ и оценка состояния сферы деятельности объекта контроля, определенной распоряжением Главы округа.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2. Обследование (за исключением обследования, проводимого в рамках камеральных и выездных проверок, ревизий) проводится в порядке и сроки, установленные для выездных проверок (ревизий).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3. При проведении обследования могут проводиться исследования и экспертизы с использованием фото-, видео- и аудиотехники, а также иных видов техники и приборов, в том числе измерительных приборов.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4. По результатам проведения обследования оформляется заключение, которое подписывается контролером-ревизором не позднее последнего дня срока проведения обследования. Заключение в течение 3 рабочих дней со дня его подписания вручается (направляется) представителю объекта контроля в соответствии с настоящим Порядком.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5. Заключение и иные материалы обследования подлежат рассмотрению Главой округа в течение 30 дней со дня подписания заключения.</w:t>
      </w:r>
    </w:p>
    <w:p w:rsid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6. По итогам рассмотрения заключения, подготовленного по результатам проведения обследования, Глава округа может назначить проведение выездной проверки (ревизии).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IV.2 Проведение выездной проверки (ревизии)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1. Выездная проверка (ревизия) проводится по месту нахождения объекта контроля.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2. Срок проведения выездной проверки (ревизии) составляет не более 45 рабочих дней.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3. Глава округа на основании мотивированного обращения контролера-ревизора может назначить: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- проведение обследования;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- проведение встречной проверки.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Лица и организации, в отношении которых проводится встречная проверка, обязаны представить по запросу (требованию) контролера-ревизора, информацию, документы и материалы, относящиеся к тематике выездной проверки (ревизии).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4. По результатам обследования оформляется заключение, которое прилагается к материалам выездной проверки (ревизии).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 xml:space="preserve">5. В ходе выездной проверки (ревизии) проводятся контрольные действия по документальному и фактическому изучению деятельности объекта контроля. </w:t>
      </w:r>
      <w:proofErr w:type="gramStart"/>
      <w:r w:rsidRPr="00EE6D28">
        <w:rPr>
          <w:rFonts w:ascii="Arial" w:eastAsia="Times New Roman" w:hAnsi="Arial" w:cs="Arial"/>
          <w:sz w:val="24"/>
          <w:szCs w:val="24"/>
        </w:rPr>
        <w:lastRenderedPageBreak/>
        <w:t>Контрольные действия по документальному изучению проводятся в отношении финансовых, бухгалтерских, отчетных документов, документов о планировании и осуществлении закупок и иных документов объекта контроля, а также путем анализа и оценки полученной из них информации с учетом информации по устным и письменным объяснениям, справкам и сведениям должностных, материально ответственных и иных лиц объекта контроля и осуществления других действий по контролю.</w:t>
      </w:r>
      <w:proofErr w:type="gramEnd"/>
      <w:r w:rsidRPr="00EE6D28">
        <w:rPr>
          <w:rFonts w:ascii="Arial" w:eastAsia="Times New Roman" w:hAnsi="Arial" w:cs="Arial"/>
          <w:sz w:val="24"/>
          <w:szCs w:val="24"/>
        </w:rPr>
        <w:t xml:space="preserve"> Контрольные действия по фактическому изучению проводятся путем осмотра, инвентаризации, наблюдения, пересчета, экспертизы, контрольных замеров и осуществления других действий по контролю.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6. Проведение выездной проверки (ревизии) может быть приостановлено Главой округа на основании мотивированного обращения контролера-ревизора: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а) на период проведения встречной проверки и (или) обследования;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б) при отсутствии или неудовлетворительном состоянии бухгалтерского (бюджетного) учета у объекта контроля - на период восстановления объектом контроля документов, необходимых для проведения выездной проверки (ревизии), а также приведения объектом контроля в надлежащее состояние документов учета и отчетности;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в) на период организации и проведения экспертиз;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г) на период исполнения запросов, направленных в компетентные государственные органы, органы местного самоуправления;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 xml:space="preserve">д) в случае непредставления объектом контроля информации, документов и материалов, и (или) представления неполного комплекта </w:t>
      </w:r>
      <w:proofErr w:type="spellStart"/>
      <w:r w:rsidRPr="00EE6D28">
        <w:rPr>
          <w:rFonts w:ascii="Arial" w:eastAsia="Times New Roman" w:hAnsi="Arial" w:cs="Arial"/>
          <w:sz w:val="24"/>
          <w:szCs w:val="24"/>
        </w:rPr>
        <w:t>истребуемых</w:t>
      </w:r>
      <w:proofErr w:type="spellEnd"/>
      <w:r w:rsidRPr="00EE6D28">
        <w:rPr>
          <w:rFonts w:ascii="Arial" w:eastAsia="Times New Roman" w:hAnsi="Arial" w:cs="Arial"/>
          <w:sz w:val="24"/>
          <w:szCs w:val="24"/>
        </w:rPr>
        <w:t xml:space="preserve"> информации, документов и материалов, и (или) воспрепятствования проведению контрольного мероприятия, и (или) уклонения от проведения контрольного мероприятия;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е) при необходимости обследования имущества и (или) документов, находящихся не по месту нахождения объекта контроля.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На время приостановления проведения выездной проверки (ревизии) течение ее срока прерывается.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7. После окончания контрольных действий и иных мероприятий, проводимых в рамках выездной проверки (ревизии), контролер-ревизор подписывает справку о завершении контрольных действий и вручает ее представителю объекта контроля не позднее последнего дня срока проведения выездной проверки.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8. Акт выездной проверки (ревизии) в течение 3 рабочих дней со дня его подписания вручается (направляется) представителю объекта контроля в соответствии с настоящим Порядком.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9. К акту выездной проверки (ревизии) (кроме акта встречной проверки и заключения, подготовленного по результатам проведения обследования) прилагаются предметы и документы, результаты экспертиз (исследований), фото-, видео- и аудиоматериалы, полученные в ходе проведения контрольных мероприятий.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10. Объект контроля вправе представить письменные возражения на акт выездной проверки (ревизии) в течение 5 рабочих дней со дня его получения. Письменные возражения объекта контроля прилагаются к материалам выездной проверки (ревизии).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Arial" w:eastAsia="Calibri" w:hAnsi="Arial" w:cs="Arial"/>
          <w:bCs/>
          <w:sz w:val="24"/>
          <w:szCs w:val="24"/>
        </w:rPr>
      </w:pPr>
      <w:bookmarkStart w:id="4" w:name="Par73"/>
      <w:bookmarkEnd w:id="4"/>
      <w:r w:rsidRPr="00EE6D28">
        <w:rPr>
          <w:rFonts w:ascii="Arial" w:eastAsia="Calibri" w:hAnsi="Arial" w:cs="Arial"/>
          <w:bCs/>
          <w:sz w:val="24"/>
          <w:szCs w:val="24"/>
        </w:rPr>
        <w:t>V. ОФОРМЛЕНИЕ РЕЗУЛЬТАТОВ КОНТРОЛЬНОГО МЕРОПРИЯТИЯ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>1. Проведение контрольного мероприятия подлежит документированию.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>Все документы, составляемые в рамках контрольного мероприятия, приобщаются к материалам контрольного мероприятия и подлежат хранению в соответствии с требованиями законодательства.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lastRenderedPageBreak/>
        <w:t>2. Результаты проверки (в том числе встречной) оформляются актом. Результаты обследования оформляются заключением.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>3. Акт составляется контролером-ревизором не позднее последнего дня проведения контрольного мероприятия.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>4. Акт составляется в двух экземплярах: один экземпляр для объекта контроля, один экземпляр для органа финансового контроля.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>В случаях проведения контрольного мероприятия по обращениям (требованиям) правоохранительных органов и органов прокуратуры акт составляется в трех экземплярах: один экземпляр для правоохранительных органов или органов прокуратуры, один экземпляр для объекта контроля, один экземпляр для органа финансового контроля.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>5. Акт в течение 3 рабочих дней со дня его подписания вручается руководителю объекта контроля или уполномоченному им лицу либо направляется способом, свидетельствующим о дате его получения адресатом.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>6. Каждый экземпляр акта подписывается контролером-ревизором и участниками контрольной группы, руководителем объекта контроля или уполномоченным им лицом.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7. О получении одного экземпляра акта, заключения руководитель объекта контроля или уполномоченное им лицо делает запись в экземпляре акта, заключения, который остается у контролера-ревизора. Такая запись должна содержать дату получения акта, заключения, должность и подпись лица, которое получило акт, заключение, и расшифровку этой подписи.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8. В случае отказа руководителя объекта контроля или уполномоченного им лица подписать или получить акт, заключение или невозможности вручения данных документов по иной причине контролером-ревизором в акте, заключении делается соответствующая запись.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При этом акт, заключение направляется объекту контроля заказным почтовым отправлением с уведомлением о вручении либо иным способом, обеспечивающим фиксацию факта и даты их передачи объекту контроля.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Документ, подтверждающий получение акта, заключения объектом контроля, приобщается к материалам контрольного мероприятия.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9. Срок для ознакомления руководителя объекта контроля или уполномоченного им лица с актом, заключением составляет не более 5 рабочих дней со дня получения объектом контроля акта, заключения.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10. Возражения должны быть подписаны руководителем объекта контроля или уполномоченным им лицом. Возражения, представленные без подписи, не принимаются.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Письменные возражения приобщаются к материалам контрольного мероприятия.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В случае непредставления письменных возражений по истечении 5 рабочих дней со дня получения акта, заключения объектом контроля акт, заключение считаются подписанными без возражений.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11. Контролер-ревизор в срок до 5 рабочих дней со дня получения письменных возражений рассматривает обоснованность этих возражений и готовит по ним мотивированный ответ.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Ответ на возражения подписывается главой округа и вручается под роспись объекту контроля либо направляется заказным почтовым отправлением с уведомлением о вручении либо иным способом, обеспечивающим фиксацию факта и даты его передачи объекту контроля.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Один экземпляр ответа на возражения приобщается к материалам контрольного мероприятия.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lastRenderedPageBreak/>
        <w:t xml:space="preserve">12. При выявлении нарушений содержащих  признаки административного правонарушения </w:t>
      </w:r>
      <w:bookmarkStart w:id="5" w:name="Par171"/>
      <w:bookmarkEnd w:id="5"/>
      <w:r w:rsidRPr="00EE6D28">
        <w:rPr>
          <w:rFonts w:ascii="Arial" w:eastAsia="Times New Roman" w:hAnsi="Arial" w:cs="Arial"/>
          <w:sz w:val="24"/>
          <w:szCs w:val="24"/>
        </w:rPr>
        <w:t>акт, заключение в срок до 10 рабочих дней со дня подписания акта, заключения  в установленном порядке направляется должностному лицу, уполномоченному на составление  протокола об административном правонарушении.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13. При выявлении нарушений, содержащих признаки преступления, акт, заключение в срок до 10 рабочих дней со дня подписания акта, заключения в установленном порядке направляется в правоохранительные органы, органы прокуратуры с указанием необходимости последующего уведомления контролера-ревизора  о принятом решении.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Arial" w:eastAsia="Calibri" w:hAnsi="Arial" w:cs="Arial"/>
          <w:bCs/>
          <w:sz w:val="24"/>
          <w:szCs w:val="24"/>
        </w:rPr>
      </w:pP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Arial" w:eastAsia="Calibri" w:hAnsi="Arial" w:cs="Arial"/>
          <w:bCs/>
          <w:sz w:val="24"/>
          <w:szCs w:val="24"/>
        </w:rPr>
      </w:pPr>
      <w:r w:rsidRPr="00EE6D28">
        <w:rPr>
          <w:rFonts w:ascii="Arial" w:eastAsia="Calibri" w:hAnsi="Arial" w:cs="Arial"/>
          <w:bCs/>
          <w:sz w:val="24"/>
          <w:szCs w:val="24"/>
        </w:rPr>
        <w:t>V</w:t>
      </w:r>
      <w:r w:rsidRPr="00EE6D28">
        <w:rPr>
          <w:rFonts w:ascii="Arial" w:eastAsia="Calibri" w:hAnsi="Arial" w:cs="Arial"/>
          <w:bCs/>
          <w:sz w:val="24"/>
          <w:szCs w:val="24"/>
          <w:lang w:val="en-US"/>
        </w:rPr>
        <w:t>I</w:t>
      </w:r>
      <w:r w:rsidRPr="00EE6D28">
        <w:rPr>
          <w:rFonts w:ascii="Arial" w:eastAsia="Calibri" w:hAnsi="Arial" w:cs="Arial"/>
          <w:bCs/>
          <w:sz w:val="24"/>
          <w:szCs w:val="24"/>
        </w:rPr>
        <w:t>. СОСТАВЛЕНИЕ, НАПРАВЛЕНИЕ ПРЕДСТАВЛЕНИЙ,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Cs/>
          <w:sz w:val="24"/>
          <w:szCs w:val="24"/>
        </w:rPr>
      </w:pPr>
      <w:r w:rsidRPr="00EE6D28">
        <w:rPr>
          <w:rFonts w:ascii="Arial" w:eastAsia="Calibri" w:hAnsi="Arial" w:cs="Arial"/>
          <w:bCs/>
          <w:sz w:val="24"/>
          <w:szCs w:val="24"/>
        </w:rPr>
        <w:t xml:space="preserve">ПРЕДПИСАНИЙ, УВЕДОМЛЕНИЙ 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 xml:space="preserve">1. </w:t>
      </w:r>
      <w:r w:rsidRPr="00EE6D28">
        <w:rPr>
          <w:rFonts w:ascii="Arial" w:eastAsia="Times New Roman" w:hAnsi="Arial" w:cs="Arial"/>
          <w:sz w:val="24"/>
          <w:szCs w:val="24"/>
        </w:rPr>
        <w:t>В случаях установления нарушения бюджетного законодательства Российской Федерации и иных нормативных правовых актов, регулирующих бюджетные правоотношения, контролером-ревизором составляются представления и (или) предписания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 xml:space="preserve">2. </w:t>
      </w:r>
      <w:proofErr w:type="gramStart"/>
      <w:r w:rsidRPr="00EE6D28">
        <w:rPr>
          <w:rFonts w:ascii="Arial" w:eastAsia="Times New Roman" w:hAnsi="Arial" w:cs="Arial"/>
          <w:sz w:val="24"/>
          <w:szCs w:val="24"/>
        </w:rPr>
        <w:t>Под представлением понимается документ органа внутреннего муниципального финансового контроля, направляемый объекту контроля и содержащий информацию о выявленных в пределах компетенции органа внутреннего муниципального финансового контроля нарушениях и одно из следующих обязательных для исполнения в установленные в представлении сроки или в течение 30 календарных дней со дня его получения, если срок не указан, требований по каждому указанному в представлении нарушению:</w:t>
      </w:r>
      <w:proofErr w:type="gramEnd"/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- требование об устранении нарушения и о принятии мер по устранению его причин и условий;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- требование о принятии мер по устранению причин и условий нарушения в случае невозможности его устранения.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 xml:space="preserve">3. </w:t>
      </w:r>
      <w:proofErr w:type="gramStart"/>
      <w:r w:rsidRPr="00EE6D28">
        <w:rPr>
          <w:rFonts w:ascii="Arial" w:eastAsia="Times New Roman" w:hAnsi="Arial" w:cs="Arial"/>
          <w:sz w:val="24"/>
          <w:szCs w:val="24"/>
        </w:rPr>
        <w:t>Под предписанием понимается документ органа внутреннего муниципального финансового контроля, направляемый объекту контроля в случае невозможности устранения либо не устранения в установленный в представлении срок нарушения при наличии возможности определения суммы причиненного ущерба публично-правовому образованию в результате этого нарушения.</w:t>
      </w:r>
      <w:proofErr w:type="gramEnd"/>
      <w:r w:rsidRPr="00EE6D28">
        <w:rPr>
          <w:rFonts w:ascii="Arial" w:eastAsia="Times New Roman" w:hAnsi="Arial" w:cs="Arial"/>
          <w:sz w:val="24"/>
          <w:szCs w:val="24"/>
        </w:rPr>
        <w:t xml:space="preserve"> Предписание содержит обязательные </w:t>
      </w:r>
      <w:proofErr w:type="gramStart"/>
      <w:r w:rsidRPr="00EE6D28">
        <w:rPr>
          <w:rFonts w:ascii="Arial" w:eastAsia="Times New Roman" w:hAnsi="Arial" w:cs="Arial"/>
          <w:sz w:val="24"/>
          <w:szCs w:val="24"/>
        </w:rPr>
        <w:t>для исполнения в установленный в предписании срок требования о принятии мер по возмещению</w:t>
      </w:r>
      <w:proofErr w:type="gramEnd"/>
      <w:r w:rsidRPr="00EE6D28">
        <w:rPr>
          <w:rFonts w:ascii="Arial" w:eastAsia="Times New Roman" w:hAnsi="Arial" w:cs="Arial"/>
          <w:sz w:val="24"/>
          <w:szCs w:val="24"/>
        </w:rPr>
        <w:t xml:space="preserve"> причиненного ущерба публично-правовому образованию.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E6D28">
        <w:rPr>
          <w:rFonts w:ascii="Arial" w:eastAsia="Times New Roman" w:hAnsi="Arial" w:cs="Arial"/>
          <w:sz w:val="24"/>
          <w:szCs w:val="24"/>
        </w:rPr>
        <w:t>В случаях, установленных федеральными стандартами внутреннего государственного (муниципального) финансового контроля, органы внутреннего государственного (муниципального) финансового контроля направляют копии представлений и предписаний главным администраторам бюджетных средств, органам исполнительной власти (органам местного самоуправления), осуществляющим функции и полномочия учредителя, иным органам и организациям.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>4. По решению органа внутреннего муниципального финансового контроля срок исполнения представления, предписания органа внутреннего муниципального финансового контроля может быть продлен в порядке, предусмотренном федеральными стандартами внутреннего государственного (муниципального) финансового контроля, но не более одного раза по обращению объекта контроля.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>5. Неисполнение представления или предписания является основанием для принятия решения о возбуждении должностным лицом органа контроля дела об административном правонарушении в отношении объекта контроля (его должностного лица), не исполнившего такое представление или предписание.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lastRenderedPageBreak/>
        <w:t>Неисполнение представления является основанием для принятия решения органом внутреннего муниципального финансового контроля о подготовке и направлении уведомления о применении бюджетных мер принуждения руководителю финансового органа администрации Шарыповского муниципального округа и копию уведомления объекту контроля.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 xml:space="preserve">6. Под уведомлением о применении бюджетных мер принуждения понимается документ контролера - ревизора, обязательный к рассмотрению финансовым органом администрации Шарыповского муниципального округа, содержащий основания для применения предусмотренных Бюджетным </w:t>
      </w:r>
      <w:hyperlink r:id="rId9" w:history="1">
        <w:r w:rsidRPr="00EE6D28">
          <w:rPr>
            <w:rFonts w:ascii="Arial" w:eastAsia="Calibri" w:hAnsi="Arial" w:cs="Arial"/>
            <w:sz w:val="24"/>
            <w:szCs w:val="24"/>
          </w:rPr>
          <w:t>кодексом</w:t>
        </w:r>
      </w:hyperlink>
      <w:r w:rsidRPr="00EE6D28">
        <w:rPr>
          <w:rFonts w:ascii="Arial" w:eastAsia="Calibri" w:hAnsi="Arial" w:cs="Arial"/>
          <w:sz w:val="24"/>
          <w:szCs w:val="24"/>
        </w:rPr>
        <w:t xml:space="preserve"> Российской Федерации бюджетных мер принуждения и суммы средств, использованных не по целевому назначению.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>7. Уведомление о применении бюджетных мер принуждения направляется органом финансового контроля не позднее 30 календарных дней после даты окончания контрольного мероприятия.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 xml:space="preserve">8. </w:t>
      </w:r>
      <w:proofErr w:type="gramStart"/>
      <w:r w:rsidRPr="00EE6D28">
        <w:rPr>
          <w:rFonts w:ascii="Arial" w:eastAsia="Calibri" w:hAnsi="Arial" w:cs="Arial"/>
          <w:sz w:val="24"/>
          <w:szCs w:val="24"/>
        </w:rPr>
        <w:t>Контролер-ревизор осуществляет контроль исполнения требований об устранении нарушений бюджетного законодательства Российской Федерации и нормативных правовых актов, регулирующих бюджетные правоотношения, нарушений условий договоров (соглашений) о предоставлении средств из бюджета, муниципальных контрактов, целей, порядка и условий предоставления кредитов и займов, обеспеченных муниципальными гарантиями, целей, порядка и условий размещения средств бюджета в ценные бумаги объектов контроля, а также причин и условий таких нарушений</w:t>
      </w:r>
      <w:proofErr w:type="gramEnd"/>
      <w:r w:rsidRPr="00EE6D28">
        <w:rPr>
          <w:rFonts w:ascii="Arial" w:eastAsia="Calibri" w:hAnsi="Arial" w:cs="Arial"/>
          <w:sz w:val="24"/>
          <w:szCs w:val="24"/>
        </w:rPr>
        <w:t xml:space="preserve">, требований о возврате предоставленных средств бюджета и требований о возмещении причиненного ущерба муниципальному округу. 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 xml:space="preserve">9. </w:t>
      </w:r>
      <w:proofErr w:type="gramStart"/>
      <w:r w:rsidRPr="00EE6D28">
        <w:rPr>
          <w:rFonts w:ascii="Arial" w:eastAsia="Calibri" w:hAnsi="Arial" w:cs="Arial"/>
          <w:sz w:val="24"/>
          <w:szCs w:val="24"/>
        </w:rPr>
        <w:t>Решение о продлении срока исполнения представления (предписания) принимается однократно на основании поступления в администрацию Шарыповского муниципального округа обращения объекта контроля, которому направлено представление (предписание) о невозможности исполнения представления (предписания) в установленный срок в связи с возникновением обстоятельств, препятствующих его исполнению, с приложением заверенных в установленном порядке документов (материалов), подтверждающих наступление обстоятельств, в том числе:</w:t>
      </w:r>
      <w:proofErr w:type="gramEnd"/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 xml:space="preserve">- осуществление объектом контроля </w:t>
      </w:r>
      <w:proofErr w:type="spellStart"/>
      <w:r w:rsidRPr="00EE6D28">
        <w:rPr>
          <w:rFonts w:ascii="Arial" w:eastAsia="Calibri" w:hAnsi="Arial" w:cs="Arial"/>
          <w:sz w:val="24"/>
          <w:szCs w:val="24"/>
        </w:rPr>
        <w:t>претензионно</w:t>
      </w:r>
      <w:proofErr w:type="spellEnd"/>
      <w:r w:rsidRPr="00EE6D28">
        <w:rPr>
          <w:rFonts w:ascii="Arial" w:eastAsia="Calibri" w:hAnsi="Arial" w:cs="Arial"/>
          <w:sz w:val="24"/>
          <w:szCs w:val="24"/>
        </w:rPr>
        <w:t xml:space="preserve"> – исковой работы в целях исполнения представления (предписания);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>-  проведение реорганизации объекта контроля;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>- обстоятельства, делающие невозможным исполнение представления (предписания) в установленные сроки, не зависящие от объекта контроля, в том числе обстоятельства непреодолимой силы.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 xml:space="preserve">Обращение, содержащее основания для продления срока исполнения представления (предписания), может быть направлено в администрацию Шарыповского муниципального округа не </w:t>
      </w:r>
      <w:proofErr w:type="gramStart"/>
      <w:r w:rsidRPr="00EE6D28">
        <w:rPr>
          <w:rFonts w:ascii="Arial" w:eastAsia="Calibri" w:hAnsi="Arial" w:cs="Arial"/>
          <w:sz w:val="24"/>
          <w:szCs w:val="24"/>
        </w:rPr>
        <w:t>позднее</w:t>
      </w:r>
      <w:proofErr w:type="gramEnd"/>
      <w:r w:rsidRPr="00EE6D28">
        <w:rPr>
          <w:rFonts w:ascii="Arial" w:eastAsia="Calibri" w:hAnsi="Arial" w:cs="Arial"/>
          <w:sz w:val="24"/>
          <w:szCs w:val="24"/>
        </w:rPr>
        <w:t xml:space="preserve"> чем за 10 рабочих дней до окончания срока исполнения представления (предписания).</w:t>
      </w:r>
    </w:p>
    <w:p w:rsidR="00EE6D28" w:rsidRPr="00EE6D28" w:rsidRDefault="00EE6D28" w:rsidP="00EE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>Решение контрольного органа администрацию Шарыповского муниципального округа о продлении срока исполнения требования, содержащегося в представлении (предписании), или решение об отсутствии оснований продления исполнения представления (предписания) принимается в течение 10 рабочих дней со дня поступления соответствующего обращения.</w:t>
      </w:r>
    </w:p>
    <w:p w:rsidR="006703E7" w:rsidRDefault="00EE6D28" w:rsidP="0074589D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EE6D28">
        <w:rPr>
          <w:rFonts w:ascii="Arial" w:eastAsia="Calibri" w:hAnsi="Arial" w:cs="Arial"/>
          <w:sz w:val="24"/>
          <w:szCs w:val="24"/>
        </w:rPr>
        <w:t>Контрольный орган администрацию Шарыповского муниципального округа уведомляет объект контроля о принятом решении не позднее дня, следующего за днем его принятия</w:t>
      </w:r>
      <w:r>
        <w:rPr>
          <w:rFonts w:ascii="Arial" w:eastAsia="Calibri" w:hAnsi="Arial" w:cs="Arial"/>
          <w:sz w:val="24"/>
          <w:szCs w:val="24"/>
        </w:rPr>
        <w:t>.</w:t>
      </w:r>
      <w:bookmarkStart w:id="6" w:name="_GoBack"/>
      <w:bookmarkEnd w:id="6"/>
    </w:p>
    <w:sectPr w:rsidR="006703E7" w:rsidSect="00215BBE">
      <w:headerReference w:type="first" r:id="rId10"/>
      <w:pgSz w:w="11906" w:h="16838"/>
      <w:pgMar w:top="1250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3E15" w:rsidRDefault="00623E15" w:rsidP="00411D1E">
      <w:pPr>
        <w:spacing w:after="0" w:line="240" w:lineRule="auto"/>
      </w:pPr>
      <w:r>
        <w:separator/>
      </w:r>
    </w:p>
  </w:endnote>
  <w:endnote w:type="continuationSeparator" w:id="0">
    <w:p w:rsidR="00623E15" w:rsidRDefault="00623E15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3E15" w:rsidRDefault="00623E15" w:rsidP="00411D1E">
      <w:pPr>
        <w:spacing w:after="0" w:line="240" w:lineRule="auto"/>
      </w:pPr>
      <w:r>
        <w:separator/>
      </w:r>
    </w:p>
  </w:footnote>
  <w:footnote w:type="continuationSeparator" w:id="0">
    <w:p w:rsidR="00623E15" w:rsidRDefault="00623E15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253" w:rsidRDefault="00A97253" w:rsidP="00A97253">
    <w:pPr>
      <w:pStyle w:val="af0"/>
      <w:jc w:val="center"/>
    </w:pPr>
    <w:r>
      <w:rPr>
        <w:noProof/>
      </w:rPr>
      <w:drawing>
        <wp:inline distT="0" distB="0" distL="0" distR="0">
          <wp:extent cx="265718" cy="445273"/>
          <wp:effectExtent l="19050" t="0" r="982" b="0"/>
          <wp:docPr id="2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6436FE"/>
    <w:multiLevelType w:val="hybridMultilevel"/>
    <w:tmpl w:val="82AA5872"/>
    <w:lvl w:ilvl="0" w:tplc="66123E4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2924E4"/>
    <w:multiLevelType w:val="hybridMultilevel"/>
    <w:tmpl w:val="BD6C70F6"/>
    <w:lvl w:ilvl="0" w:tplc="8140EB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20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1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3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8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6"/>
  </w:num>
  <w:num w:numId="2">
    <w:abstractNumId w:val="9"/>
  </w:num>
  <w:num w:numId="3">
    <w:abstractNumId w:val="20"/>
  </w:num>
  <w:num w:numId="4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4"/>
  </w:num>
  <w:num w:numId="9">
    <w:abstractNumId w:val="23"/>
  </w:num>
  <w:num w:numId="10">
    <w:abstractNumId w:val="0"/>
  </w:num>
  <w:num w:numId="11">
    <w:abstractNumId w:val="8"/>
  </w:num>
  <w:num w:numId="12">
    <w:abstractNumId w:val="28"/>
  </w:num>
  <w:num w:numId="13">
    <w:abstractNumId w:val="29"/>
  </w:num>
  <w:num w:numId="14">
    <w:abstractNumId w:val="12"/>
  </w:num>
  <w:num w:numId="15">
    <w:abstractNumId w:val="24"/>
  </w:num>
  <w:num w:numId="16">
    <w:abstractNumId w:val="27"/>
  </w:num>
  <w:num w:numId="17">
    <w:abstractNumId w:val="22"/>
  </w:num>
  <w:num w:numId="18">
    <w:abstractNumId w:val="18"/>
  </w:num>
  <w:num w:numId="19">
    <w:abstractNumId w:val="4"/>
  </w:num>
  <w:num w:numId="20">
    <w:abstractNumId w:val="17"/>
  </w:num>
  <w:num w:numId="21">
    <w:abstractNumId w:val="10"/>
  </w:num>
  <w:num w:numId="22">
    <w:abstractNumId w:val="16"/>
  </w:num>
  <w:num w:numId="23">
    <w:abstractNumId w:val="6"/>
  </w:num>
  <w:num w:numId="24">
    <w:abstractNumId w:val="19"/>
  </w:num>
  <w:num w:numId="25">
    <w:abstractNumId w:val="7"/>
  </w:num>
  <w:num w:numId="26">
    <w:abstractNumId w:val="2"/>
  </w:num>
  <w:num w:numId="27">
    <w:abstractNumId w:val="5"/>
  </w:num>
  <w:num w:numId="28">
    <w:abstractNumId w:val="3"/>
  </w:num>
  <w:num w:numId="29">
    <w:abstractNumId w:val="21"/>
  </w:num>
  <w:num w:numId="30">
    <w:abstractNumId w:val="25"/>
  </w:num>
  <w:num w:numId="31">
    <w:abstractNumId w:val="1"/>
  </w:num>
  <w:num w:numId="3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643F7"/>
    <w:rsid w:val="000020C9"/>
    <w:rsid w:val="0001073D"/>
    <w:rsid w:val="00013069"/>
    <w:rsid w:val="0001456B"/>
    <w:rsid w:val="000165E4"/>
    <w:rsid w:val="000178C0"/>
    <w:rsid w:val="00030673"/>
    <w:rsid w:val="00040B29"/>
    <w:rsid w:val="000474BB"/>
    <w:rsid w:val="00047907"/>
    <w:rsid w:val="0005044C"/>
    <w:rsid w:val="000658C2"/>
    <w:rsid w:val="0007722B"/>
    <w:rsid w:val="00081B90"/>
    <w:rsid w:val="00082212"/>
    <w:rsid w:val="00086057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40BC0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B7"/>
    <w:rsid w:val="001D01DA"/>
    <w:rsid w:val="001D1CA3"/>
    <w:rsid w:val="001E6FB5"/>
    <w:rsid w:val="001F20B6"/>
    <w:rsid w:val="001F6560"/>
    <w:rsid w:val="00215BBE"/>
    <w:rsid w:val="002164EE"/>
    <w:rsid w:val="0022213A"/>
    <w:rsid w:val="00225E46"/>
    <w:rsid w:val="00230782"/>
    <w:rsid w:val="00244192"/>
    <w:rsid w:val="00246480"/>
    <w:rsid w:val="00252049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7D25"/>
    <w:rsid w:val="00334DB1"/>
    <w:rsid w:val="00336062"/>
    <w:rsid w:val="00344A98"/>
    <w:rsid w:val="00356D71"/>
    <w:rsid w:val="003577A5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3F650C"/>
    <w:rsid w:val="004022ED"/>
    <w:rsid w:val="00405CCD"/>
    <w:rsid w:val="00411D1E"/>
    <w:rsid w:val="004209C7"/>
    <w:rsid w:val="00421444"/>
    <w:rsid w:val="00423AC8"/>
    <w:rsid w:val="004259D4"/>
    <w:rsid w:val="00433FAA"/>
    <w:rsid w:val="0044780C"/>
    <w:rsid w:val="00484DBF"/>
    <w:rsid w:val="00485291"/>
    <w:rsid w:val="00486773"/>
    <w:rsid w:val="004875FA"/>
    <w:rsid w:val="00487C92"/>
    <w:rsid w:val="0049119A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6C2C"/>
    <w:rsid w:val="004D7A56"/>
    <w:rsid w:val="004D7CE0"/>
    <w:rsid w:val="004E15BC"/>
    <w:rsid w:val="004F7955"/>
    <w:rsid w:val="0050143A"/>
    <w:rsid w:val="005139AA"/>
    <w:rsid w:val="00530DE7"/>
    <w:rsid w:val="00531793"/>
    <w:rsid w:val="0053507A"/>
    <w:rsid w:val="00535962"/>
    <w:rsid w:val="00541D84"/>
    <w:rsid w:val="00544F5A"/>
    <w:rsid w:val="00565359"/>
    <w:rsid w:val="0057459D"/>
    <w:rsid w:val="00577ECA"/>
    <w:rsid w:val="00585420"/>
    <w:rsid w:val="005905A7"/>
    <w:rsid w:val="00592411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20737"/>
    <w:rsid w:val="00623293"/>
    <w:rsid w:val="00623E15"/>
    <w:rsid w:val="00623E91"/>
    <w:rsid w:val="006274B3"/>
    <w:rsid w:val="00641C25"/>
    <w:rsid w:val="00646114"/>
    <w:rsid w:val="006470F6"/>
    <w:rsid w:val="0066118C"/>
    <w:rsid w:val="00665D12"/>
    <w:rsid w:val="0066781A"/>
    <w:rsid w:val="00667F96"/>
    <w:rsid w:val="006703E7"/>
    <w:rsid w:val="00670B38"/>
    <w:rsid w:val="00672093"/>
    <w:rsid w:val="0067423D"/>
    <w:rsid w:val="006876B4"/>
    <w:rsid w:val="006902E4"/>
    <w:rsid w:val="0069078D"/>
    <w:rsid w:val="006A33A9"/>
    <w:rsid w:val="006B27A2"/>
    <w:rsid w:val="006D17F8"/>
    <w:rsid w:val="006F587B"/>
    <w:rsid w:val="007024BD"/>
    <w:rsid w:val="007028DB"/>
    <w:rsid w:val="00705463"/>
    <w:rsid w:val="0070594E"/>
    <w:rsid w:val="00712F4D"/>
    <w:rsid w:val="007209B3"/>
    <w:rsid w:val="00722E21"/>
    <w:rsid w:val="00734A0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B1EB2"/>
    <w:rsid w:val="007B3C50"/>
    <w:rsid w:val="007B74FC"/>
    <w:rsid w:val="007B7966"/>
    <w:rsid w:val="007C34DB"/>
    <w:rsid w:val="007E40BA"/>
    <w:rsid w:val="007E4CDF"/>
    <w:rsid w:val="007E646A"/>
    <w:rsid w:val="007F2A65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419C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66CC5"/>
    <w:rsid w:val="00975DCE"/>
    <w:rsid w:val="00976EDF"/>
    <w:rsid w:val="009813C8"/>
    <w:rsid w:val="009858F6"/>
    <w:rsid w:val="009927B7"/>
    <w:rsid w:val="00996B6C"/>
    <w:rsid w:val="009B47E2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20B4"/>
    <w:rsid w:val="00A25F10"/>
    <w:rsid w:val="00A30CEA"/>
    <w:rsid w:val="00A35544"/>
    <w:rsid w:val="00A41C4D"/>
    <w:rsid w:val="00A514CF"/>
    <w:rsid w:val="00A52B69"/>
    <w:rsid w:val="00A54983"/>
    <w:rsid w:val="00A71D06"/>
    <w:rsid w:val="00A97253"/>
    <w:rsid w:val="00AA2014"/>
    <w:rsid w:val="00AA341C"/>
    <w:rsid w:val="00AA5DDA"/>
    <w:rsid w:val="00AC1570"/>
    <w:rsid w:val="00AC187D"/>
    <w:rsid w:val="00AE1AD2"/>
    <w:rsid w:val="00AF2902"/>
    <w:rsid w:val="00B03186"/>
    <w:rsid w:val="00B16A70"/>
    <w:rsid w:val="00B20446"/>
    <w:rsid w:val="00B215E7"/>
    <w:rsid w:val="00B252F1"/>
    <w:rsid w:val="00B2679B"/>
    <w:rsid w:val="00B4213F"/>
    <w:rsid w:val="00B43C40"/>
    <w:rsid w:val="00B64267"/>
    <w:rsid w:val="00B72EC3"/>
    <w:rsid w:val="00B74504"/>
    <w:rsid w:val="00B84033"/>
    <w:rsid w:val="00B93E86"/>
    <w:rsid w:val="00B9594B"/>
    <w:rsid w:val="00B95D00"/>
    <w:rsid w:val="00BA07C9"/>
    <w:rsid w:val="00BC03CB"/>
    <w:rsid w:val="00BC043D"/>
    <w:rsid w:val="00BC6E1D"/>
    <w:rsid w:val="00BD77FB"/>
    <w:rsid w:val="00BF4020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6624A"/>
    <w:rsid w:val="00C703A1"/>
    <w:rsid w:val="00C81C86"/>
    <w:rsid w:val="00C82248"/>
    <w:rsid w:val="00C84FD1"/>
    <w:rsid w:val="00C939D7"/>
    <w:rsid w:val="00C93AAA"/>
    <w:rsid w:val="00C977E3"/>
    <w:rsid w:val="00C97E32"/>
    <w:rsid w:val="00CA3CB3"/>
    <w:rsid w:val="00CB40C7"/>
    <w:rsid w:val="00CC4090"/>
    <w:rsid w:val="00CC623A"/>
    <w:rsid w:val="00CC66B9"/>
    <w:rsid w:val="00CD26D1"/>
    <w:rsid w:val="00CD66FC"/>
    <w:rsid w:val="00CE4340"/>
    <w:rsid w:val="00CF3E2E"/>
    <w:rsid w:val="00CF6D0D"/>
    <w:rsid w:val="00CF7247"/>
    <w:rsid w:val="00CF735B"/>
    <w:rsid w:val="00D00CB9"/>
    <w:rsid w:val="00D04152"/>
    <w:rsid w:val="00D04408"/>
    <w:rsid w:val="00D05139"/>
    <w:rsid w:val="00D06BD1"/>
    <w:rsid w:val="00D07C39"/>
    <w:rsid w:val="00D10BB1"/>
    <w:rsid w:val="00D16AB4"/>
    <w:rsid w:val="00D31764"/>
    <w:rsid w:val="00D32DDA"/>
    <w:rsid w:val="00D503E6"/>
    <w:rsid w:val="00D601B6"/>
    <w:rsid w:val="00D61F2E"/>
    <w:rsid w:val="00D7491F"/>
    <w:rsid w:val="00D826FD"/>
    <w:rsid w:val="00D84C10"/>
    <w:rsid w:val="00D91BF3"/>
    <w:rsid w:val="00D94DF9"/>
    <w:rsid w:val="00D95C03"/>
    <w:rsid w:val="00DB26A8"/>
    <w:rsid w:val="00DC276C"/>
    <w:rsid w:val="00DC30D5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2563E"/>
    <w:rsid w:val="00E30EE3"/>
    <w:rsid w:val="00E6051F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E5B48"/>
    <w:rsid w:val="00EE6D28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64910"/>
    <w:rsid w:val="00F865CA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EB2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411D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411D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E5D9A177F6A0B603600FA53DFD07FFC6E1C2EDCA7E275CEED2295A75937D3172864011AEAD5986F8DF625AA4A393E134273093C28EDZ2s7D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0B6563F72E0E3839210BD49962F14CD28BA353C6BD9607DAA81F9131A44D9543192E21FDF09B28E136974F516FEZDH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7171D-3D76-4726-8456-2D96AD35C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5158</Words>
  <Characters>29402</Characters>
  <Application>Microsoft Office Word</Application>
  <DocSecurity>0</DocSecurity>
  <Lines>245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34492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User</cp:lastModifiedBy>
  <cp:revision>2</cp:revision>
  <cp:lastPrinted>2022-06-01T03:11:00Z</cp:lastPrinted>
  <dcterms:created xsi:type="dcterms:W3CDTF">2022-11-18T08:38:00Z</dcterms:created>
  <dcterms:modified xsi:type="dcterms:W3CDTF">2022-11-18T08:38:00Z</dcterms:modified>
</cp:coreProperties>
</file>