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15" w:rsidRDefault="006E7C1B" w:rsidP="006E7C1B">
      <w:pPr>
        <w:tabs>
          <w:tab w:val="left" w:pos="1590"/>
          <w:tab w:val="center" w:pos="4677"/>
          <w:tab w:val="left" w:pos="751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18.11.2021</w:t>
      </w:r>
      <w:r>
        <w:rPr>
          <w:rFonts w:ascii="Arial" w:hAnsi="Arial" w:cs="Arial"/>
          <w:sz w:val="24"/>
          <w:szCs w:val="24"/>
        </w:rPr>
        <w:tab/>
      </w:r>
      <w:r w:rsidR="00CC13BE" w:rsidRPr="008C7593">
        <w:rPr>
          <w:rFonts w:ascii="Arial" w:eastAsia="Times New Roman" w:hAnsi="Arial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2540</wp:posOffset>
            </wp:positionV>
            <wp:extent cx="5400675" cy="24288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ab/>
        <w:t>774-п</w:t>
      </w:r>
    </w:p>
    <w:p w:rsidR="006E7C1B" w:rsidRPr="008C7593" w:rsidRDefault="006E7C1B" w:rsidP="006E7C1B">
      <w:pPr>
        <w:tabs>
          <w:tab w:val="left" w:pos="1590"/>
          <w:tab w:val="center" w:pos="4677"/>
          <w:tab w:val="left" w:pos="751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1762" w:rsidRPr="008C7593" w:rsidRDefault="00411C1A" w:rsidP="001B4E6B">
      <w:pPr>
        <w:tabs>
          <w:tab w:val="left" w:pos="4820"/>
        </w:tabs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8C7593">
        <w:rPr>
          <w:rFonts w:ascii="Arial" w:hAnsi="Arial" w:cs="Arial"/>
          <w:sz w:val="24"/>
          <w:szCs w:val="24"/>
        </w:rPr>
        <w:t>О</w:t>
      </w:r>
      <w:r w:rsidR="00CC13BE" w:rsidRPr="008C7593">
        <w:rPr>
          <w:rFonts w:ascii="Arial" w:hAnsi="Arial" w:cs="Arial"/>
          <w:sz w:val="24"/>
          <w:szCs w:val="24"/>
        </w:rPr>
        <w:t>б утверждении</w:t>
      </w:r>
      <w:r w:rsidRPr="008C7593">
        <w:rPr>
          <w:rFonts w:ascii="Arial" w:hAnsi="Arial" w:cs="Arial"/>
          <w:sz w:val="24"/>
          <w:szCs w:val="24"/>
        </w:rPr>
        <w:t xml:space="preserve"> </w:t>
      </w:r>
      <w:r w:rsidR="001B4E6B" w:rsidRPr="008C7593">
        <w:rPr>
          <w:rFonts w:ascii="Arial" w:eastAsiaTheme="minorHAnsi" w:hAnsi="Arial" w:cs="Arial"/>
          <w:sz w:val="24"/>
          <w:szCs w:val="24"/>
          <w:lang w:eastAsia="en-US"/>
        </w:rPr>
        <w:t xml:space="preserve">порядков установления и использования полос отвода и придорожных </w:t>
      </w:r>
      <w:proofErr w:type="gramStart"/>
      <w:r w:rsidR="001B4E6B" w:rsidRPr="008C7593">
        <w:rPr>
          <w:rFonts w:ascii="Arial" w:eastAsiaTheme="minorHAnsi" w:hAnsi="Arial" w:cs="Arial"/>
          <w:sz w:val="24"/>
          <w:szCs w:val="24"/>
          <w:lang w:eastAsia="en-US"/>
        </w:rPr>
        <w:t>полос</w:t>
      </w:r>
      <w:proofErr w:type="gramEnd"/>
      <w:r w:rsidR="001B4E6B" w:rsidRPr="008C7593">
        <w:rPr>
          <w:rFonts w:ascii="Arial" w:eastAsiaTheme="minorHAnsi" w:hAnsi="Arial" w:cs="Arial"/>
          <w:sz w:val="24"/>
          <w:szCs w:val="24"/>
          <w:lang w:eastAsia="en-US"/>
        </w:rPr>
        <w:t xml:space="preserve"> автомобильных дорог местного значения Шарыповского </w:t>
      </w:r>
      <w:r w:rsidR="007D77BC" w:rsidRPr="008C7593">
        <w:rPr>
          <w:rFonts w:ascii="Arial" w:eastAsiaTheme="minorHAnsi" w:hAnsi="Arial" w:cs="Arial"/>
          <w:sz w:val="24"/>
          <w:szCs w:val="24"/>
          <w:lang w:eastAsia="en-US"/>
        </w:rPr>
        <w:t>муниципального округа</w:t>
      </w:r>
    </w:p>
    <w:p w:rsidR="00E637B6" w:rsidRPr="008C7593" w:rsidRDefault="00E637B6" w:rsidP="006B1762">
      <w:pPr>
        <w:pStyle w:val="ConsPlusNormal"/>
        <w:tabs>
          <w:tab w:val="left" w:pos="5973"/>
        </w:tabs>
        <w:jc w:val="both"/>
        <w:rPr>
          <w:rFonts w:ascii="Arial" w:hAnsi="Arial" w:cs="Arial"/>
          <w:sz w:val="24"/>
          <w:szCs w:val="24"/>
        </w:rPr>
      </w:pPr>
    </w:p>
    <w:p w:rsidR="00D9290D" w:rsidRPr="008C7593" w:rsidRDefault="006B1762" w:rsidP="006B1762">
      <w:pPr>
        <w:pStyle w:val="ConsPlusNormal"/>
        <w:tabs>
          <w:tab w:val="left" w:pos="5973"/>
        </w:tabs>
        <w:jc w:val="both"/>
        <w:rPr>
          <w:rFonts w:ascii="Arial" w:hAnsi="Arial" w:cs="Arial"/>
          <w:sz w:val="24"/>
          <w:szCs w:val="24"/>
        </w:rPr>
      </w:pPr>
      <w:r w:rsidRPr="008C7593">
        <w:rPr>
          <w:rFonts w:ascii="Arial" w:hAnsi="Arial" w:cs="Arial"/>
          <w:sz w:val="24"/>
          <w:szCs w:val="24"/>
        </w:rPr>
        <w:tab/>
      </w:r>
    </w:p>
    <w:p w:rsidR="00D9290D" w:rsidRPr="008C7593" w:rsidRDefault="00D9290D" w:rsidP="00D9290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C7593">
        <w:rPr>
          <w:rFonts w:ascii="Arial" w:hAnsi="Arial" w:cs="Arial"/>
          <w:sz w:val="24"/>
          <w:szCs w:val="24"/>
        </w:rPr>
        <w:t>В соответствии</w:t>
      </w:r>
      <w:r w:rsidR="005D3FD8" w:rsidRPr="008C7593">
        <w:rPr>
          <w:rFonts w:ascii="Arial" w:hAnsi="Arial" w:cs="Arial"/>
          <w:sz w:val="24"/>
          <w:szCs w:val="24"/>
        </w:rPr>
        <w:t xml:space="preserve"> </w:t>
      </w:r>
      <w:r w:rsidR="004E3562" w:rsidRPr="008C7593">
        <w:rPr>
          <w:rFonts w:ascii="Arial" w:hAnsi="Arial" w:cs="Arial"/>
          <w:sz w:val="24"/>
          <w:szCs w:val="24"/>
        </w:rPr>
        <w:t>с пунктом 5 статьи 25, пунктом 9 статьи 26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1E2928" w:rsidRPr="008C7593">
        <w:rPr>
          <w:rFonts w:ascii="Arial" w:eastAsia="Times New Roman" w:hAnsi="Arial" w:cs="Arial"/>
          <w:sz w:val="24"/>
          <w:szCs w:val="24"/>
        </w:rPr>
        <w:t xml:space="preserve">, </w:t>
      </w:r>
      <w:r w:rsidR="007D77BC" w:rsidRPr="008C7593">
        <w:rPr>
          <w:rFonts w:ascii="Arial" w:eastAsia="Calibri" w:hAnsi="Arial" w:cs="Arial"/>
          <w:sz w:val="24"/>
          <w:szCs w:val="24"/>
          <w:lang w:eastAsia="en-US"/>
        </w:rPr>
        <w:t xml:space="preserve">п. 5 ч. 1 ст. 15 Федерального закона от 06.10.2003 № 131-ФЗ «Об общих принципах организации местного самоуправления в Российской Федерации», </w:t>
      </w:r>
      <w:r w:rsidRPr="008C7593">
        <w:rPr>
          <w:rFonts w:ascii="Arial" w:hAnsi="Arial" w:cs="Arial"/>
          <w:sz w:val="24"/>
          <w:szCs w:val="24"/>
        </w:rPr>
        <w:t xml:space="preserve">руководствуясь статьей </w:t>
      </w:r>
      <w:r w:rsidR="00F413F8" w:rsidRPr="008C7593">
        <w:rPr>
          <w:rFonts w:ascii="Arial" w:hAnsi="Arial" w:cs="Arial"/>
          <w:sz w:val="24"/>
          <w:szCs w:val="24"/>
        </w:rPr>
        <w:t>38 Устава Шарыповского муниципального округа</w:t>
      </w:r>
      <w:r w:rsidR="00106ABE" w:rsidRPr="008C7593">
        <w:rPr>
          <w:rFonts w:ascii="Arial" w:hAnsi="Arial" w:cs="Arial"/>
          <w:sz w:val="24"/>
          <w:szCs w:val="24"/>
        </w:rPr>
        <w:t>,</w:t>
      </w:r>
    </w:p>
    <w:p w:rsidR="00D9290D" w:rsidRPr="008C7593" w:rsidRDefault="00D9290D" w:rsidP="00D9290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C7593">
        <w:rPr>
          <w:rFonts w:ascii="Arial" w:hAnsi="Arial" w:cs="Arial"/>
          <w:sz w:val="24"/>
          <w:szCs w:val="24"/>
        </w:rPr>
        <w:t>ПОСТАНОВЛЯЮ:</w:t>
      </w:r>
    </w:p>
    <w:p w:rsidR="007D77BC" w:rsidRPr="008C7593" w:rsidRDefault="00D9290D" w:rsidP="007D77BC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Theme="minorHAnsi" w:hAnsi="Arial" w:cs="Arial"/>
          <w:sz w:val="24"/>
          <w:szCs w:val="24"/>
          <w:lang w:eastAsia="en-US"/>
        </w:rPr>
        <w:t xml:space="preserve">1. </w:t>
      </w:r>
      <w:r w:rsidR="007D77BC" w:rsidRPr="008C7593">
        <w:rPr>
          <w:rFonts w:ascii="Arial" w:eastAsia="Calibri" w:hAnsi="Arial" w:cs="Arial"/>
          <w:sz w:val="24"/>
          <w:szCs w:val="24"/>
          <w:lang w:eastAsia="en-US"/>
        </w:rPr>
        <w:t xml:space="preserve">Утвердить </w:t>
      </w:r>
      <w:hyperlink w:anchor="Par36" w:history="1">
        <w:r w:rsidR="007D77BC" w:rsidRPr="008C7593">
          <w:rPr>
            <w:rFonts w:ascii="Arial" w:eastAsia="Calibri" w:hAnsi="Arial" w:cs="Arial"/>
            <w:sz w:val="24"/>
            <w:szCs w:val="24"/>
            <w:lang w:eastAsia="en-US"/>
          </w:rPr>
          <w:t>Порядок</w:t>
        </w:r>
      </w:hyperlink>
      <w:r w:rsidR="007D77BC" w:rsidRPr="008C7593">
        <w:rPr>
          <w:rFonts w:ascii="Arial" w:eastAsia="Calibri" w:hAnsi="Arial" w:cs="Arial"/>
          <w:sz w:val="24"/>
          <w:szCs w:val="24"/>
          <w:lang w:eastAsia="en-US"/>
        </w:rPr>
        <w:t xml:space="preserve"> установления и использования полос отвода автомобильных дорог местного значения Шарыповского муниципального округа согласно приложения 1.</w:t>
      </w:r>
    </w:p>
    <w:p w:rsidR="007D77BC" w:rsidRPr="008C7593" w:rsidRDefault="007D77BC" w:rsidP="007D77BC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2. Утвердить </w:t>
      </w:r>
      <w:hyperlink w:anchor="Par66" w:history="1">
        <w:r w:rsidRPr="008C7593">
          <w:rPr>
            <w:rFonts w:ascii="Arial" w:eastAsia="Calibri" w:hAnsi="Arial" w:cs="Arial"/>
            <w:sz w:val="24"/>
            <w:szCs w:val="24"/>
            <w:lang w:eastAsia="en-US"/>
          </w:rPr>
          <w:t>Порядок</w:t>
        </w:r>
      </w:hyperlink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установления и использования придорожных полос автомобильных дорог местного значения Шарыповского муниципального округа согласно приложения 2.</w:t>
      </w:r>
    </w:p>
    <w:p w:rsidR="00F84BDE" w:rsidRPr="008C7593" w:rsidRDefault="00566003" w:rsidP="00566003">
      <w:pPr>
        <w:tabs>
          <w:tab w:val="left" w:pos="4820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C7593">
        <w:rPr>
          <w:rFonts w:ascii="Arial" w:hAnsi="Arial" w:cs="Arial"/>
          <w:sz w:val="24"/>
          <w:szCs w:val="24"/>
        </w:rPr>
        <w:t>3</w:t>
      </w:r>
      <w:r w:rsidR="00F84BDE" w:rsidRPr="008C7593">
        <w:rPr>
          <w:rFonts w:ascii="Arial" w:hAnsi="Arial" w:cs="Arial"/>
          <w:sz w:val="24"/>
          <w:szCs w:val="24"/>
        </w:rPr>
        <w:t xml:space="preserve">. </w:t>
      </w:r>
      <w:r w:rsidR="004E5886" w:rsidRPr="008C7593">
        <w:rPr>
          <w:rFonts w:ascii="Arial" w:hAnsi="Arial" w:cs="Arial"/>
          <w:sz w:val="24"/>
          <w:szCs w:val="24"/>
        </w:rPr>
        <w:t>Признать</w:t>
      </w:r>
      <w:r w:rsidR="00F84BDE" w:rsidRPr="008C7593">
        <w:rPr>
          <w:rFonts w:ascii="Arial" w:hAnsi="Arial" w:cs="Arial"/>
          <w:sz w:val="24"/>
          <w:szCs w:val="24"/>
        </w:rPr>
        <w:t xml:space="preserve"> утратившим силу постановление администрации Шарыповского района от </w:t>
      </w:r>
      <w:r w:rsidR="00CA1517" w:rsidRPr="008C7593">
        <w:rPr>
          <w:rFonts w:ascii="Arial" w:hAnsi="Arial" w:cs="Arial"/>
          <w:sz w:val="24"/>
          <w:szCs w:val="24"/>
        </w:rPr>
        <w:t>30.12</w:t>
      </w:r>
      <w:r w:rsidR="00F84BDE" w:rsidRPr="008C7593">
        <w:rPr>
          <w:rFonts w:ascii="Arial" w:hAnsi="Arial" w:cs="Arial"/>
          <w:sz w:val="24"/>
          <w:szCs w:val="24"/>
        </w:rPr>
        <w:t>.201</w:t>
      </w:r>
      <w:r w:rsidR="00CA1517" w:rsidRPr="008C7593">
        <w:rPr>
          <w:rFonts w:ascii="Arial" w:hAnsi="Arial" w:cs="Arial"/>
          <w:sz w:val="24"/>
          <w:szCs w:val="24"/>
        </w:rPr>
        <w:t>3</w:t>
      </w:r>
      <w:r w:rsidR="00F84BDE" w:rsidRPr="008C7593">
        <w:rPr>
          <w:rFonts w:ascii="Arial" w:hAnsi="Arial" w:cs="Arial"/>
          <w:sz w:val="24"/>
          <w:szCs w:val="24"/>
        </w:rPr>
        <w:t xml:space="preserve"> № </w:t>
      </w:r>
      <w:r w:rsidRPr="008C7593">
        <w:rPr>
          <w:rFonts w:ascii="Arial" w:hAnsi="Arial" w:cs="Arial"/>
          <w:sz w:val="24"/>
          <w:szCs w:val="24"/>
        </w:rPr>
        <w:t>1031</w:t>
      </w:r>
      <w:r w:rsidR="00F84BDE" w:rsidRPr="008C7593">
        <w:rPr>
          <w:rFonts w:ascii="Arial" w:hAnsi="Arial" w:cs="Arial"/>
          <w:sz w:val="24"/>
          <w:szCs w:val="24"/>
        </w:rPr>
        <w:t>-п «</w:t>
      </w:r>
      <w:r w:rsidRPr="008C7593">
        <w:rPr>
          <w:rFonts w:ascii="Arial" w:hAnsi="Arial" w:cs="Arial"/>
          <w:sz w:val="24"/>
          <w:szCs w:val="24"/>
        </w:rPr>
        <w:t xml:space="preserve">Об утверждении порядков установления и использования полос отвода и придорожных </w:t>
      </w:r>
      <w:proofErr w:type="gramStart"/>
      <w:r w:rsidRPr="008C7593">
        <w:rPr>
          <w:rFonts w:ascii="Arial" w:hAnsi="Arial" w:cs="Arial"/>
          <w:sz w:val="24"/>
          <w:szCs w:val="24"/>
        </w:rPr>
        <w:t>полос</w:t>
      </w:r>
      <w:proofErr w:type="gramEnd"/>
      <w:r w:rsidRPr="008C7593">
        <w:rPr>
          <w:rFonts w:ascii="Arial" w:hAnsi="Arial" w:cs="Arial"/>
          <w:sz w:val="24"/>
          <w:szCs w:val="24"/>
        </w:rPr>
        <w:t xml:space="preserve"> автомобильных дорог местного значения вне границ населенных пунктов в границах Шарыповского района</w:t>
      </w:r>
      <w:r w:rsidR="004E5886" w:rsidRPr="008C7593">
        <w:rPr>
          <w:rFonts w:ascii="Arial" w:hAnsi="Arial" w:cs="Arial"/>
          <w:sz w:val="24"/>
          <w:szCs w:val="24"/>
        </w:rPr>
        <w:t>»</w:t>
      </w:r>
      <w:r w:rsidR="00F84BDE" w:rsidRPr="008C7593">
        <w:rPr>
          <w:rFonts w:ascii="Arial" w:hAnsi="Arial" w:cs="Arial"/>
          <w:sz w:val="24"/>
          <w:szCs w:val="24"/>
        </w:rPr>
        <w:t>.</w:t>
      </w:r>
    </w:p>
    <w:p w:rsidR="00D9290D" w:rsidRPr="008C7593" w:rsidRDefault="008246F7" w:rsidP="007D77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i/>
          <w:sz w:val="24"/>
          <w:szCs w:val="24"/>
          <w:vertAlign w:val="superscript"/>
        </w:rPr>
      </w:pPr>
      <w:bookmarkStart w:id="0" w:name="Par10"/>
      <w:bookmarkEnd w:id="0"/>
      <w:r w:rsidRPr="008C7593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D9290D" w:rsidRPr="008C7593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C95EE9" w:rsidRPr="008C7593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И.И. Гериловича, заместителя главы округа по жизнеобеспечению и </w:t>
      </w:r>
      <w:r w:rsidR="001C76E0" w:rsidRPr="008C7593">
        <w:rPr>
          <w:rFonts w:ascii="Arial" w:hAnsi="Arial" w:cs="Arial"/>
          <w:sz w:val="24"/>
          <w:szCs w:val="24"/>
        </w:rPr>
        <w:t>строительству</w:t>
      </w:r>
      <w:r w:rsidR="00C95EE9" w:rsidRPr="008C7593">
        <w:rPr>
          <w:rFonts w:ascii="Arial" w:hAnsi="Arial" w:cs="Arial"/>
          <w:sz w:val="24"/>
          <w:szCs w:val="24"/>
        </w:rPr>
        <w:t>.</w:t>
      </w:r>
    </w:p>
    <w:p w:rsidR="00D9290D" w:rsidRPr="008C7593" w:rsidRDefault="008246F7" w:rsidP="007D77BC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8C7593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D9290D" w:rsidRPr="008C7593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C95EE9" w:rsidRPr="008C7593">
        <w:rPr>
          <w:rFonts w:ascii="Arial" w:hAnsi="Arial" w:cs="Arial"/>
          <w:sz w:val="24"/>
          <w:szCs w:val="24"/>
        </w:rPr>
        <w:t>Постановление вступает в силу со дня его подписания.</w:t>
      </w:r>
    </w:p>
    <w:p w:rsidR="00D9290D" w:rsidRPr="008C7593" w:rsidRDefault="00D9290D" w:rsidP="00D9290D">
      <w:pPr>
        <w:pStyle w:val="ConsPlusNormal"/>
        <w:rPr>
          <w:rFonts w:ascii="Arial" w:hAnsi="Arial" w:cs="Arial"/>
          <w:sz w:val="24"/>
          <w:szCs w:val="24"/>
        </w:rPr>
      </w:pPr>
    </w:p>
    <w:p w:rsidR="00D9290D" w:rsidRPr="008C7593" w:rsidRDefault="00D9290D" w:rsidP="00D9290D">
      <w:pPr>
        <w:pStyle w:val="ConsPlusNormal"/>
        <w:rPr>
          <w:rFonts w:ascii="Arial" w:hAnsi="Arial" w:cs="Arial"/>
          <w:sz w:val="24"/>
          <w:szCs w:val="24"/>
        </w:rPr>
      </w:pPr>
    </w:p>
    <w:p w:rsidR="00D9290D" w:rsidRPr="008C7593" w:rsidRDefault="00C95EE9" w:rsidP="00D9290D">
      <w:pPr>
        <w:pStyle w:val="ConsPlusNormal"/>
        <w:rPr>
          <w:rFonts w:ascii="Arial" w:hAnsi="Arial" w:cs="Arial"/>
          <w:sz w:val="24"/>
          <w:szCs w:val="24"/>
        </w:rPr>
      </w:pPr>
      <w:r w:rsidRPr="008C7593">
        <w:rPr>
          <w:rFonts w:ascii="Arial" w:hAnsi="Arial" w:cs="Arial"/>
          <w:sz w:val="24"/>
          <w:szCs w:val="24"/>
        </w:rPr>
        <w:t>Глава округа</w:t>
      </w:r>
      <w:r w:rsidRPr="008C7593">
        <w:rPr>
          <w:rFonts w:ascii="Arial" w:hAnsi="Arial" w:cs="Arial"/>
          <w:sz w:val="24"/>
          <w:szCs w:val="24"/>
        </w:rPr>
        <w:tab/>
      </w:r>
      <w:r w:rsidRPr="008C7593">
        <w:rPr>
          <w:rFonts w:ascii="Arial" w:hAnsi="Arial" w:cs="Arial"/>
          <w:sz w:val="24"/>
          <w:szCs w:val="24"/>
        </w:rPr>
        <w:tab/>
      </w:r>
      <w:r w:rsidRPr="008C7593">
        <w:rPr>
          <w:rFonts w:ascii="Arial" w:hAnsi="Arial" w:cs="Arial"/>
          <w:sz w:val="24"/>
          <w:szCs w:val="24"/>
        </w:rPr>
        <w:tab/>
      </w:r>
      <w:r w:rsidRPr="008C7593">
        <w:rPr>
          <w:rFonts w:ascii="Arial" w:hAnsi="Arial" w:cs="Arial"/>
          <w:sz w:val="24"/>
          <w:szCs w:val="24"/>
        </w:rPr>
        <w:tab/>
        <w:t xml:space="preserve">          </w:t>
      </w:r>
      <w:r w:rsidRPr="008C7593">
        <w:rPr>
          <w:rFonts w:ascii="Arial" w:hAnsi="Arial" w:cs="Arial"/>
          <w:sz w:val="24"/>
          <w:szCs w:val="24"/>
        </w:rPr>
        <w:tab/>
        <w:t xml:space="preserve">    </w:t>
      </w:r>
      <w:r w:rsidRPr="008C7593">
        <w:rPr>
          <w:rFonts w:ascii="Arial" w:hAnsi="Arial" w:cs="Arial"/>
          <w:sz w:val="24"/>
          <w:szCs w:val="24"/>
        </w:rPr>
        <w:tab/>
        <w:t xml:space="preserve">          </w:t>
      </w:r>
      <w:r w:rsidRPr="008C7593">
        <w:rPr>
          <w:rFonts w:ascii="Arial" w:hAnsi="Arial" w:cs="Arial"/>
          <w:sz w:val="24"/>
          <w:szCs w:val="24"/>
        </w:rPr>
        <w:tab/>
        <w:t xml:space="preserve">                      Г.В. Качаев</w:t>
      </w:r>
    </w:p>
    <w:p w:rsidR="006770A9" w:rsidRPr="008C7593" w:rsidRDefault="006770A9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770A9" w:rsidRPr="008C7593" w:rsidRDefault="006770A9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5EE9" w:rsidRDefault="00C95EE9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C7593" w:rsidRDefault="008C7593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C7593" w:rsidRDefault="008C7593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C7593" w:rsidRDefault="008C7593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C7593" w:rsidRDefault="008C7593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C7593" w:rsidRDefault="008C7593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C7593" w:rsidRPr="008C7593" w:rsidRDefault="008C7593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8236A" w:rsidRPr="008C7593" w:rsidRDefault="0098236A" w:rsidP="0098236A">
      <w:pPr>
        <w:tabs>
          <w:tab w:val="left" w:pos="7230"/>
          <w:tab w:val="left" w:pos="779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8236A" w:rsidRPr="008C7593" w:rsidRDefault="0098236A" w:rsidP="0098236A">
      <w:pPr>
        <w:autoSpaceDE w:val="0"/>
        <w:autoSpaceDN w:val="0"/>
        <w:adjustRightInd w:val="0"/>
        <w:spacing w:after="0" w:line="240" w:lineRule="atLeast"/>
        <w:ind w:left="5040" w:right="-1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8C7593">
        <w:rPr>
          <w:rFonts w:ascii="Arial" w:eastAsia="Times New Roman" w:hAnsi="Arial" w:cs="Arial"/>
          <w:color w:val="000000"/>
          <w:sz w:val="24"/>
          <w:szCs w:val="24"/>
        </w:rPr>
        <w:t xml:space="preserve">Приложение </w:t>
      </w:r>
      <w:r w:rsidR="009B0670" w:rsidRPr="008C7593">
        <w:rPr>
          <w:rFonts w:ascii="Arial" w:eastAsia="Times New Roman" w:hAnsi="Arial" w:cs="Arial"/>
          <w:color w:val="000000"/>
          <w:sz w:val="24"/>
          <w:szCs w:val="24"/>
        </w:rPr>
        <w:t>1</w:t>
      </w:r>
    </w:p>
    <w:p w:rsidR="0098236A" w:rsidRPr="008C7593" w:rsidRDefault="0098236A" w:rsidP="0098236A">
      <w:pPr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8C7593">
        <w:rPr>
          <w:rFonts w:ascii="Arial" w:eastAsia="Times New Roman" w:hAnsi="Arial" w:cs="Arial"/>
          <w:color w:val="000000"/>
          <w:sz w:val="24"/>
          <w:szCs w:val="24"/>
        </w:rPr>
        <w:t xml:space="preserve">к постановлению администрации </w:t>
      </w:r>
    </w:p>
    <w:p w:rsidR="0098236A" w:rsidRDefault="0098236A" w:rsidP="0098236A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8C7593">
        <w:rPr>
          <w:rFonts w:ascii="Arial" w:eastAsia="Times New Roman" w:hAnsi="Arial" w:cs="Arial"/>
          <w:color w:val="000000"/>
          <w:sz w:val="24"/>
          <w:szCs w:val="24"/>
        </w:rPr>
        <w:t>Шарыповского муниципального округа</w:t>
      </w:r>
    </w:p>
    <w:p w:rsidR="006E7C1B" w:rsidRPr="008C7593" w:rsidRDefault="006E7C1B" w:rsidP="0098236A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18.11.2021 № 774-п</w:t>
      </w:r>
    </w:p>
    <w:p w:rsidR="0098236A" w:rsidRPr="008C7593" w:rsidRDefault="0098236A" w:rsidP="0098236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B0670" w:rsidRPr="008C7593" w:rsidRDefault="009B0670" w:rsidP="009B0670">
      <w:pPr>
        <w:tabs>
          <w:tab w:val="left" w:pos="4962"/>
          <w:tab w:val="left" w:pos="5245"/>
        </w:tabs>
        <w:autoSpaceDE w:val="0"/>
        <w:autoSpaceDN w:val="0"/>
        <w:adjustRightInd w:val="0"/>
        <w:spacing w:after="0" w:line="240" w:lineRule="auto"/>
        <w:ind w:left="2832" w:right="-1" w:firstLine="708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9B06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bCs/>
          <w:sz w:val="24"/>
          <w:szCs w:val="24"/>
          <w:lang w:eastAsia="en-US"/>
        </w:rPr>
        <w:t>Порядок</w:t>
      </w:r>
    </w:p>
    <w:p w:rsidR="009B0670" w:rsidRPr="008C7593" w:rsidRDefault="009B0670" w:rsidP="009B06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bCs/>
          <w:sz w:val="24"/>
          <w:szCs w:val="24"/>
          <w:lang w:eastAsia="en-US"/>
        </w:rPr>
        <w:t xml:space="preserve">установления и использования полос </w:t>
      </w:r>
      <w:proofErr w:type="gramStart"/>
      <w:r w:rsidRPr="008C7593">
        <w:rPr>
          <w:rFonts w:ascii="Arial" w:eastAsia="Calibri" w:hAnsi="Arial" w:cs="Arial"/>
          <w:bCs/>
          <w:sz w:val="24"/>
          <w:szCs w:val="24"/>
          <w:lang w:eastAsia="en-US"/>
        </w:rPr>
        <w:t>отвода</w:t>
      </w:r>
      <w:proofErr w:type="gramEnd"/>
      <w:r w:rsidRPr="008C7593">
        <w:rPr>
          <w:rFonts w:ascii="Arial" w:eastAsia="Calibri" w:hAnsi="Arial" w:cs="Arial"/>
          <w:bCs/>
          <w:sz w:val="24"/>
          <w:szCs w:val="24"/>
          <w:lang w:eastAsia="en-US"/>
        </w:rPr>
        <w:t xml:space="preserve"> автомобильных дорог</w:t>
      </w:r>
    </w:p>
    <w:p w:rsidR="009B0670" w:rsidRPr="008C7593" w:rsidRDefault="009B0670" w:rsidP="0063035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местного значения </w:t>
      </w:r>
      <w:r w:rsidR="0063035B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</w:p>
    <w:p w:rsidR="009B0670" w:rsidRPr="008C7593" w:rsidRDefault="009B0670" w:rsidP="009B067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vertAlign w:val="superscript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1. Настоящий Порядок установления и использования полос отвода автомобильных дорог местного значения </w:t>
      </w:r>
      <w:r w:rsidR="00C83CB0" w:rsidRPr="008C7593">
        <w:rPr>
          <w:rFonts w:ascii="Arial" w:eastAsia="Calibri" w:hAnsi="Arial" w:cs="Arial"/>
          <w:sz w:val="24"/>
          <w:szCs w:val="24"/>
          <w:lang w:eastAsia="en-US"/>
        </w:rPr>
        <w:t xml:space="preserve">Шарыповского муниципального округа 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(далее - Порядок) разработан в соответствии со </w:t>
      </w:r>
      <w:hyperlink r:id="rId7" w:history="1">
        <w:r w:rsidRPr="008C7593">
          <w:rPr>
            <w:rFonts w:ascii="Arial" w:eastAsia="Calibri" w:hAnsi="Arial" w:cs="Arial"/>
            <w:sz w:val="24"/>
            <w:szCs w:val="24"/>
            <w:lang w:eastAsia="en-US"/>
          </w:rPr>
          <w:t>статьей 25</w:t>
        </w:r>
      </w:hyperlink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 от 08.11.2007 № 257-ФЗ «Об автомобильных дорога</w:t>
      </w:r>
      <w:r w:rsidR="00832BA9" w:rsidRPr="008C7593">
        <w:rPr>
          <w:rFonts w:ascii="Arial" w:eastAsia="Calibri" w:hAnsi="Arial" w:cs="Arial"/>
          <w:sz w:val="24"/>
          <w:szCs w:val="24"/>
          <w:lang w:eastAsia="en-US"/>
        </w:rPr>
        <w:t>х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и дорожной деятельности в Российской Федерации и о внесении изменений  в отдельные законодательные акты Российской Федерации» с учетом требований земельного законодательства Российской Федерации и регулирует механизм установления и использования полос отвода автомобильных дорог местного значения, относящихся к собственности</w:t>
      </w:r>
      <w:bookmarkStart w:id="1" w:name="Par36"/>
      <w:bookmarkEnd w:id="1"/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832BA9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2. Для целей настоящего Порядка под полосой отвода автомобильной дороги местного значения </w:t>
      </w:r>
      <w:r w:rsidR="00334EDE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i/>
          <w:sz w:val="24"/>
          <w:szCs w:val="24"/>
          <w:vertAlign w:val="superscript"/>
          <w:lang w:eastAsia="en-US"/>
        </w:rPr>
        <w:t xml:space="preserve"> 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(далее – автомобильные дороги) понимается совокупность земельных участков, предоставленных в установленном порядке для размещения конструктивных элементов автомобильной дороги, дорожных сооружений, на которых также располагаются или могут располагаться объекты дорожного сервиса (далее – полоса отвода).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3. Формирование земельных участков, образующих полосу отвода автомобильных дорог, осуществляется на основании документации                      по планировке территории.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Границы полос отвода автомобильных дорог определяются с учетом утверждаемых Правительством Российской Федерации норм отвода земель для размещения автомобильных дорог.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4. Приобретение и прекращение прав на земельные участки, образующие полосы отвода автомобильных дорог, отнесение указанных земельных участков к соответствующей категории земель осуществляется в порядке, установленном гражданским и земельным законодательством Российской Федерации.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5. Организация проведения землеустройства при образовании новых и упорядочении существующих земельных участков, необходимых для размещения полосы отвода автомобильной дороги местного значения в случае ее строительства (реконструкции) либо для установления границ полосы отвода существующей автомобильной дороги местного значения, обеспечивается </w:t>
      </w:r>
      <w:r w:rsidR="000D28CE" w:rsidRPr="008C7593">
        <w:rPr>
          <w:rFonts w:ascii="Arial" w:eastAsia="Calibri" w:hAnsi="Arial" w:cs="Arial"/>
          <w:sz w:val="24"/>
          <w:szCs w:val="24"/>
          <w:lang w:eastAsia="en-US"/>
        </w:rPr>
        <w:t>администрацией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Шарыповского </w:t>
      </w:r>
      <w:r w:rsidR="00AB0E38" w:rsidRPr="008C7593">
        <w:rPr>
          <w:rFonts w:ascii="Arial" w:eastAsia="Calibri" w:hAnsi="Arial" w:cs="Arial"/>
          <w:sz w:val="24"/>
          <w:szCs w:val="24"/>
          <w:lang w:eastAsia="en-US"/>
        </w:rPr>
        <w:t>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в соответствии с действующим законодательством.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6. Сформированные земельные участки, образующие полосу отвода, подлежат в установленном порядке постановке на государственный кадастровый учет.</w:t>
      </w:r>
    </w:p>
    <w:p w:rsidR="00BF6300" w:rsidRPr="008C7593" w:rsidRDefault="009B0670" w:rsidP="00BF6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7. </w:t>
      </w:r>
      <w:r w:rsidR="00BF6300" w:rsidRPr="008C7593">
        <w:rPr>
          <w:rFonts w:ascii="Arial" w:eastAsia="Calibri" w:hAnsi="Arial" w:cs="Arial"/>
          <w:sz w:val="24"/>
          <w:szCs w:val="24"/>
          <w:lang w:eastAsia="en-US"/>
        </w:rPr>
        <w:t>В границах полос отвода автомобильных дорог могут размещаться объекты дорожного сервиса и рекламные конструкции. Их размещение осуществляется в соответствии с документацией по планировке территории и требованиями технических регламентов.</w:t>
      </w:r>
    </w:p>
    <w:p w:rsidR="00BF6300" w:rsidRPr="008C7593" w:rsidRDefault="00BF6300" w:rsidP="00BF6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Установка и эксплуатация рекламной конструкции осуществляется ее владельцем по договору с владельцем автомобильной дороги. Договор на установку и эксплуатацию рекламной конструкции заключается в порядке, предусмотренном действующим законодательством.</w:t>
      </w:r>
    </w:p>
    <w:p w:rsidR="00C52C92" w:rsidRPr="008C7593" w:rsidRDefault="00C52C92" w:rsidP="00C52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lastRenderedPageBreak/>
        <w:t>Присоединение объектов дорожного сервиса к автомобильным дорогам осуществляется владельцем автомобильной дороги за плату, рассчитанную исходя из установленных администрацией Шарыповского муниципального округа стоимости и объема услуг, оказываемых по договору о присоединении соответствующего объекта дорожного сервиса к соответствующей автомобильной дороге.</w:t>
      </w:r>
    </w:p>
    <w:p w:rsidR="00BF6300" w:rsidRPr="008C7593" w:rsidRDefault="00BF6300" w:rsidP="00BF6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Заключение договоров о присоединении объектов дорожного сервиса, установка и эксплуатация рекламных конструкций в границах полос отвода автомобильных дорог допускается в случае, если при выборе места размещения объектов дорожного сервиса и рекламных конструкций учтена возможность реконструкции автомобильной дороги.</w:t>
      </w:r>
    </w:p>
    <w:p w:rsidR="0069167C" w:rsidRPr="008C7593" w:rsidRDefault="0069167C" w:rsidP="00691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Условия размещения указанных объектов и их эксплуатации в границах полос отвода автомобильных дорог определяются договорами, заключаемыми владельцами этих объектов с владельцами автомобильных дорог.</w:t>
      </w:r>
    </w:p>
    <w:p w:rsidR="009B0670" w:rsidRPr="008C7593" w:rsidRDefault="0059070D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8</w:t>
      </w:r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>. В границах полос отвода автомобильных дорог, в случае если                     их размещение за границами полос отвода по условиям рельефа местности затруднительно или нецелесообразно либо если такое размещение                         не потребует переустройства объектов в случае реконструкции автомобильной дороги, могут размещаться: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транспортные и инженерные коммуникации, линии электропередачи, линии связи, объекты трубопроводного и железнодорожного транспорта, а также иные сооружения и объекты, которые примыкают к автомобильным дорогам или пересекают их;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" w:name="Par48"/>
      <w:bookmarkEnd w:id="2"/>
      <w:r w:rsidRPr="008C7593">
        <w:rPr>
          <w:rFonts w:ascii="Arial" w:eastAsia="Calibri" w:hAnsi="Arial" w:cs="Arial"/>
          <w:sz w:val="24"/>
          <w:szCs w:val="24"/>
          <w:lang w:eastAsia="en-US"/>
        </w:rPr>
        <w:t>2) подъезды, съезды и примыкания к объектам, расположенным вне полос отвода автомобильных дорог и требующим доступа к ним.</w:t>
      </w:r>
    </w:p>
    <w:p w:rsidR="009B0670" w:rsidRPr="008C7593" w:rsidRDefault="00767B5A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9</w:t>
      </w:r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 xml:space="preserve">. В случае размещения объектов, указанных в </w:t>
      </w:r>
      <w:hyperlink w:anchor="Par48" w:history="1">
        <w:r w:rsidR="009B0670" w:rsidRPr="008C7593">
          <w:rPr>
            <w:rFonts w:ascii="Arial" w:eastAsia="Calibri" w:hAnsi="Arial" w:cs="Arial"/>
            <w:sz w:val="24"/>
            <w:szCs w:val="24"/>
            <w:lang w:eastAsia="en-US"/>
          </w:rPr>
          <w:t>пунктах 7</w:t>
        </w:r>
      </w:hyperlink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hyperlink w:anchor="Par52" w:history="1">
        <w:r w:rsidR="009B0670" w:rsidRPr="008C7593">
          <w:rPr>
            <w:rFonts w:ascii="Arial" w:eastAsia="Calibri" w:hAnsi="Arial" w:cs="Arial"/>
            <w:sz w:val="24"/>
            <w:szCs w:val="24"/>
            <w:lang w:eastAsia="en-US"/>
          </w:rPr>
          <w:t>8</w:t>
        </w:r>
      </w:hyperlink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 xml:space="preserve"> настоящего Порядка, в границах полос отвода автомобильных дорог с нарушением требований законодательства по требованию владельца автомобильной дороги, лица, осуществляющие размещение таких объектов, обязаны за свой счет и в сроки, установленные владельцем автомобильной дороги, осуществить снос (ликвидацию) указанных объектов и привести автомобильные дороги в первоначальное состояние. В случае отказа                  от исполнения указанных требований владелец автомобильной дороги выполняет работы по сносу (ликвидации) названных объектов и приведению автомобильной дороги в первоначальное состояние с последующей компенсацией затрат за счет лиц, виновных в незаконном размещении указанных объектов, в соответствии с законодательством Российской Федерации.</w:t>
      </w:r>
    </w:p>
    <w:p w:rsidR="0059070D" w:rsidRPr="008C7593" w:rsidRDefault="00E4139A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3" w:name="Par52"/>
      <w:bookmarkEnd w:id="3"/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10. </w:t>
      </w:r>
      <w:r w:rsidR="0059070D" w:rsidRPr="008C7593">
        <w:rPr>
          <w:rFonts w:ascii="Arial" w:eastAsia="Calibri" w:hAnsi="Arial" w:cs="Arial"/>
          <w:sz w:val="24"/>
          <w:szCs w:val="24"/>
          <w:lang w:eastAsia="en-US"/>
        </w:rPr>
        <w:t>В границах полосы отвода запрещается:</w:t>
      </w:r>
    </w:p>
    <w:p w:rsidR="0059070D" w:rsidRPr="008C7593" w:rsidRDefault="0059070D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- выполнение работ, не связанных со строительством, с реконструкцией, капитальным ремонтом, ремонтом и содержанием автомобильной дороги местного значения, а также с размещением объектов дорожного сервиса;</w:t>
      </w:r>
    </w:p>
    <w:p w:rsidR="0059070D" w:rsidRPr="008C7593" w:rsidRDefault="0059070D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- размещение зданий, строений, сооружений и других объектов, не предназначенных для обслуживания автомобильной дороги местного значения, ее строительства, реконструкции, капитального ремонта, ремонта и содержания и не относящихся к объектам дорожного сервиса;</w:t>
      </w:r>
    </w:p>
    <w:p w:rsidR="0059070D" w:rsidRPr="008C7593" w:rsidRDefault="0059070D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-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или ремонту автомобильной дороги местного значения, ее участков;</w:t>
      </w:r>
    </w:p>
    <w:p w:rsidR="0059070D" w:rsidRPr="008C7593" w:rsidRDefault="0059070D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- выпас животных, а также их прогон через автомобильные дороги местного значения вне специально установленных мест, согласованных с владельцами автомобильных дорог;</w:t>
      </w:r>
    </w:p>
    <w:p w:rsidR="0059070D" w:rsidRPr="008C7593" w:rsidRDefault="0059070D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-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59070D" w:rsidRPr="008C7593" w:rsidRDefault="0059070D" w:rsidP="00590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lastRenderedPageBreak/>
        <w:t>-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C7593" w:rsidRPr="008C7593" w:rsidRDefault="008C7593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  <w:bookmarkStart w:id="4" w:name="_GoBack"/>
      <w:bookmarkEnd w:id="4"/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D94C94" w:rsidRPr="008C7593" w:rsidRDefault="00D94C94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D94C94" w:rsidRPr="008C7593" w:rsidRDefault="00D94C94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8C7593" w:rsidRDefault="00A245F5" w:rsidP="00A245F5">
      <w:pPr>
        <w:autoSpaceDE w:val="0"/>
        <w:autoSpaceDN w:val="0"/>
        <w:adjustRightInd w:val="0"/>
        <w:spacing w:after="0" w:line="240" w:lineRule="atLeast"/>
        <w:ind w:left="5040" w:right="-1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8C7593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 2</w:t>
      </w:r>
    </w:p>
    <w:p w:rsidR="00A245F5" w:rsidRPr="008C7593" w:rsidRDefault="00A245F5" w:rsidP="00A245F5">
      <w:pPr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8C7593">
        <w:rPr>
          <w:rFonts w:ascii="Arial" w:eastAsia="Times New Roman" w:hAnsi="Arial" w:cs="Arial"/>
          <w:color w:val="000000"/>
          <w:sz w:val="24"/>
          <w:szCs w:val="24"/>
        </w:rPr>
        <w:t xml:space="preserve">к постановлению администрации </w:t>
      </w:r>
    </w:p>
    <w:p w:rsidR="00A245F5" w:rsidRDefault="00A245F5" w:rsidP="00A245F5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8C7593">
        <w:rPr>
          <w:rFonts w:ascii="Arial" w:eastAsia="Times New Roman" w:hAnsi="Arial" w:cs="Arial"/>
          <w:color w:val="000000"/>
          <w:sz w:val="24"/>
          <w:szCs w:val="24"/>
        </w:rPr>
        <w:t>Шарыповского муниципального округа</w:t>
      </w:r>
    </w:p>
    <w:p w:rsidR="001660AD" w:rsidRPr="008C7593" w:rsidRDefault="001660AD" w:rsidP="00A245F5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18.11.2021 № 774-п</w:t>
      </w:r>
    </w:p>
    <w:p w:rsidR="00A245F5" w:rsidRPr="008C7593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1660AD" w:rsidRDefault="001660AD" w:rsidP="0063035B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9B0670" w:rsidRPr="008C7593" w:rsidRDefault="0077052C" w:rsidP="006303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bCs/>
          <w:sz w:val="24"/>
          <w:szCs w:val="24"/>
          <w:lang w:eastAsia="en-US"/>
        </w:rPr>
      </w:pPr>
      <w:hyperlink w:anchor="Par66" w:history="1">
        <w:r w:rsidR="009B0670" w:rsidRPr="008C7593">
          <w:rPr>
            <w:rFonts w:ascii="Arial" w:eastAsia="Calibri" w:hAnsi="Arial" w:cs="Arial"/>
            <w:bCs/>
            <w:sz w:val="24"/>
            <w:szCs w:val="24"/>
            <w:lang w:eastAsia="en-US"/>
          </w:rPr>
          <w:t>Порядок</w:t>
        </w:r>
      </w:hyperlink>
      <w:r w:rsidR="009B0670" w:rsidRPr="008C7593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</w:p>
    <w:p w:rsidR="009B0670" w:rsidRPr="008C7593" w:rsidRDefault="009B0670" w:rsidP="00A245F5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установления и использования придорожных </w:t>
      </w:r>
      <w:proofErr w:type="gramStart"/>
      <w:r w:rsidRPr="008C7593">
        <w:rPr>
          <w:rFonts w:ascii="Arial" w:eastAsia="Calibri" w:hAnsi="Arial" w:cs="Arial"/>
          <w:sz w:val="24"/>
          <w:szCs w:val="24"/>
          <w:lang w:eastAsia="en-US"/>
        </w:rPr>
        <w:t>полос</w:t>
      </w:r>
      <w:proofErr w:type="gramEnd"/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автомобильных дорог местного значения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1. Настоящий Порядок установления и использования придорожных полос автомобильных дорог местного значения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(далее – Порядок) разработан в соответствии с Федеральным </w:t>
      </w:r>
      <w:hyperlink r:id="rId8" w:history="1">
        <w:r w:rsidRPr="008C7593">
          <w:rPr>
            <w:rFonts w:ascii="Arial" w:eastAsia="Calibri" w:hAnsi="Arial" w:cs="Arial"/>
            <w:sz w:val="24"/>
            <w:szCs w:val="24"/>
            <w:lang w:eastAsia="en-US"/>
          </w:rPr>
          <w:t>законом</w:t>
        </w:r>
      </w:hyperlink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с учетом требований земельного законодательства Российской Федерации и регулирует механизм установления и использования придорожных полос автомобильных дорог местного значения, относящихся к собственности </w:t>
      </w:r>
      <w:r w:rsidRPr="008C7593">
        <w:rPr>
          <w:rFonts w:ascii="Arial" w:eastAsia="Calibri" w:hAnsi="Arial" w:cs="Arial"/>
          <w:i/>
          <w:sz w:val="24"/>
          <w:szCs w:val="24"/>
          <w:vertAlign w:val="superscript"/>
          <w:lang w:eastAsia="en-US"/>
        </w:rPr>
        <w:t xml:space="preserve"> </w:t>
      </w:r>
      <w:bookmarkStart w:id="5" w:name="Par66"/>
      <w:bookmarkEnd w:id="5"/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2. Для целей настоящего Порядка под придорожной полосой автомобильной дороги местного значения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(далее – автомобильные дороги) понимаются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ремонта, содержания автомобильной дороги, ее сохранности с учетом перспектив развития автомобильной дороги (далее – придорожная полоса).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Особый режим использования земель в границах придорожных полос предусматривает ряд ограничений при осуществлении хозяйственной деятельности в границах этих полос для создания нормальных условий эксплуатации автомобильных дорог и их сохранности, обеспечения требований безопасности дорожного движения и безопасности населения.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3. Использование земель в границах придорожных полос автомобильных дорог определяется на основе проектной документации, требований, стандартов, норм строительства и содержания автомобильных дорог, безопасности дорожного движения, иных требований, установленных законами и изданными в соответствии с ними нормативными правовыми актами Российской Федерации, Красноярского края, муниципальных правовых актов Шарыповского </w:t>
      </w:r>
      <w:r w:rsidR="009F73A7" w:rsidRPr="008C7593">
        <w:rPr>
          <w:rFonts w:ascii="Arial" w:eastAsia="Calibri" w:hAnsi="Arial" w:cs="Arial"/>
          <w:sz w:val="24"/>
          <w:szCs w:val="24"/>
          <w:lang w:eastAsia="en-US"/>
        </w:rPr>
        <w:t>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, а также настоящим Порядком.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4. Ширина придорожных полос автомобильных дорог определяется                 в зависимости от категории автомобильной дороги, с учетом перспектив               их развития.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Ширина каждой придорожной полосы устанавливается в размере: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семидесяти пяти метров – для автомобильных дорог первой и второй категорий;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2) пятидесяти метров – для автомобильных дорог третьей и четвертой категорий;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3) двадцати пяти метров – для автомобильных дорог пятой категории;</w:t>
      </w:r>
    </w:p>
    <w:p w:rsidR="009F73A7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5. Решение об установлении границ придорожных полос автомобильных дорог принимается </w:t>
      </w:r>
      <w:r w:rsidR="000D28CE" w:rsidRPr="008C7593">
        <w:rPr>
          <w:rFonts w:ascii="Arial" w:eastAsia="Calibri" w:hAnsi="Arial" w:cs="Arial"/>
          <w:color w:val="000000"/>
          <w:sz w:val="24"/>
          <w:szCs w:val="24"/>
          <w:lang w:eastAsia="en-US"/>
        </w:rPr>
        <w:t>администрацией</w:t>
      </w:r>
      <w:r w:rsidR="009F73A7" w:rsidRPr="008C759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Администрация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, приняв решение об установлении границ придорожных полос или об изменении границ придорожных полос, осуществляет обозначение границ придорожных полос на местности. Также в течение семи дней со дня принятия решения направляет копию решения 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в </w:t>
      </w:r>
      <w:r w:rsidR="000D28CE" w:rsidRPr="008C7593">
        <w:rPr>
          <w:rFonts w:ascii="Arial" w:eastAsia="Calibri" w:hAnsi="Arial" w:cs="Arial"/>
          <w:sz w:val="24"/>
          <w:szCs w:val="24"/>
          <w:lang w:eastAsia="en-US"/>
        </w:rPr>
        <w:t>администрацию</w:t>
      </w:r>
      <w:r w:rsidR="009F73A7" w:rsidRPr="008C7593">
        <w:rPr>
          <w:rFonts w:ascii="Arial" w:eastAsia="Calibri" w:hAnsi="Arial" w:cs="Arial"/>
          <w:sz w:val="24"/>
          <w:szCs w:val="24"/>
          <w:lang w:eastAsia="en-US"/>
        </w:rPr>
        <w:t xml:space="preserve"> Шарыповского муниципального округа</w:t>
      </w:r>
      <w:r w:rsidR="005064EA" w:rsidRPr="008C7593">
        <w:rPr>
          <w:rFonts w:ascii="Arial" w:eastAsia="Calibri" w:hAnsi="Arial" w:cs="Arial"/>
          <w:sz w:val="24"/>
          <w:szCs w:val="24"/>
          <w:lang w:eastAsia="en-US"/>
        </w:rPr>
        <w:t>, осуществляющую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распоряжение земельными участками, находящимися в муниципальной собственности, права на которую не разграничены, а также в месячный срок со дня вынесения решения об установлении границ придорожных полос уведомляет собственников земельных участков, землепользователей, землевладельцев и арендаторов земельных участков, находящихся в границах придорожных полос, об особом режиме использования земельных участков.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6" w:name="Par82"/>
      <w:bookmarkEnd w:id="6"/>
      <w:r w:rsidRPr="008C7593">
        <w:rPr>
          <w:rFonts w:ascii="Arial" w:eastAsia="Calibri" w:hAnsi="Arial" w:cs="Arial"/>
          <w:sz w:val="24"/>
          <w:szCs w:val="24"/>
          <w:lang w:eastAsia="en-US"/>
        </w:rPr>
        <w:t>Участки в границах придорожных полос у их собственников, землевладельцев, землепользователей и арендаторов не изымаются.</w:t>
      </w:r>
    </w:p>
    <w:p w:rsidR="009B0670" w:rsidRPr="008C7593" w:rsidRDefault="00AB420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6</w:t>
      </w:r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 xml:space="preserve">.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администрации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Лица, осуществляющие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 без согласия                          в письменной форме администрации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, обязаны по требованию администрации </w:t>
      </w:r>
      <w:r w:rsidR="00A245F5" w:rsidRPr="008C7593">
        <w:rPr>
          <w:rFonts w:ascii="Arial" w:eastAsia="Calibri" w:hAnsi="Arial" w:cs="Arial"/>
          <w:sz w:val="24"/>
          <w:szCs w:val="24"/>
          <w:lang w:eastAsia="en-US"/>
        </w:rPr>
        <w:t>Шарыповского 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прекратить производство работ, осуществить снос незаконно возведенных объектов. В случае отказа от исполнения указанных требований администрация Шарыповского </w:t>
      </w:r>
      <w:r w:rsidR="00AB4200" w:rsidRPr="008C7593">
        <w:rPr>
          <w:rFonts w:ascii="Arial" w:eastAsia="Calibri" w:hAnsi="Arial" w:cs="Arial"/>
          <w:sz w:val="24"/>
          <w:szCs w:val="24"/>
          <w:lang w:eastAsia="en-US"/>
        </w:rPr>
        <w:t>муниципального округа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вправе обратиться в суд с иском о принудительном сносе указанных объектов.</w:t>
      </w:r>
    </w:p>
    <w:p w:rsidR="009B0670" w:rsidRPr="008C7593" w:rsidRDefault="00AB420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7</w:t>
      </w:r>
      <w:r w:rsidR="009B0670" w:rsidRPr="008C7593">
        <w:rPr>
          <w:rFonts w:ascii="Arial" w:eastAsia="Calibri" w:hAnsi="Arial" w:cs="Arial"/>
          <w:sz w:val="24"/>
          <w:szCs w:val="24"/>
          <w:lang w:eastAsia="en-US"/>
        </w:rPr>
        <w:t>. Пользователям автомобильными дорогами и иным лицам, осуществляющим использование автомобильных дорог в границах придорожной полосы, за исключением случаев, связанных с производством работ в целях обеспечения безопасности дорожного движения, строительства, реконструкции, капитального ремонта, ремонта и содержания автомобильной дороги, запрещается: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складирование материалов, оборудования, размещение механизмов, машин и другого имущества, создающего угрозу безопасности дорожного движения;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2) установка памятников и иных символов памяти погибшим в дорожно-транспортных происшествиях;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3) установка рекламных конструкций, не соответствующих требованиям технического регламента и нормативных правовых актов по безопасности движения транспорта, а также информационных щитов и плакатов, </w:t>
      </w:r>
      <w:r w:rsidR="003A6C96" w:rsidRPr="008C7593">
        <w:rPr>
          <w:rFonts w:ascii="Arial" w:eastAsia="Calibri" w:hAnsi="Arial" w:cs="Arial"/>
          <w:sz w:val="24"/>
          <w:szCs w:val="24"/>
          <w:lang w:eastAsia="en-US"/>
        </w:rPr>
        <w:t>н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е имеющих отношения к безопасности дорожного движения.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7" w:name="Par87"/>
      <w:bookmarkEnd w:id="7"/>
      <w:r w:rsidRPr="008C7593">
        <w:rPr>
          <w:rFonts w:ascii="Arial" w:eastAsia="Calibri" w:hAnsi="Arial" w:cs="Arial"/>
          <w:sz w:val="24"/>
          <w:szCs w:val="24"/>
          <w:lang w:eastAsia="en-US"/>
        </w:rPr>
        <w:t>8. Размещение в границах придорожных полос объектов капитального строительства, объектов дорожного сервиса, рекламных конструкций, информационных щитов и указателей разрешается при соблюдении следующих условий: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указанные объекты не должны ухудшать видимость на автомобильной дороге и другие условия безопасности дорожного движения и эксплуатации этой автомобильной дороги и расположенных на ней сооружений, размещаться на аварийно-опасных участках, а также создавать угрозу безопасности населения;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2) выбор места размещения объектов должен осуществляться с учетом возможной реконструкции автомобильной дороги и минимального расстояния между объектами, установленного нормативными правовыми актами, стандартами и техническими нормами;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3) размещение, проектирование и строительство объектов должно производиться с учетом требований стандартов и технических норм безопасности 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lastRenderedPageBreak/>
        <w:t>дорожного движения, экологической безопасности, строительства и эксплуатации автомобильных дорог.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9. Решение о размещении в границах придорожных полос автомобильных дорог объектов дорожного сервиса, рекламных щитов, инженерных коммуникаций и иных зданий и сооружений, также в случае, если для размещения в границах придорожных полос автомобильных дорог объектов дорожного сервиса, рекламных щитов, инженерных коммуникаций и иных зданий и сооружений требуется выдача разрешения на строительство, выдаваемых в соответствии с Градостроительным </w:t>
      </w:r>
      <w:hyperlink r:id="rId9" w:history="1">
        <w:r w:rsidRPr="008C7593">
          <w:rPr>
            <w:rFonts w:ascii="Arial" w:eastAsia="Calibri" w:hAnsi="Arial" w:cs="Arial"/>
            <w:color w:val="000000"/>
            <w:sz w:val="24"/>
            <w:szCs w:val="24"/>
            <w:lang w:eastAsia="en-US"/>
          </w:rPr>
          <w:t>кодексом</w:t>
        </w:r>
      </w:hyperlink>
      <w:r w:rsidRPr="008C759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РФ, принимается органами местного самоуправления при наличии письменного согласия владельца автомобильной дороги.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10. Размещение объектов дорожного сервиса в границах придорожных полос должно производиться в соответствии с документацией по планировке территории и требованиями технических регламентов.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Выбор места размещения объектов дорожного сервиса должен производиться при минимальном числе примыканий и подъездов, необходимых для обеспечения доступа к ним с автомобильной дороги.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Объекты дорожного сервиса должны быть обустроены стоянками                   и местами остановки транспортных средств, подъездами, съездами                          и примыканиями, обеспечивающими доступ к ним с автомобильных дорог. При примыкании автомобильной дороги к другой автомобильной дороге подъезды и съезды должны быть оборудованы переходно-скоростными полосами и обустроены элементами обустройства автомобильной дороги                  в целях обеспечения безопасности дорожного движения.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Строительство и содержание объектов дорожного сервиса и иных объектов в границах придорожных полос, включая площадки для стоянки          и остановки транспортных средств, подъезды и съезды к ним, осуществляется за счет средств их владельцев.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11. Размещение инженерных коммуникаций в границах придорожных полос допускается в случаях, если: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размещение инженерных коммуникаций за границами придорожных полос по условиям рельефа затруднительно или нецелесообразно;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2) размещение коммуникаций не требует их переустройства в случае реконструкции автомобильной дороги.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В местах пересечения автомобильных дорог воздушными линиями связи и линиями электропередачи расстояние от основания каждой из опор этих линий до бровки земляного полотна автомобильной дороги должно быть</w:t>
      </w:r>
      <w:r w:rsidR="003A6C96" w:rsidRPr="008C759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>не менее высоты опоры плюс 5 метров, но во всех случаях не менее 25 метров.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12. В договорах или решениях о предоставлении земельных участков для размещения объектов капитального строительства, объектов, предназначенных для осуществления дорожной деятельности, объектов дорожного сервиса, рекламных конструкций, информационных щитов           и указателей в границах придорожных полос должны предусматриваться обязательства владельцев и собственников этих объектов осуществить                за свой счет их снос или перенос в случае, если эти объекты создадут препятствия для нормальной эксплуатации автомобильных дорог при их реконструкции или будут ухудшать условия движения по ним.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13. Размещение в границах придорожных полос рекламных конструкций допускается при наличии согласия в письменной форме владельца автомобильной дороги.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Для получения письменного согласия владельца автомобильной дороги физическое или юридическое лицо, имеющее намерение разместить рекламную конструкцию, информационный щит или указатель в границах придорожной полосы автомобильной дороги, должно представить: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заявление о согласовании;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lastRenderedPageBreak/>
        <w:t>2) карту-схему предполагаемого места размещения рекламной конструкции, информационного щита или указателя с привязкой                             к ближайшему километровому столбу или капитальному сооружению                     и привязкой по высоте к поверхности проезжей части автомобильной дороги;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3) чертеж несущей конструкции и фундамента рекламной конструкции, информационных щитов или указателей с узлами крепления;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8" w:name="Par106"/>
      <w:bookmarkEnd w:id="8"/>
      <w:r w:rsidRPr="008C7593">
        <w:rPr>
          <w:rFonts w:ascii="Arial" w:eastAsia="Calibri" w:hAnsi="Arial" w:cs="Arial"/>
          <w:sz w:val="24"/>
          <w:szCs w:val="24"/>
          <w:lang w:eastAsia="en-US"/>
        </w:rPr>
        <w:t>4) схему рекламной конструкции, информационных щитов                          или указателей в цвете с указанием размеров предлагаемых подписей;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5) схему расположения осветительных устройств с указанием параметров источников освещения, а также схему подводки электроэнергии;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6) световой режим работы рекламной конструкции, информационных щитов или указателей, параметры световых и осветительных устройств;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7) сведения о производстве работ по устройству рекламной конструкции, информационных щитов или указателей, включая сведения о необходимости занятия части автомобильной дороги и необходимости временного закрытия или ограничения движения;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8) информацию о возможных звуковых сигналах, издаваемых рекламой, и их мощности;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9) предполагаемый срок размещения рекламной конструкции, информационных щитов или указателей.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Согласование на размещение рекламной конструкции, информационных щитов или указателей в границах придорожной полосы выдается на срок </w:t>
      </w:r>
      <w:r w:rsidR="003A6C96" w:rsidRPr="008C7593">
        <w:rPr>
          <w:rFonts w:ascii="Arial" w:eastAsia="Calibri" w:hAnsi="Arial" w:cs="Arial"/>
          <w:sz w:val="24"/>
          <w:szCs w:val="24"/>
          <w:lang w:eastAsia="en-US"/>
        </w:rPr>
        <w:t>не более двух лет. По истечении</w:t>
      </w: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указанного срока заявитель вправе обратиться за продлением срока согласования еще на такой же срок.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Письменное согласие или мотивированный отказ владельца автомобильной дороги направляется заявителю не позднее тридцати дней           со дня поступления заявления.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14. Для получения письменного согласия владельца автомобильной дороги на строительство, 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 заинтересованное лицо направляет владельцу автомобильной дороги заявление с приложением к нему схемы предполагаемого места размещения объекта с привязкой к ближайшему километровому знаку и бровке земляного полотна автомобильной дороги.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Письменное согласие или мотивированный отказ владельца автомобильной дороги направляется заявителю не позднее тридцати дней             со дня поступления заявления.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15. В течение месяца со дня получения согласия владелец объекта дорожного сервиса заключает договор о присоединении объекта дорожного сервиса к автомобильной дороге с ее владельцем.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Владелец объекта обязан разработать и согласовать с владельцем автомобильной дороги мероприятия по обеспечению безопасности дорожного движения в соответствии с нормативными правовыми актами, техническими регламентами и договором о присоединении объекта дорожного сервиса.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16. Все затраты по благоустройству пересечений и примыканий, включая расходы на дополнительные работы, связанные с обеспечением безопасности движения, водоотвода и с выполнением других требований, установленных нормативами, несет владелец объекта.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17. Собственники, землевладельцы, землепользователи и арендаторы земельных участков, расположенных в границах придорожных полос автомобильных дорог, имеют право: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осуществлять хозяйственную деятельность на указанных земельных участках с учетом ограничений, установленных законодательством;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lastRenderedPageBreak/>
        <w:t>2) возводить на предоставленных им земельных участках объекты, разрешенные законодательством;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3) получать информацию о проведении ремонта или реконструкции автомобильных дорог.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18. Собственники, землевладельцы, землепользователи и арендаторы земельных участков, расположенных в границах придорожных полос автомобильных дорог, обязаны: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1) соблюдать правила охраны и режим использования земель в границах придорожных полос, а также нормы санитарной и экологической безопасности;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2) не допускать нанесения вреда автомобильным дорогам                                    и расположенным на них сооружениям, соблюдать условия эксплуатации автомобильных дорог и безопасности дорожного движения;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3) обеспечивать допуск на принадлежащие им земельные участки представителей, уполномоченных осуществлять контроль за использованием земель, а также своевременно исполнять выданные им предписания;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4) в случаях, предусмотренных </w:t>
      </w:r>
      <w:hyperlink w:anchor="Par87" w:history="1">
        <w:r w:rsidRPr="008C7593">
          <w:rPr>
            <w:rFonts w:ascii="Arial" w:eastAsia="Calibri" w:hAnsi="Arial" w:cs="Arial"/>
            <w:sz w:val="24"/>
            <w:szCs w:val="24"/>
            <w:lang w:eastAsia="en-US"/>
          </w:rPr>
          <w:t>пунктами 6</w:t>
        </w:r>
      </w:hyperlink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hyperlink w:anchor="Par106" w:history="1">
        <w:r w:rsidRPr="008C7593">
          <w:rPr>
            <w:rFonts w:ascii="Arial" w:eastAsia="Calibri" w:hAnsi="Arial" w:cs="Arial"/>
            <w:sz w:val="24"/>
            <w:szCs w:val="24"/>
            <w:lang w:eastAsia="en-US"/>
          </w:rPr>
          <w:t>12</w:t>
        </w:r>
      </w:hyperlink>
      <w:r w:rsidRPr="008C7593">
        <w:rPr>
          <w:rFonts w:ascii="Arial" w:eastAsia="Calibri" w:hAnsi="Arial" w:cs="Arial"/>
          <w:sz w:val="24"/>
          <w:szCs w:val="24"/>
          <w:lang w:eastAsia="en-US"/>
        </w:rPr>
        <w:t xml:space="preserve"> настоящего Порядка, осуществлять снос и перенос возведенных на земельных участках зданий                 и сооружений;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C7593">
        <w:rPr>
          <w:rFonts w:ascii="Arial" w:eastAsia="Calibri" w:hAnsi="Arial" w:cs="Arial"/>
          <w:sz w:val="24"/>
          <w:szCs w:val="24"/>
          <w:lang w:eastAsia="en-US"/>
        </w:rPr>
        <w:t>5) после завершения строительства, установки объекта дорожного сервиса в границах придорожной полосы ввести его в эксплуатацию                      в установленном законодательством порядке.</w:t>
      </w: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8C7593" w:rsidRDefault="009B0670" w:rsidP="0063035B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431122" w:rsidRPr="008C7593" w:rsidRDefault="00431122" w:rsidP="0063035B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sectPr w:rsidR="00431122" w:rsidRPr="008C7593" w:rsidSect="005202E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896122"/>
    <w:multiLevelType w:val="hybridMultilevel"/>
    <w:tmpl w:val="E8D0F058"/>
    <w:lvl w:ilvl="0" w:tplc="6BA299A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1218C0"/>
    <w:multiLevelType w:val="hybridMultilevel"/>
    <w:tmpl w:val="9C50215A"/>
    <w:lvl w:ilvl="0" w:tplc="0B3EAC9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673C03"/>
    <w:multiLevelType w:val="hybridMultilevel"/>
    <w:tmpl w:val="B8CA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D3D97"/>
    <w:multiLevelType w:val="multilevel"/>
    <w:tmpl w:val="27EE1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5D851000"/>
    <w:multiLevelType w:val="hybridMultilevel"/>
    <w:tmpl w:val="127EB33A"/>
    <w:lvl w:ilvl="0" w:tplc="2788D69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914479"/>
    <w:multiLevelType w:val="hybridMultilevel"/>
    <w:tmpl w:val="7B04CDB4"/>
    <w:lvl w:ilvl="0" w:tplc="5F62C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15B"/>
    <w:rsid w:val="000015AB"/>
    <w:rsid w:val="00004396"/>
    <w:rsid w:val="00042CA6"/>
    <w:rsid w:val="000A02D8"/>
    <w:rsid w:val="000D28CE"/>
    <w:rsid w:val="000E3CE0"/>
    <w:rsid w:val="00106ABE"/>
    <w:rsid w:val="0014499E"/>
    <w:rsid w:val="00154AA3"/>
    <w:rsid w:val="0016069B"/>
    <w:rsid w:val="001660AD"/>
    <w:rsid w:val="0017239A"/>
    <w:rsid w:val="001735DA"/>
    <w:rsid w:val="001769AA"/>
    <w:rsid w:val="001A17D9"/>
    <w:rsid w:val="001B4E6B"/>
    <w:rsid w:val="001C54E1"/>
    <w:rsid w:val="001C76E0"/>
    <w:rsid w:val="001E2928"/>
    <w:rsid w:val="001E5869"/>
    <w:rsid w:val="00201E1C"/>
    <w:rsid w:val="0020228F"/>
    <w:rsid w:val="00267588"/>
    <w:rsid w:val="00286181"/>
    <w:rsid w:val="002A3DA8"/>
    <w:rsid w:val="002C010C"/>
    <w:rsid w:val="002C4A5C"/>
    <w:rsid w:val="002C50F6"/>
    <w:rsid w:val="002E4FD7"/>
    <w:rsid w:val="002F2E3F"/>
    <w:rsid w:val="00333211"/>
    <w:rsid w:val="00334EDE"/>
    <w:rsid w:val="00354A62"/>
    <w:rsid w:val="003A6C96"/>
    <w:rsid w:val="003B7F54"/>
    <w:rsid w:val="003C5EC7"/>
    <w:rsid w:val="00400FC9"/>
    <w:rsid w:val="00411C1A"/>
    <w:rsid w:val="00431122"/>
    <w:rsid w:val="0044058A"/>
    <w:rsid w:val="00451384"/>
    <w:rsid w:val="004A1C4D"/>
    <w:rsid w:val="004A3249"/>
    <w:rsid w:val="004A32DE"/>
    <w:rsid w:val="004C15C7"/>
    <w:rsid w:val="004D3D60"/>
    <w:rsid w:val="004E3562"/>
    <w:rsid w:val="004E5886"/>
    <w:rsid w:val="005064EA"/>
    <w:rsid w:val="00506C41"/>
    <w:rsid w:val="005202E1"/>
    <w:rsid w:val="00533200"/>
    <w:rsid w:val="00542838"/>
    <w:rsid w:val="00566003"/>
    <w:rsid w:val="00571896"/>
    <w:rsid w:val="00574438"/>
    <w:rsid w:val="0059070D"/>
    <w:rsid w:val="005924B8"/>
    <w:rsid w:val="00594E45"/>
    <w:rsid w:val="005C0B88"/>
    <w:rsid w:val="005D3FD8"/>
    <w:rsid w:val="006053CC"/>
    <w:rsid w:val="00612CE4"/>
    <w:rsid w:val="0063035B"/>
    <w:rsid w:val="006508CC"/>
    <w:rsid w:val="006537ED"/>
    <w:rsid w:val="00654964"/>
    <w:rsid w:val="00661068"/>
    <w:rsid w:val="00670E55"/>
    <w:rsid w:val="006770A9"/>
    <w:rsid w:val="0069167C"/>
    <w:rsid w:val="006B1762"/>
    <w:rsid w:val="006E3D97"/>
    <w:rsid w:val="006E7C1B"/>
    <w:rsid w:val="00731006"/>
    <w:rsid w:val="00767B5A"/>
    <w:rsid w:val="0077052C"/>
    <w:rsid w:val="0078262F"/>
    <w:rsid w:val="007945CA"/>
    <w:rsid w:val="00794E71"/>
    <w:rsid w:val="007B255B"/>
    <w:rsid w:val="007B7AAB"/>
    <w:rsid w:val="007C6D62"/>
    <w:rsid w:val="007D488D"/>
    <w:rsid w:val="007D77BC"/>
    <w:rsid w:val="007F1F85"/>
    <w:rsid w:val="008036B7"/>
    <w:rsid w:val="008246F7"/>
    <w:rsid w:val="008327CC"/>
    <w:rsid w:val="00832BA9"/>
    <w:rsid w:val="00875558"/>
    <w:rsid w:val="0089679E"/>
    <w:rsid w:val="008C02F9"/>
    <w:rsid w:val="008C7593"/>
    <w:rsid w:val="008E1828"/>
    <w:rsid w:val="008F1F36"/>
    <w:rsid w:val="008F651A"/>
    <w:rsid w:val="00910793"/>
    <w:rsid w:val="0093078F"/>
    <w:rsid w:val="00963A5C"/>
    <w:rsid w:val="00971879"/>
    <w:rsid w:val="0098236A"/>
    <w:rsid w:val="009B0670"/>
    <w:rsid w:val="009B5CB9"/>
    <w:rsid w:val="009C553C"/>
    <w:rsid w:val="009F2CBE"/>
    <w:rsid w:val="009F43B5"/>
    <w:rsid w:val="009F7240"/>
    <w:rsid w:val="009F73A7"/>
    <w:rsid w:val="00A20053"/>
    <w:rsid w:val="00A20D11"/>
    <w:rsid w:val="00A245F5"/>
    <w:rsid w:val="00A55384"/>
    <w:rsid w:val="00A57B30"/>
    <w:rsid w:val="00A62221"/>
    <w:rsid w:val="00A71AE6"/>
    <w:rsid w:val="00AA0124"/>
    <w:rsid w:val="00AB0E38"/>
    <w:rsid w:val="00AB4141"/>
    <w:rsid w:val="00AB4200"/>
    <w:rsid w:val="00AC3C74"/>
    <w:rsid w:val="00AC7292"/>
    <w:rsid w:val="00AE65E1"/>
    <w:rsid w:val="00B23962"/>
    <w:rsid w:val="00B633AA"/>
    <w:rsid w:val="00B74395"/>
    <w:rsid w:val="00B74D68"/>
    <w:rsid w:val="00B74DDA"/>
    <w:rsid w:val="00BA0FE6"/>
    <w:rsid w:val="00BA5D01"/>
    <w:rsid w:val="00BD6683"/>
    <w:rsid w:val="00BE1ADE"/>
    <w:rsid w:val="00BF5E8B"/>
    <w:rsid w:val="00BF6300"/>
    <w:rsid w:val="00C169CC"/>
    <w:rsid w:val="00C35964"/>
    <w:rsid w:val="00C52C92"/>
    <w:rsid w:val="00C6022C"/>
    <w:rsid w:val="00C7093D"/>
    <w:rsid w:val="00C7626E"/>
    <w:rsid w:val="00C82280"/>
    <w:rsid w:val="00C83CB0"/>
    <w:rsid w:val="00C90A05"/>
    <w:rsid w:val="00C95DF0"/>
    <w:rsid w:val="00C95EE9"/>
    <w:rsid w:val="00CA1517"/>
    <w:rsid w:val="00CA4869"/>
    <w:rsid w:val="00CA6CEB"/>
    <w:rsid w:val="00CB0A9B"/>
    <w:rsid w:val="00CB4ECD"/>
    <w:rsid w:val="00CC13BE"/>
    <w:rsid w:val="00CD6389"/>
    <w:rsid w:val="00CF4359"/>
    <w:rsid w:val="00CF4DCA"/>
    <w:rsid w:val="00D06790"/>
    <w:rsid w:val="00D22129"/>
    <w:rsid w:val="00D40FBC"/>
    <w:rsid w:val="00D46F9E"/>
    <w:rsid w:val="00D532EC"/>
    <w:rsid w:val="00D54FE0"/>
    <w:rsid w:val="00D639A2"/>
    <w:rsid w:val="00D65289"/>
    <w:rsid w:val="00D65630"/>
    <w:rsid w:val="00D86FF8"/>
    <w:rsid w:val="00D9290D"/>
    <w:rsid w:val="00D94C94"/>
    <w:rsid w:val="00D9530E"/>
    <w:rsid w:val="00D96834"/>
    <w:rsid w:val="00DA1F26"/>
    <w:rsid w:val="00DC170E"/>
    <w:rsid w:val="00DD0A64"/>
    <w:rsid w:val="00DD36EC"/>
    <w:rsid w:val="00DD7B5D"/>
    <w:rsid w:val="00DF0E94"/>
    <w:rsid w:val="00DF2BE9"/>
    <w:rsid w:val="00E2157D"/>
    <w:rsid w:val="00E2320F"/>
    <w:rsid w:val="00E3415B"/>
    <w:rsid w:val="00E4139A"/>
    <w:rsid w:val="00E43494"/>
    <w:rsid w:val="00E502F9"/>
    <w:rsid w:val="00E62B5A"/>
    <w:rsid w:val="00E637B6"/>
    <w:rsid w:val="00E77015"/>
    <w:rsid w:val="00E970F3"/>
    <w:rsid w:val="00EB20D1"/>
    <w:rsid w:val="00ED34A2"/>
    <w:rsid w:val="00ED7298"/>
    <w:rsid w:val="00EF6200"/>
    <w:rsid w:val="00F413F8"/>
    <w:rsid w:val="00F543C1"/>
    <w:rsid w:val="00F832EF"/>
    <w:rsid w:val="00F84BDE"/>
    <w:rsid w:val="00F85ADF"/>
    <w:rsid w:val="00F958A4"/>
    <w:rsid w:val="00FB22CB"/>
    <w:rsid w:val="00FB388D"/>
    <w:rsid w:val="00FC2891"/>
    <w:rsid w:val="00FD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962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23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96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5D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Normal (Web)"/>
    <w:basedOn w:val="a"/>
    <w:uiPriority w:val="99"/>
    <w:semiHidden/>
    <w:unhideWhenUsed/>
    <w:rsid w:val="00D06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98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8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0287DFAAE684314DAE13D31473E2AD6309F626C89034529FDE56C026DE86089C112mBG6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0A0287DFAAE684314DAE13D31473E2AD6309F626C89034529FDE56C026DE86089C112mBG7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A0287DFAAE684314DAE13D31473E2AD6319F696F8A034529FDE56C026DE86089C112B24228AF59m1G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C7241-2328-416A-860B-E57F6F43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3481</Words>
  <Characters>19844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2021-11-09T02:40:00Z</cp:lastPrinted>
  <dcterms:created xsi:type="dcterms:W3CDTF">2021-12-06T07:30:00Z</dcterms:created>
  <dcterms:modified xsi:type="dcterms:W3CDTF">2021-12-06T07:30:00Z</dcterms:modified>
</cp:coreProperties>
</file>