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F04" w:rsidRPr="00BC1F04" w:rsidRDefault="00BC1F04" w:rsidP="00BC1F04">
      <w:pPr>
        <w:spacing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bookmarkStart w:id="0" w:name="_GoBack"/>
      <w:r w:rsidRPr="00BC1F04">
        <w:rPr>
          <w:rFonts w:ascii="Arial" w:eastAsia="Calibri" w:hAnsi="Arial" w:cs="Arial"/>
          <w:b/>
          <w:bCs/>
          <w:noProof/>
          <w:sz w:val="24"/>
          <w:szCs w:val="24"/>
        </w:rPr>
        <w:drawing>
          <wp:inline distT="0" distB="0" distL="0" distR="0" wp14:anchorId="088B5EDC" wp14:editId="65C2C389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F04" w:rsidRPr="00BC1F04" w:rsidRDefault="00BC1F04" w:rsidP="00BC1F04">
      <w:pPr>
        <w:pStyle w:val="ConsPlusTitle"/>
        <w:jc w:val="both"/>
        <w:rPr>
          <w:rFonts w:ascii="Arial" w:hAnsi="Arial" w:cs="Arial"/>
          <w:sz w:val="24"/>
          <w:szCs w:val="24"/>
        </w:rPr>
      </w:pPr>
    </w:p>
    <w:p w:rsidR="00BC1F04" w:rsidRPr="00BC1F04" w:rsidRDefault="00BC1F04" w:rsidP="00BC1F04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BC1F04">
        <w:rPr>
          <w:rFonts w:ascii="Arial" w:hAnsi="Arial" w:cs="Arial"/>
          <w:b w:val="0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BC1F04">
        <w:rPr>
          <w:rFonts w:ascii="Arial" w:hAnsi="Arial" w:cs="Arial"/>
          <w:b w:val="0"/>
          <w:sz w:val="24"/>
          <w:szCs w:val="24"/>
        </w:rPr>
        <w:t>Шарыповского</w:t>
      </w:r>
      <w:proofErr w:type="spellEnd"/>
      <w:r w:rsidRPr="00BC1F04">
        <w:rPr>
          <w:rFonts w:ascii="Arial" w:hAnsi="Arial" w:cs="Arial"/>
          <w:b w:val="0"/>
          <w:sz w:val="24"/>
          <w:szCs w:val="24"/>
        </w:rPr>
        <w:t xml:space="preserve"> муниципального округа от  27.07.2021 № 574-п «Об утверждении муниципальной программы </w:t>
      </w:r>
      <w:proofErr w:type="spellStart"/>
      <w:r w:rsidRPr="00BC1F04">
        <w:rPr>
          <w:rFonts w:ascii="Arial" w:hAnsi="Arial" w:cs="Arial"/>
          <w:b w:val="0"/>
          <w:sz w:val="24"/>
          <w:szCs w:val="24"/>
        </w:rPr>
        <w:t>Шарыповского</w:t>
      </w:r>
      <w:proofErr w:type="spellEnd"/>
      <w:r w:rsidRPr="00BC1F04">
        <w:rPr>
          <w:rFonts w:ascii="Arial" w:hAnsi="Arial" w:cs="Arial"/>
          <w:b w:val="0"/>
          <w:sz w:val="24"/>
          <w:szCs w:val="24"/>
        </w:rPr>
        <w:t xml:space="preserve"> муниципального округа «Развитие физической культуры, спорта и туризма» </w:t>
      </w:r>
    </w:p>
    <w:p w:rsidR="00BC1F04" w:rsidRPr="00BC1F04" w:rsidRDefault="00BC1F04" w:rsidP="00BC1F04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</w:p>
    <w:p w:rsidR="00BC1F04" w:rsidRPr="00BC1F04" w:rsidRDefault="00BC1F04" w:rsidP="00BC1F0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C1F04">
        <w:rPr>
          <w:rFonts w:ascii="Arial" w:hAnsi="Arial" w:cs="Arial"/>
          <w:sz w:val="24"/>
          <w:szCs w:val="24"/>
        </w:rPr>
        <w:t xml:space="preserve">          В соответствии со статьей 179 Бюджетного кодекса Российской Федерации, постановлением администрации </w:t>
      </w:r>
      <w:proofErr w:type="spellStart"/>
      <w:r w:rsidRPr="00BC1F04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C1F04">
        <w:rPr>
          <w:rFonts w:ascii="Arial" w:hAnsi="Arial" w:cs="Arial"/>
          <w:sz w:val="24"/>
          <w:szCs w:val="24"/>
        </w:rPr>
        <w:t xml:space="preserve"> муниципального округа от 13.04.2021 № 288-п «Об утверждении Порядка принятия решений о разработке муниципальных программ </w:t>
      </w:r>
      <w:proofErr w:type="spellStart"/>
      <w:r w:rsidRPr="00BC1F04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C1F04">
        <w:rPr>
          <w:rFonts w:ascii="Arial" w:hAnsi="Arial" w:cs="Arial"/>
          <w:sz w:val="24"/>
          <w:szCs w:val="24"/>
        </w:rPr>
        <w:t xml:space="preserve"> муниципального округа, их формировании и реализации», руководствуясь статьей 38 Устава </w:t>
      </w:r>
      <w:proofErr w:type="spellStart"/>
      <w:r w:rsidRPr="00BC1F04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C1F04">
        <w:rPr>
          <w:rFonts w:ascii="Arial" w:hAnsi="Arial" w:cs="Arial"/>
          <w:sz w:val="24"/>
          <w:szCs w:val="24"/>
        </w:rPr>
        <w:t xml:space="preserve"> муниципального округа</w:t>
      </w:r>
    </w:p>
    <w:p w:rsidR="00BC1F04" w:rsidRPr="00BC1F04" w:rsidRDefault="00BC1F04" w:rsidP="00BC1F04">
      <w:pPr>
        <w:pStyle w:val="ConsPlusNormal"/>
        <w:widowControl/>
        <w:tabs>
          <w:tab w:val="left" w:pos="709"/>
        </w:tabs>
        <w:ind w:right="-285" w:firstLine="0"/>
        <w:jc w:val="both"/>
        <w:rPr>
          <w:sz w:val="24"/>
          <w:szCs w:val="24"/>
        </w:rPr>
      </w:pPr>
      <w:r w:rsidRPr="00BC1F04">
        <w:rPr>
          <w:sz w:val="24"/>
          <w:szCs w:val="24"/>
        </w:rPr>
        <w:t>ПОСТАНОВЛЯЮ:</w:t>
      </w:r>
    </w:p>
    <w:p w:rsidR="00BC1F04" w:rsidRPr="00BC1F04" w:rsidRDefault="00BC1F04" w:rsidP="00BC1F04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        1. Внести в постановление администрации </w:t>
      </w:r>
      <w:proofErr w:type="spellStart"/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муниципального округа от 27.07.2021 № 574-п «</w:t>
      </w:r>
      <w:r w:rsidRPr="00BC1F04">
        <w:rPr>
          <w:rFonts w:ascii="Arial" w:hAnsi="Arial" w:cs="Arial"/>
          <w:b w:val="0"/>
          <w:sz w:val="24"/>
          <w:szCs w:val="24"/>
        </w:rPr>
        <w:t xml:space="preserve">Об утверждении муниципальной программы </w:t>
      </w:r>
      <w:proofErr w:type="spellStart"/>
      <w:r w:rsidRPr="00BC1F04">
        <w:rPr>
          <w:rFonts w:ascii="Arial" w:hAnsi="Arial" w:cs="Arial"/>
          <w:b w:val="0"/>
          <w:sz w:val="24"/>
          <w:szCs w:val="24"/>
        </w:rPr>
        <w:t>Шарыповского</w:t>
      </w:r>
      <w:proofErr w:type="spellEnd"/>
      <w:r w:rsidRPr="00BC1F04">
        <w:rPr>
          <w:rFonts w:ascii="Arial" w:hAnsi="Arial" w:cs="Arial"/>
          <w:b w:val="0"/>
          <w:sz w:val="24"/>
          <w:szCs w:val="24"/>
        </w:rPr>
        <w:t xml:space="preserve"> муниципального округа «Развитие физической культуры, спорта и туризма» (в ред. от 19.07.2023) </w:t>
      </w:r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(далее Постановление) следующие изменения: </w:t>
      </w:r>
    </w:p>
    <w:p w:rsidR="00BC1F04" w:rsidRPr="00BC1F04" w:rsidRDefault="00BC1F04" w:rsidP="00BC1F04">
      <w:pPr>
        <w:pStyle w:val="ConsPlusTitle"/>
        <w:tabs>
          <w:tab w:val="left" w:pos="851"/>
        </w:tabs>
        <w:ind w:firstLine="709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муниципальную программу </w:t>
      </w:r>
      <w:proofErr w:type="spellStart"/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муниципального округа «Развитие физической культуры, </w:t>
      </w:r>
      <w:r w:rsidRPr="00BC1F04">
        <w:rPr>
          <w:rFonts w:ascii="Arial" w:hAnsi="Arial" w:cs="Arial"/>
          <w:b w:val="0"/>
          <w:sz w:val="24"/>
          <w:szCs w:val="24"/>
        </w:rPr>
        <w:t>спорта и туризма»</w:t>
      </w:r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(приложение к Постановлению)  изложить в новой редакции согласно приложению.</w:t>
      </w:r>
    </w:p>
    <w:p w:rsidR="00BC1F04" w:rsidRPr="00BC1F04" w:rsidRDefault="00BC1F04" w:rsidP="00BC1F04">
      <w:pPr>
        <w:pStyle w:val="ConsPlusTitle"/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Контроль за исполнением постановления возложить на </w:t>
      </w:r>
      <w:proofErr w:type="spellStart"/>
      <w:r w:rsidRPr="00BC1F04">
        <w:rPr>
          <w:rFonts w:ascii="Arial" w:hAnsi="Arial" w:cs="Arial"/>
          <w:b w:val="0"/>
          <w:sz w:val="24"/>
          <w:szCs w:val="24"/>
        </w:rPr>
        <w:t>Варжинского</w:t>
      </w:r>
      <w:proofErr w:type="spellEnd"/>
      <w:r w:rsidRPr="00BC1F04">
        <w:rPr>
          <w:rFonts w:ascii="Arial" w:hAnsi="Arial" w:cs="Arial"/>
          <w:b w:val="0"/>
          <w:sz w:val="24"/>
          <w:szCs w:val="24"/>
        </w:rPr>
        <w:t xml:space="preserve"> Д.Г.,</w:t>
      </w:r>
      <w:r w:rsidRPr="00BC1F04">
        <w:rPr>
          <w:rFonts w:ascii="Arial" w:hAnsi="Arial" w:cs="Arial"/>
          <w:sz w:val="24"/>
          <w:szCs w:val="24"/>
        </w:rPr>
        <w:t xml:space="preserve"> </w:t>
      </w:r>
      <w:r w:rsidRPr="00BC1F04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заместителя главы округа по общественно-политической работе.</w:t>
      </w:r>
    </w:p>
    <w:p w:rsidR="00BC1F04" w:rsidRPr="00BC1F04" w:rsidRDefault="00BC1F04" w:rsidP="00BC1F04">
      <w:pPr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C1F04">
        <w:rPr>
          <w:rFonts w:ascii="Arial" w:hAnsi="Arial" w:cs="Arial"/>
          <w:sz w:val="24"/>
          <w:szCs w:val="24"/>
        </w:rPr>
        <w:t xml:space="preserve">Постановление вступает в силу в день, следующий за днем его официального опубликования в печатном издании «Ведомости </w:t>
      </w:r>
      <w:proofErr w:type="spellStart"/>
      <w:r w:rsidRPr="00BC1F04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C1F04">
        <w:rPr>
          <w:rFonts w:ascii="Arial" w:hAnsi="Arial" w:cs="Arial"/>
          <w:sz w:val="24"/>
          <w:szCs w:val="24"/>
        </w:rPr>
        <w:t xml:space="preserve"> района», и подлежит размещению на официальном сайте </w:t>
      </w:r>
      <w:proofErr w:type="spellStart"/>
      <w:r w:rsidRPr="00BC1F04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C1F04">
        <w:rPr>
          <w:rFonts w:ascii="Arial" w:hAnsi="Arial" w:cs="Arial"/>
          <w:sz w:val="24"/>
          <w:szCs w:val="24"/>
        </w:rPr>
        <w:t xml:space="preserve"> муниципального округа в сети Интернет.</w:t>
      </w:r>
    </w:p>
    <w:p w:rsidR="00BC1F04" w:rsidRPr="00BC1F04" w:rsidRDefault="00BC1F04" w:rsidP="00BC1F04">
      <w:pPr>
        <w:tabs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C1F04" w:rsidRPr="00BC1F04" w:rsidRDefault="00BC1F04" w:rsidP="00BC1F04">
      <w:pPr>
        <w:tabs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C1F04" w:rsidRPr="00BC1F04" w:rsidRDefault="00BC1F04" w:rsidP="00BC1F04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BC1F04">
        <w:rPr>
          <w:rFonts w:ascii="Arial" w:hAnsi="Arial" w:cs="Arial"/>
          <w:sz w:val="24"/>
          <w:szCs w:val="24"/>
        </w:rPr>
        <w:t>Глава  округа                                                                                          Г.В. Качаев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>Приложение</w:t>
      </w:r>
    </w:p>
    <w:p w:rsidR="00267732" w:rsidRPr="00BC1F04" w:rsidRDefault="00267732" w:rsidP="00267732">
      <w:pPr>
        <w:spacing w:after="0" w:line="240" w:lineRule="auto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>к постановлению администрации</w:t>
      </w:r>
    </w:p>
    <w:p w:rsidR="00267732" w:rsidRPr="00BC1F04" w:rsidRDefault="00267732" w:rsidP="00267732">
      <w:pPr>
        <w:spacing w:after="0" w:line="240" w:lineRule="auto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proofErr w:type="spellStart"/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</w:p>
    <w:p w:rsidR="00267732" w:rsidRPr="00BC1F04" w:rsidRDefault="00267732" w:rsidP="00267732">
      <w:pPr>
        <w:spacing w:after="0" w:line="240" w:lineRule="auto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>муниципального округа</w:t>
      </w:r>
    </w:p>
    <w:p w:rsidR="00267732" w:rsidRPr="00BC1F04" w:rsidRDefault="00267732" w:rsidP="00267732">
      <w:pPr>
        <w:spacing w:after="0" w:line="240" w:lineRule="auto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      от ___________ №____</w:t>
      </w:r>
    </w:p>
    <w:p w:rsidR="00267732" w:rsidRPr="00BC1F04" w:rsidRDefault="00267732" w:rsidP="00267732">
      <w:pPr>
        <w:spacing w:after="0" w:line="240" w:lineRule="auto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left="4820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 xml:space="preserve">Приложение </w:t>
      </w:r>
    </w:p>
    <w:p w:rsidR="00267732" w:rsidRPr="00BC1F04" w:rsidRDefault="00267732" w:rsidP="00267732">
      <w:pPr>
        <w:spacing w:after="0" w:line="240" w:lineRule="auto"/>
        <w:ind w:left="4820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 xml:space="preserve">к постановлению </w:t>
      </w:r>
    </w:p>
    <w:p w:rsidR="00267732" w:rsidRPr="00BC1F04" w:rsidRDefault="00267732" w:rsidP="00267732">
      <w:pPr>
        <w:spacing w:after="0" w:line="240" w:lineRule="auto"/>
        <w:ind w:left="4820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 xml:space="preserve">администрации </w:t>
      </w:r>
      <w:proofErr w:type="spellStart"/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 xml:space="preserve"> муниципального округа</w:t>
      </w:r>
    </w:p>
    <w:p w:rsidR="00267732" w:rsidRPr="00BC1F04" w:rsidRDefault="00267732" w:rsidP="00267732">
      <w:pPr>
        <w:spacing w:after="0" w:line="240" w:lineRule="auto"/>
        <w:ind w:left="4820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Calibri" w:hAnsi="Arial" w:cs="Arial"/>
          <w:bCs/>
          <w:sz w:val="24"/>
          <w:szCs w:val="24"/>
          <w:lang w:eastAsia="ru-RU"/>
        </w:rPr>
        <w:t>от 27.07.2021 № 574-п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ru-RU"/>
        </w:rPr>
      </w:pPr>
      <w:r w:rsidRPr="00BC1F04">
        <w:rPr>
          <w:rFonts w:ascii="Arial" w:eastAsia="Calibri" w:hAnsi="Arial" w:cs="Arial"/>
          <w:b/>
          <w:bCs/>
          <w:sz w:val="24"/>
          <w:szCs w:val="24"/>
          <w:lang w:eastAsia="ru-RU"/>
        </w:rPr>
        <w:t>Муниципальная программа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bookmarkStart w:id="1" w:name="Par41"/>
      <w:bookmarkEnd w:id="1"/>
      <w:r w:rsidRPr="00BC1F04">
        <w:rPr>
          <w:rFonts w:ascii="Arial" w:eastAsia="Calibri" w:hAnsi="Arial" w:cs="Arial"/>
          <w:b/>
          <w:sz w:val="24"/>
          <w:szCs w:val="24"/>
          <w:lang w:eastAsia="ru-RU"/>
        </w:rPr>
        <w:t>«Развитие физической культуры, спорта  и туризма»</w:t>
      </w:r>
    </w:p>
    <w:p w:rsidR="00267732" w:rsidRPr="00BC1F04" w:rsidRDefault="00267732" w:rsidP="00267732">
      <w:pPr>
        <w:keepNext/>
        <w:keepLines/>
        <w:spacing w:before="240" w:after="0" w:line="240" w:lineRule="auto"/>
        <w:jc w:val="center"/>
        <w:outlineLvl w:val="0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Calibri" w:hAnsi="Arial" w:cs="Arial"/>
          <w:color w:val="000000"/>
          <w:sz w:val="24"/>
          <w:szCs w:val="24"/>
          <w:lang w:eastAsia="ru-RU"/>
        </w:rPr>
        <w:t>1. Паспорт муниципальной программы</w:t>
      </w:r>
    </w:p>
    <w:p w:rsidR="00267732" w:rsidRPr="00BC1F04" w:rsidRDefault="00267732" w:rsidP="00267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  <w:lang w:eastAsia="ru-RU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sz w:val="24"/>
                <w:szCs w:val="24"/>
                <w:lang w:eastAsia="ru-RU"/>
              </w:rPr>
              <w:t>«Развитие физической культуры, спорта  и туризма"»</w:t>
            </w: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(далее – программа)</w:t>
            </w:r>
          </w:p>
        </w:tc>
      </w:tr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Статья 179 Бюджетного кодекса Российской Федерации;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 от 13.04.2021 № 288-п «Об утверждении Порядка принятия решений о разработке муниципальных программ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округа, их формировании и реализации» (в ред. от 04.04.2023);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Распоряжение администрации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 от 21.07.2021 № 374-р "Об утверждении перечня муниципальных программ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</w:t>
            </w:r>
            <w:r w:rsidR="00C51344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иципального округа" (в ред. от </w:t>
            </w:r>
            <w:r w:rsidR="00A7024C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03.08.2022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Pr="00BC1F04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муниципальной</w:t>
            </w: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муниципальное казенное учреждение "Управление спорта и туризма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</w:tr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Соисполнители </w:t>
            </w:r>
            <w:r w:rsidRPr="00BC1F04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муниципальной</w:t>
            </w: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Перечень подпрограмм и отдельных мероприятий </w:t>
            </w:r>
            <w:r w:rsidRPr="00BC1F04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муниципальной</w:t>
            </w: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«Развитие массовой физической культуры и спорта»;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«Развитие туризма»;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«Обеспечение реализации муниципальной программы»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Цели </w:t>
            </w:r>
            <w:r w:rsidRPr="00BC1F04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муниципальной</w:t>
            </w: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Создание условий, обеспечивающих возможность населению округа систематически заниматься физической культурой и спортом, формирование системы подготовки спортивного резерва;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Развитие туризма на территории округа;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Создание условий для эффективного управления и развития физической культуры, спорта и туризма</w:t>
            </w:r>
          </w:p>
        </w:tc>
      </w:tr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Задачи </w:t>
            </w:r>
            <w:r w:rsidRPr="00BC1F04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муниципальной</w:t>
            </w: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Реализация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Создание условий для устойчивого развития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внутреннего туризма в округе;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</w:t>
            </w:r>
          </w:p>
        </w:tc>
      </w:tr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Этапы и сроки реализации </w:t>
            </w:r>
            <w:r w:rsidRPr="00BC1F04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муниципальной</w:t>
            </w: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2021 - 2030 годы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разделения на этапы</w:t>
            </w:r>
          </w:p>
        </w:tc>
      </w:tr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Перечень </w:t>
            </w: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целевых показателей </w:t>
            </w:r>
            <w:r w:rsidRPr="00BC1F04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муниципальной</w:t>
            </w: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приведен в приложении к паспорту программы</w:t>
            </w:r>
          </w:p>
        </w:tc>
      </w:tr>
      <w:tr w:rsidR="00267732" w:rsidRPr="00BC1F04" w:rsidTr="00B727E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Arial" w:hAnsi="Arial" w:cs="Arial"/>
                <w:sz w:val="24"/>
                <w:szCs w:val="24"/>
                <w:lang w:eastAsia="ar-SA"/>
              </w:rPr>
              <w:t>Ресурсное обеспечение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муниципальной программы составляет: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– 15</w:t>
            </w:r>
            <w:r w:rsidR="00A045A6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3 657 314,13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2021 – 25 412 706,14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2022 – 35 277 640,14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2023 – </w:t>
            </w:r>
            <w:r w:rsidR="00A045A6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50 343 767,85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– 21 311 600,00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– 21 311 600,00 рублей;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– </w:t>
            </w:r>
            <w:r w:rsidR="00A045A6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114 949 431,61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2021 – 21 536 781,05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2022 – 25 330 282,71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2023 – </w:t>
            </w:r>
            <w:r w:rsidR="00A045A6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25 809 167,85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– 21 136 600,00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– 21 136 600,00 рублей;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– 345 984,46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2021 – 202 512,45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2022 – 143 472,01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2023 – 0,00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– 0,00 рублей;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2025 – 0,00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 источники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– 6 336 295,30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2021 – 2 164 910,91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2022 – 3 591 384,39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2023 – 230 000,00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– 175 000,00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– 175 000,00 рублей;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– 32 025 602,76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2021 – 1 508 501,73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2022 – 6 212 501,03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2023 – 24 304 600,00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– 0,00 рублей; 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– 0,00 рублей</w:t>
            </w:r>
          </w:p>
        </w:tc>
      </w:tr>
    </w:tbl>
    <w:p w:rsidR="00267732" w:rsidRPr="00BC1F04" w:rsidRDefault="00267732" w:rsidP="002677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spacing w:after="0" w:line="240" w:lineRule="auto"/>
        <w:ind w:firstLine="720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2. </w:t>
      </w: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Характеристика текущего состояния в сфере спорта и туризма, с указанием основных показателей социально-экономического развития </w:t>
      </w:r>
      <w:proofErr w:type="spellStart"/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муниципального округа</w:t>
      </w:r>
    </w:p>
    <w:p w:rsidR="00267732" w:rsidRPr="00BC1F04" w:rsidRDefault="00267732" w:rsidP="00267732">
      <w:pPr>
        <w:spacing w:after="0" w:line="240" w:lineRule="auto"/>
        <w:ind w:firstLine="851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i/>
          <w:spacing w:val="2"/>
          <w:sz w:val="24"/>
          <w:szCs w:val="24"/>
          <w:shd w:val="clear" w:color="auto" w:fill="FFFFFF"/>
          <w:lang w:eastAsia="ru-RU"/>
        </w:rPr>
      </w:pPr>
      <w:r w:rsidRPr="00BC1F04">
        <w:rPr>
          <w:rFonts w:ascii="Arial" w:eastAsiaTheme="minorEastAsia" w:hAnsi="Arial" w:cs="Arial"/>
          <w:i/>
          <w:sz w:val="24"/>
          <w:szCs w:val="24"/>
          <w:lang w:eastAsia="ru-RU"/>
        </w:rPr>
        <w:t xml:space="preserve">Физическая культура и спорт </w:t>
      </w:r>
    </w:p>
    <w:p w:rsidR="00267732" w:rsidRPr="00BC1F04" w:rsidRDefault="00BC1F04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7" w:history="1">
        <w:r w:rsidR="00267732" w:rsidRPr="00BC1F04">
          <w:rPr>
            <w:rFonts w:ascii="Arial" w:eastAsia="Times New Roman" w:hAnsi="Arial" w:cs="Arial"/>
            <w:sz w:val="24"/>
            <w:szCs w:val="24"/>
            <w:lang w:eastAsia="ru-RU"/>
          </w:rPr>
          <w:t>Указом</w:t>
        </w:r>
      </w:hyperlink>
      <w:r w:rsidR="00267732"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Президента Российской Федерации от 21.07.2020 № 474 "О национальных целях развития Российской Федерации на период до 2030 года" определены национальные цели развития Российской Федерации на период до 2030. </w:t>
      </w:r>
    </w:p>
    <w:p w:rsidR="00267732" w:rsidRPr="00BC1F04" w:rsidRDefault="00BC1F04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8" w:history="1">
        <w:r w:rsidR="00267732" w:rsidRPr="00BC1F04">
          <w:rPr>
            <w:rFonts w:ascii="Arial" w:eastAsia="Times New Roman" w:hAnsi="Arial" w:cs="Arial"/>
            <w:sz w:val="24"/>
            <w:szCs w:val="24"/>
            <w:lang w:eastAsia="ru-RU"/>
          </w:rPr>
          <w:t>Подпунктом "б" пункта 3</w:t>
        </w:r>
      </w:hyperlink>
      <w:r w:rsidR="00267732"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Указа Президента Российской Федерации от 07.05.2018 № 204 "О национальных целях и стратегических задачах развития Российской Федерации на период до 2024 года" при разработке национальной программы в сфере демографического развития в 2024 году необходимо обеспечить решение задачи по созданию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резерва.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В национальном проекте "Демография" отражаются следующие показатели развития физической культуры и спорта: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1. Доля населения, систематически занимающегося физической культурой и спортом;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2. Уровень обеспеченности населения спортивными сооружениями.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«Доля населения, систематически занимающегося физической культурой и спортом» по Российской Федерации на 2024 год установлена на уровне 55%. В настоящее время показатель по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Шарыповскому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муниципальному округу составляет </w:t>
      </w:r>
      <w:r w:rsidR="00FF55E6" w:rsidRPr="00BC1F04">
        <w:rPr>
          <w:rFonts w:ascii="Arial" w:eastAsia="Times New Roman" w:hAnsi="Arial" w:cs="Arial"/>
          <w:sz w:val="24"/>
          <w:szCs w:val="24"/>
          <w:lang w:eastAsia="ru-RU"/>
        </w:rPr>
        <w:t>53,3</w:t>
      </w:r>
      <w:r w:rsidR="00237CA6" w:rsidRPr="00BC1F04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%. Муниципальной подпрограммой установлены следующие значения показателей: 2021 – 46,1%, 2022 – 48,57%, 2023 – </w:t>
      </w:r>
      <w:r w:rsidR="00FF55E6" w:rsidRPr="00BC1F04">
        <w:rPr>
          <w:rFonts w:ascii="Arial" w:eastAsia="Times New Roman" w:hAnsi="Arial" w:cs="Arial"/>
          <w:sz w:val="24"/>
          <w:szCs w:val="24"/>
          <w:lang w:eastAsia="ru-RU"/>
        </w:rPr>
        <w:t>53,3</w:t>
      </w:r>
      <w:r w:rsidR="00237CA6" w:rsidRPr="00BC1F04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%, 2024 – 54,39%, 2025 – 55%. 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Запланировано, что в целом в Российской Федерации: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доля граждан Российской Федерации, систематически занимающихся физической культурой и спортом, в 2024 году составит 55% от общей численности населения Российской Федерации;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доля лиц с ограниченными возможностями здоровья и инвалидов, систематически занимающихся физической культурой и спортом, в 2024 году составит 24% общей численности данной категории населения;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уровень обеспеченности населения Российской Федерации спортивными сооружениями, исходя из единовременной пропускной способности объектов спорта, составит в 2024 году 62%.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Для достижения национальных целей необходимо увеличить численность граждан, систематически занимающихся физической культурой и спортом к 2030 в процентном соотношении до 70%.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С 2016 года в округе создан Центр тестирования по выполнению испытаний (тестов) ВФСК ГТО. Проводятся муниципальные этапы зимних и летних фестивалей ГТО среди жителей.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В центре тестирования ВФСК ГТО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округа созданы условия для массовой сдачи нормативов комплекса ГТО среди школьников и взрослого населения. 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Внедрение комплекса ГТО направлено на все категории граждан округа. По итогам 2022 года официально выполнили нормативы на знаки отличия ВФСК 156 человека, из них 35 золотых, 65 серебряных, 56 бронзовых.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Открыты спортивные клубы по месту жительства «Родник» в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с.Родники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, «Олимпиец» в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с.Ивановка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, «Здоровье» в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с.Холмогорское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и парусный клуб «Оптимист» в с. Парная, из них 2 клуба юридически зарегистрированы. По 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состоянию на 1 января 2023 года занималось 664 человека, что составляет 11,3% от общей численности населения округа, систематически занимающегося физической культурой и спортом.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Ежегодно проводится 25-30 физкультурных, спортивных мероприятий с общим количеством участников, превышающим 3 тыс. человек.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В результате реализации федеральных, краевых, муниципальных целевых программ, а также за счет средств внебюджетных источников в округе количество объектов спорта увеличилось с 38 единиц в 2011 году до 57 единиц в 2023 году, единовременную пропускную способность объектов спорта - с 748 человек в 2011 году до 1 563 человека в 2023 году, уровень обеспеченности населения округа спортивными сооружениями исходя из единовременной пропускной способности объектов спорта - с 41% в 2011 году до 97,36% в 2023 году.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В округе по состоянию на 1 января 2023 года действует МБУ</w:t>
      </w:r>
      <w:r w:rsidR="00E27B8C"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ДО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«Спортивная школа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округа», реализующая программы спортивной подготовки и осуществляющая  подготовку кандидатов в спортивные сборные команды Красноярского края. Численность детей, занимающихся в спортивной школе, по пяти видам спорта, по состоянию на 1 января 2023 года составила 415 человек. 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Улучшается материально-техническая база, приобретается качественный спортивный инвентарь для развития массовых видов спорта (лыжные гонки, волейбол, парусный спорт, спортивная борьба, туризм, настольный теннис, бильярд,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дартс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, специальный инвентарь для подготовки и приема нормативов ВФСК ГТО).</w:t>
      </w:r>
    </w:p>
    <w:p w:rsidR="00267732" w:rsidRPr="00BC1F04" w:rsidRDefault="00267732" w:rsidP="0026773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Продолжается работа, направленная на поиск и выявление детей, одаренных в области спорта:  проводятся спортивные соревнования по 5 видам спорта (вольная борьба, волейбол, лыжные гонки, борьба самбо, парусный спорт), занимающиеся принимают участие в выездных соревнованиях. Ежегодно в соревнованиях различного уровня  принимают участие около 400 человек.</w:t>
      </w:r>
    </w:p>
    <w:p w:rsidR="00267732" w:rsidRPr="00BC1F04" w:rsidRDefault="00267732" w:rsidP="00267732">
      <w:pPr>
        <w:spacing w:after="0" w:line="240" w:lineRule="auto"/>
        <w:ind w:firstLine="709"/>
        <w:jc w:val="center"/>
        <w:rPr>
          <w:rFonts w:ascii="Arial" w:eastAsiaTheme="minorEastAsia" w:hAnsi="Arial" w:cs="Arial"/>
          <w:i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i/>
          <w:sz w:val="24"/>
          <w:szCs w:val="24"/>
          <w:lang w:eastAsia="ru-RU"/>
        </w:rPr>
        <w:t>Туризм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Туристские ресурсы округа фундаментально важны для полноценного и качественного отдыха граждан, пропаганды здорового образа жизни. Туризм - это эффективный инструмент преодоления кризисных явлений, способствующий активизации социально-экономического развития.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Развитие туризма является одним из приоритетных направлений реализации Стратегии социально-экономического развития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района до 2030 года.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Шарыповский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муниципальный округ обладает богатейшим природным и культурно-историческим потенциалом. На его небольшой территории расположены 273 озера (90 из них имеют площадь более гектара), зафиксировано более 400 памятников археологии: открытые стоянки, поселения, могильники, петроглифы, святилища </w:t>
      </w:r>
      <w:r w:rsidRPr="00BC1F04">
        <w:rPr>
          <w:rFonts w:ascii="Arial" w:eastAsia="Times New Roman" w:hAnsi="Arial" w:cs="Arial"/>
          <w:sz w:val="24"/>
          <w:szCs w:val="24"/>
          <w:lang w:val="en-US" w:eastAsia="ru-RU"/>
        </w:rPr>
        <w:t>II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BC1F04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веков до н.э. Не случайно округ называют «музеем под открытым небом». Наличие богатого культурного и природного  потенциала способно в значительной мере удовлетворить потребность в туризме и рекреационном отдыхе граждан - как самого округа, так и Красноярского края, и других регионов России.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Туристская отрасль обладает всеми необходимыми ресурсами для активного развития практически всех видов отдыха и имеет в своем активе более 20 коллективных мест размещения туристов, 50 памятников истории и культуры, 7 школьных краеведческих музеев.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Обладая богатейшими туристско-рекреационными ресурсами, округ занимает незначительное место на региональном рынке туристских услуг, хотя 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его потенциальные возможности позволяют (при соответствующем уровне развития туристской индустрии) принимать в 2030 году до 630 тыс. туристов в год по сравнению с 604 тыс. человек в настоящее время (2022 год).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В округе туристская деятельность находится в стадии реформирования и развития. Имеющиеся туристические ресурсы используются не полностью, однако динамика туристического рынка округа</w:t>
      </w:r>
      <w:r w:rsidRPr="00BC1F04">
        <w:rPr>
          <w:rFonts w:ascii="Arial" w:eastAsiaTheme="minorEastAsia" w:hAnsi="Arial" w:cs="Arial"/>
          <w:color w:val="FF0000"/>
          <w:sz w:val="24"/>
          <w:szCs w:val="24"/>
          <w:lang w:eastAsia="ru-RU"/>
        </w:rPr>
        <w:t xml:space="preserve"> </w:t>
      </w:r>
      <w:r w:rsidRPr="00BC1F04"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с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видетельствует о тенденциях к росту числа туристов. Анализ современного состояния туризма показывает, что в последние годы эта сфера в целом развивается стабильно и динамично. Отмечается ежегодный рост внутреннего туристского потока. К числу значимых проблем сферы туризма относятся: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недостаточно развитая туристская инфраструктура, малое количество гостиничных средств размещения туристского класса с современным уровнем комфорта;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дефицит квалифицированных кадров, который влечет за собой невысокое качество обслуживания во всех секторах туристской индустрии;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"сезонность" туристской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дестинации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недостаточная реклама туристских возможностей;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неразвитость некоторых видов туризма (водный туризм, событийный туризм, деловой туризм, культурно-образовательный туризм и др.);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неразвитость транспортной инфраструктуры (низкое качество дорог и уровня придорожного обслуживания и т.д.). 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Одним из приоритетных направлений перехода к инновационному, социально ориентированному типу экономического развития округа является обеспечение качества и доступности услуг в сфере туризма, повышение конкурентоспособности туристической отрасли, что требует более активных, целенаправленных и эффективных действий по развитию сферы туризма на основе принятия комплекса соответствующих мер.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Необходимые результаты могут быть достигнуты за счет совершенствования и диверсификации существующего турпродукта, развития новых перспективных видов туризма.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Основными направлениями, увеличивающими доходность туристской отрасли, являются: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увеличение количества повторных посещений;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color w:val="FF0000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увеличение продолжительности нахождения гостей в округе;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нивелирование сезонности - большая часть доходов туриндустрии приходится на высокий сезон с середины мая по конец августа.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Необходимым и решающим фактором конкурентоспособности отрасли туризма сегодня является ее широкое присутствие в сети Интернет.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К числу частично управляемых рисков относится дефицит высококвалифицированных кадров в отраслях спорта и туризма для внедрения программно-целевых методов и механизмов управления, ориентированных на результат.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b/>
          <w:color w:val="FF0000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3. Приоритеты и цели социально-экономического развития в сфере спорта и туризма, описание основных целей и задач программы, тенденции социально-экономического развития 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К приоритетным направлениям реализации Программы относятся в сфере: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i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i/>
          <w:sz w:val="24"/>
          <w:szCs w:val="24"/>
          <w:lang w:eastAsia="ru-RU"/>
        </w:rPr>
        <w:t>физической культуры и спорта: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– создание условий, обеспечивающих возможность гражданам систематически заниматься физической культурой и спортом;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– развитие детско-юношеского спорта и системы подготовки спортивного резерва;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– развитие адаптивной физической культуры и спорта;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– поддержка спорта высших достижений;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– информационная поддержка и пропаганда физической культуры и спорта.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i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i/>
          <w:sz w:val="24"/>
          <w:szCs w:val="24"/>
          <w:lang w:eastAsia="ru-RU"/>
        </w:rPr>
        <w:t>туризма: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– повышение конкурентоспособности туристического рынка округа, удовлетворяющего потребности граждан в качественных туристских услугах;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– создание туристических зон и объектов для развития внутреннего туризма на территории округа;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информационное обеспечение развития туризма округа.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Основными целями Программы являются: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– создание условий, обеспечивающих возможность населению округа систематически заниматься физической культурой и спортом, формирование системы подготовки спортивного резерва;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– развитие туризма на территории округа;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– создание условий для эффективного управления и развития физической культуры, спорта и туризма.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Достижение поставленных целей программы будет осуществляться путем решения следующих задач:</w:t>
      </w:r>
    </w:p>
    <w:p w:rsidR="00267732" w:rsidRPr="00BC1F04" w:rsidRDefault="00267732" w:rsidP="002677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 – 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объектов;</w:t>
      </w:r>
    </w:p>
    <w:p w:rsidR="00267732" w:rsidRPr="00BC1F04" w:rsidRDefault="00267732" w:rsidP="002677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 –  реализация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резерва;</w:t>
      </w:r>
    </w:p>
    <w:p w:rsidR="00267732" w:rsidRPr="00BC1F04" w:rsidRDefault="00267732" w:rsidP="002677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 –  создание условий для устойчивого развития туризма в округе;</w:t>
      </w:r>
    </w:p>
    <w:p w:rsidR="00267732" w:rsidRPr="00BC1F04" w:rsidRDefault="00267732" w:rsidP="002677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–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4. 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развитие, степени реализации других общественно значимых интересов и потребностей в сфере спорта и туризма на территории </w:t>
      </w:r>
      <w:proofErr w:type="spellStart"/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муниципального округа</w:t>
      </w:r>
    </w:p>
    <w:p w:rsidR="00267732" w:rsidRPr="00BC1F04" w:rsidRDefault="00267732" w:rsidP="00267732">
      <w:pPr>
        <w:spacing w:after="0" w:line="240" w:lineRule="auto"/>
        <w:ind w:firstLine="851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1. Своевременная реализация муниципальной программы в полном объёме позволит достичь следующих результатов: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увеличить долю населения, систематически занимающегося физической культурой и спортом, в общей численности населения муниципального округа до 70% в 2030 году;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</w:t>
      </w:r>
      <w:r w:rsidRPr="00BC1F04">
        <w:rPr>
          <w:rFonts w:ascii="Arial" w:eastAsiaTheme="minorEastAsia" w:hAnsi="Arial" w:cs="Arial"/>
          <w:sz w:val="24"/>
          <w:szCs w:val="24"/>
          <w:shd w:val="clear" w:color="auto" w:fill="FFFFFF"/>
          <w:lang w:eastAsia="ru-RU"/>
        </w:rPr>
        <w:t xml:space="preserve"> сохранить количество спортсменов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shd w:val="clear" w:color="auto" w:fill="FFFFFF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shd w:val="clear" w:color="auto" w:fill="FFFFFF"/>
          <w:lang w:eastAsia="ru-RU"/>
        </w:rPr>
        <w:t xml:space="preserve"> муниципального округа в составах кандидатов спортивных сборных команд Красноярского края на уровне 2 человек в 2030 году;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- увеличить количество туристов и экскурсантов, посетивших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Шарыповский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муниципальный округ, до 630 тысяч человек в 2030 году;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увеличить суммарную оценку показателей качества финансового менеджмента главных распорядителей бюджетных средств, до 115% в 2030 году.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2. Реализация муниципальной программы будет способствовать: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формированию здорового образа жизни через развитие массовой физической культуры и спорта;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развитию системы подготовки спортивного резерва.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Перечень целевых показателей с указанием планируемых к достижению значений в результате реализации программы представлен в приложении к паспорту муниципальной программы.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5. Информация по подпрограммам, отдельным мероприятиям муниципальной программы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Подпрограмма 1.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 «Развитие массовой физической культуры и спорта»  (приложение № 1 к программе) направлена на создание доступных условий для занятий населения округа различных возрастных, профессиональных и социальных групп физической культурой и спортом, повышения конкурентоспособности спорта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округа на соревнованиях различного уровня.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На уровне Российской Федерации, Красноярского края за последнее время принято сразу несколько стратегических документов.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На ведущие позиции в них выходят термины «Качество жизни» и 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В округе с момента реализации подпрограммы наблюдается устойчивый рост показателей вовлеченности населения в физкультурно-спортивное движение. Так, доля населения, систематически занимающихся физичес</w:t>
      </w:r>
      <w:r w:rsidR="002D4238" w:rsidRPr="00BC1F04">
        <w:rPr>
          <w:rFonts w:ascii="Arial" w:eastAsiaTheme="minorEastAsia" w:hAnsi="Arial" w:cs="Arial"/>
          <w:sz w:val="24"/>
          <w:szCs w:val="24"/>
          <w:lang w:eastAsia="ru-RU"/>
        </w:rPr>
        <w:t>кой культурой и спортом, за 2023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год составила </w:t>
      </w:r>
      <w:r w:rsidR="002D4238" w:rsidRPr="00BC1F04">
        <w:rPr>
          <w:rFonts w:ascii="Arial" w:eastAsiaTheme="minorEastAsia" w:hAnsi="Arial" w:cs="Arial"/>
          <w:sz w:val="24"/>
          <w:szCs w:val="24"/>
          <w:lang w:eastAsia="ru-RU"/>
        </w:rPr>
        <w:t>53,3</w:t>
      </w:r>
      <w:r w:rsidR="00237CA6" w:rsidRPr="00BC1F04">
        <w:rPr>
          <w:rFonts w:ascii="Arial" w:eastAsiaTheme="minorEastAsia" w:hAnsi="Arial" w:cs="Arial"/>
          <w:sz w:val="24"/>
          <w:szCs w:val="24"/>
          <w:lang w:eastAsia="ru-RU"/>
        </w:rPr>
        <w:t>5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% в общей численности населения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округа, что на </w:t>
      </w:r>
      <w:r w:rsidR="00237CA6" w:rsidRPr="00BC1F04">
        <w:rPr>
          <w:rFonts w:ascii="Arial" w:eastAsiaTheme="minorEastAsia" w:hAnsi="Arial" w:cs="Arial"/>
          <w:sz w:val="24"/>
          <w:szCs w:val="24"/>
          <w:lang w:eastAsia="ru-RU"/>
        </w:rPr>
        <w:t>4,78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% прев</w:t>
      </w:r>
      <w:r w:rsidR="002D4238" w:rsidRPr="00BC1F04">
        <w:rPr>
          <w:rFonts w:ascii="Arial" w:eastAsiaTheme="minorEastAsia" w:hAnsi="Arial" w:cs="Arial"/>
          <w:sz w:val="24"/>
          <w:szCs w:val="24"/>
          <w:lang w:eastAsia="ru-RU"/>
        </w:rPr>
        <w:t>осходит значение показателя 2022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года. К 2030 году планируется увеличить данный показатель до 70%. Доля обучающихся, систематически занимающихся физической культурой и спортом, в общей численности обучающихся за 2022 год составила 96,05%, что на 0,92% превзошло значение показателя 2021 года. Доля населения, занимающегося физической культурой и спортом по месту работы, в общей численности населения, занятого в экономике за 2022 год составила 35,5% от численности населения округа занятых в экономике, что на 0,3% превзошло значение показателя 2021 года.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В развитии массовой физической культуры и спорта в округе одним из приоритетных направлений является работа по формированию сети спортивных клубов по месту жительства. С 2013 года функционируют 4 спортивных клуба по месту жительства: «Родник» в с. Родники, «Олимпиец» в с. Ивановка, «Здоровье», в с. Холмогорское и парусный клуб «Оптимист» в с. Парная. По итогам 2022 года юридически зарегистрировано два физкультурно-спортивных клуба по месту жительства «Здоровье», в с. Холмогорское и парусный клуб «Оптимист» в с. Парная.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В целях привлечения жителей округа к систематическим занятиям физической культурой и спортом в округе проводится большая работа по улучшению спортивной инфраструктуры и повышению доступности спортивных сооружений для населения. В результате участия в конкурсах на предоставление субсидии в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Шарыповском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муниципальном округе за семь лет введены в эксплуатацию, реконструированы и учтены 6 спортсооружений. В 2015 году введено в эксплуатацию крытое плоскостное сооружение для занятий ледовыми видами спорта в с. Родники и игровая спортивная площадка в с.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Ажинское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, спортивный комплекс в д. Можары, спортивная площадка ГТО в с.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Новоалтатка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. В 2022 году комплексная площадка для</w:t>
      </w:r>
      <w:r w:rsidR="00171F05"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подвижных игр в с. Березовское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, комплексная спортивная площадка в с. Холмогорское и хоккейная коробка в с.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Новоалтатка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          В рамках реализации календарного плана официальных физкультурных и спортивных мероприятий в округе ежегодно проводится более 30 соревнований муниципального и регионального уровня с количеством участников более 3400 человек. Наиболее массовыми мероприятиями являются спартакиада на Кубок главы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округа, Всероссийский день бега  «Кросс нации», Всероссийская массовая лыжная гонка «Лыжня России», «Всероссийский день ходьбы» среди различных возрастных групп населения, массовые соревнования в честь Всероссийского дня физкультурника, спартакиада молодежи допризывного возраста, соревнования по волейболу среди мужских и женских команд, мини-футболу, хоккею, вольной борьбе, борьбе самбо, пулевой стрельбе,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дартсу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, настольному теннису, лыжным гонкам, ВФСК ГТО, легкой атлетики. Команды округа принимают участие в зональных и краевых соревнованиях по 19 видам спорта. 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На водоемах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в 2022 году проведены чемпионат и кубок Красноярского края по рыболовному спорту «Ловля на блесну со льда»,  Кубок Красноярского края «Золотая мормышка» в дисциплине «Ловля на мормышку со льда», межрегиональные соревнования по парусному спорту в классе «Оптимист», соревнования  на кубок Главы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по парусному спорту «Сибирский бриз».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Ежегодно в округе проводится «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Параалимпийская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спартакиада» среди лиц с ограниченными возможностями здоровья. Участниками спартакиады ежегодно становятся более 100 человек.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Несмотря на позитивную динамику развития массовой физической культуры, и спорта в округе сохраняют актуальность следующие проблемные вопросы:</w:t>
      </w:r>
    </w:p>
    <w:p w:rsidR="00267732" w:rsidRPr="00BC1F04" w:rsidRDefault="00177056" w:rsidP="00177056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        </w:t>
      </w:r>
      <w:r w:rsidR="003928EF" w:rsidRPr="00BC1F04">
        <w:rPr>
          <w:rFonts w:ascii="Arial" w:eastAsiaTheme="minorEastAsia" w:hAnsi="Arial" w:cs="Arial"/>
          <w:sz w:val="24"/>
          <w:szCs w:val="24"/>
          <w:lang w:eastAsia="ru-RU"/>
        </w:rPr>
        <w:t>1</w:t>
      </w:r>
      <w:r w:rsidR="00267732"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. Недостаточное количество квалифицированных специалистов для подготовки юных спортсменов, в том числе специалистов для работы в спортивных клубах по месту жительства граждан; </w:t>
      </w:r>
    </w:p>
    <w:p w:rsidR="00267732" w:rsidRPr="00BC1F04" w:rsidRDefault="003928EF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2</w:t>
      </w:r>
      <w:r w:rsidR="00267732" w:rsidRPr="00BC1F04">
        <w:rPr>
          <w:rFonts w:ascii="Arial" w:eastAsiaTheme="minorEastAsia" w:hAnsi="Arial" w:cs="Arial"/>
          <w:sz w:val="24"/>
          <w:szCs w:val="24"/>
          <w:lang w:eastAsia="ru-RU"/>
        </w:rPr>
        <w:t>. Недостаточное количество и однообразие форм массовых физкультурно-спортивных мероприятий, ориентированных на взрослое население.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Реализация подпрограммы позволит решить указанные проблемы при максимально эффективном управлении муниципальными финансами.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В подпрограмме запланирован комплекс мер по реализации календарного плана официальных физкультурных и спортивно-массовых мероприятий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округа, развитию спортивной инфраструктуры.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Реализация комплекса 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Целями подпрограммы «Развитие массовой физической культуры и спорта» являются:</w:t>
      </w:r>
    </w:p>
    <w:p w:rsidR="00267732" w:rsidRPr="00BC1F04" w:rsidRDefault="00267732" w:rsidP="002677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  1. 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объектов;</w:t>
      </w:r>
    </w:p>
    <w:p w:rsidR="00267732" w:rsidRPr="00BC1F04" w:rsidRDefault="00267732" w:rsidP="002677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 2. Реализация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Для достижения поставленных целей необходимо решение следующих задач:</w:t>
      </w:r>
    </w:p>
    <w:p w:rsidR="00267732" w:rsidRPr="00BC1F04" w:rsidRDefault="00267732" w:rsidP="00267732">
      <w:pPr>
        <w:widowControl w:val="0"/>
        <w:tabs>
          <w:tab w:val="left" w:pos="418"/>
        </w:tabs>
        <w:spacing w:after="0" w:line="240" w:lineRule="auto"/>
        <w:ind w:left="1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1F04">
        <w:rPr>
          <w:rFonts w:ascii="Arial" w:eastAsia="Times New Roman" w:hAnsi="Arial" w:cs="Arial"/>
          <w:sz w:val="24"/>
          <w:szCs w:val="24"/>
          <w:lang w:eastAsia="ar-SA"/>
        </w:rPr>
        <w:t xml:space="preserve">        1. Развитие устойчивой потребности всех категорий населения округа в здоровом образе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</w:t>
      </w:r>
      <w:r w:rsidRPr="00BC1F04">
        <w:rPr>
          <w:rFonts w:ascii="Arial" w:eastAsia="Times New Roman" w:hAnsi="Arial" w:cs="Arial"/>
          <w:sz w:val="24"/>
          <w:szCs w:val="24"/>
          <w:lang w:eastAsia="ar-SA"/>
        </w:rPr>
        <w:lastRenderedPageBreak/>
        <w:t>территории округа;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2. Выявления и поддержки одаренных детей, повышение качества управления подготовкой спортивного резерва.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здоровья жителей муниципального округа, а также способствует достижению спортсменами округа высоких спортивных результатов на соревнованиях различного уровня. 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Этапы и сроки реализации подпрограммы: 2023 год и плановый период 2024-2025 годов (без деления на этапы).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Реализация подпрограммы позволит: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увеличить долю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 до 21,5%;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повысить уровень обеспеченности населения округа спортивными сооружениями исходя из единовременной пропускной способности объектов спорта до 98,66%;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сохранить долю спортсменов округа, ставших призерами соревнований различного уровня, в общем количестве участвующих спортсменов округа на уровне 22%;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сохранить долю граждан от общего количества принявших участие в выполнении нормативов Всероссийского физкультурно-спортивного комплекса «Готов к труду и обороне» (ГТО) на уровне 30%;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увеличить долю граждан старшего поколения, занимающихся физической культурой и спортом, до 13,5%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увеличить долю лиц, занимающихся по программам спортивной подготовки в спортивной школе, в общем количестве занимающихся в спортивной школе до 65%;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увеличить долю граждан, занимающихся в спортивной школе, в общей численности детей и молодежи в возрасте 6 - 15 лет до 12%;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color w:val="FF0000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увеличить количество спор</w:t>
      </w:r>
      <w:r w:rsidR="002D27ED" w:rsidRPr="00BC1F04">
        <w:rPr>
          <w:rFonts w:ascii="Arial" w:eastAsiaTheme="minorEastAsia" w:hAnsi="Arial" w:cs="Arial"/>
          <w:sz w:val="24"/>
          <w:szCs w:val="24"/>
          <w:lang w:eastAsia="ru-RU"/>
        </w:rPr>
        <w:t>тивных сооружений в округе до 59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единиц. 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Подпрограмма 2.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«Развитие туризма» (приложение № 2 к программе) </w:t>
      </w:r>
      <w:r w:rsidRPr="00BC1F04">
        <w:rPr>
          <w:rFonts w:ascii="Arial" w:eastAsiaTheme="minorEastAsia" w:hAnsi="Arial" w:cs="Arial"/>
          <w:color w:val="111111"/>
          <w:sz w:val="24"/>
          <w:szCs w:val="24"/>
          <w:lang w:eastAsia="ru-RU"/>
        </w:rPr>
        <w:t>Развитие внутреннего туризма в России является национальным приоритетом.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Согласно Стратегии  развития туризма на период до 2035 года ключевым конкурентным преимуществом развития туризма  является наличие множества точек притяжения для внутренних и въездных туристов,  развитие разнообразных видов туризма, ориентированных практически на любые группы потребителей. Комплексный подход к  развитию внутреннего и въездного туризма за счет создания условий для формирования и продвижения качественного туристского продукта, туристических услуг позволит, обеспечит отрасли существенных вклад в социально-экономическое развитие территорий. 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Шарыповский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муниципальный округ характеризуется богатейшим  природным и культурно-историческим потенциалом, разнообразием историко-культурных ресурсов (на его территории 273 водоема, более 400 памятников древней истории), что позволяет развивать как рекреационный, так и паломнический, экскурсионный, рыболовный, конный, событийный туризм.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На территории проходит большое количество событий, имеющих  краевую и российскую известность (фестиваль «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Каратаг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у Большой Воды», Всероссийские соревнования по подводному ориентированию, краевая  детская парусная регата,  фестиваль активного отдыха «Большая Заморозка», соревнования сибирского федерального округа по</w:t>
      </w:r>
      <w:r w:rsidR="003928EF"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рыбной ловле «Золотая мормышка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).  </w:t>
      </w:r>
    </w:p>
    <w:p w:rsidR="00267732" w:rsidRPr="00BC1F04" w:rsidRDefault="00267732" w:rsidP="0026773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Ежегодно округ посещают более 604 тыс. человек в год с различными целями (деловыми, туристскими, оздоровительными).  </w:t>
      </w: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Повышение привлекательности территории, увеличение степени осведомленности жителей Красноярского края и ближайших регионов о туристско-рекреационных возможностях </w:t>
      </w:r>
      <w:proofErr w:type="spellStart"/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округа - это следствие  активной информационной кампании, работы «Туристско-информационного центра», открытого в 2021 году, а также участия делегации округа в ежегодной международной  туристической выставке «Енисей». С 2018 года функционирует туристско-информационный сайт </w:t>
      </w:r>
      <w:hyperlink r:id="rId9" w:history="1">
        <w:r w:rsidRPr="00BC1F04">
          <w:rPr>
            <w:rFonts w:ascii="Arial" w:eastAsia="Times New Roman" w:hAnsi="Arial" w:cs="Arial"/>
            <w:color w:val="111111"/>
            <w:sz w:val="24"/>
            <w:szCs w:val="24"/>
            <w:u w:val="single"/>
            <w:shd w:val="clear" w:color="auto" w:fill="FFFFFF"/>
            <w:lang w:eastAsia="ru-RU"/>
          </w:rPr>
          <w:t>http://shartur.ru</w:t>
        </w:r>
      </w:hyperlink>
      <w:r w:rsidRPr="00BC1F0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67732" w:rsidRPr="00BC1F04" w:rsidRDefault="00267732" w:rsidP="00267732">
      <w:pPr>
        <w:spacing w:after="0" w:line="240" w:lineRule="auto"/>
        <w:ind w:firstLine="48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повышения качества туристских услуг, оказываемых на территории округа, ежегодно на разных образовательных площадках проводятся обучающие семинары для представителей туриндустрии.</w:t>
      </w:r>
    </w:p>
    <w:p w:rsidR="00267732" w:rsidRPr="00BC1F04" w:rsidRDefault="00267732" w:rsidP="00267732">
      <w:pPr>
        <w:spacing w:after="0" w:line="240" w:lineRule="auto"/>
        <w:ind w:firstLine="48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Таким образом, можно сказать, что сфера туризма в последние годы развивается стабильными темпами. </w:t>
      </w: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Степень развития инфраструктуры гостеприимства, сопутствующих услуг и качества относительно благоприятная в местах с интенсивным туристическим потоком (</w:t>
      </w:r>
      <w:proofErr w:type="spellStart"/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Парнинское</w:t>
      </w:r>
      <w:proofErr w:type="spellEnd"/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Ивановское территориальные подразделения). Вместе с тем, ощущается существенный дефицит объектов сферы услуг (предприятий общественного питания, досугово - развлекательных комплексов), обустроенных пешеходных зон и тротуаров, навигации, информации о достопримечательностях и объектах сервиса.  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highlight w:val="yellow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Туризм – это одна из важнейших сфер деятельности современной экономики, нацеленная на удовлетворение потребностей людей и повышение качества жизни населения. С 2015 года  в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Шарыповском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муниципальном округе созданы 5 туристско-рекреационных зон  в местах туристического притяжения (инфраструктура в спортивно-оздоровительном комплексе «Кордон», разворотная площадка у источника Св. Пантелеймона, первая и вторая очереди ТРЗ «Набережная Паруса мечты» в с. Парная, эко-тропа по восточной стороне озера Большое и муниципальный пляж).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Развитие туризма оказывает стимулирующее воздействие на развитие сопутствующих туризму сфер экономической деятельности, таких как: транспорт, связь, торговля, производство сувенирной продукции, общественное питание, сельское хозяйство, строительство и других, и способно стать катализатором социально-экономического развития территории. 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На сегодняшний момент стоит задача не только сохранить достигнутые результаты, но и качественно усовершенствовать внутренний и въездной туризм, создать условия для максимального роста положительного социального эффекта от развития туризма в стране.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Целью подпрограммы является создание условий для устойчивого развития внутреннего туризма в округе.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Для достижения поставленной цели необходимо решение следующих задач:</w:t>
      </w:r>
    </w:p>
    <w:p w:rsidR="00267732" w:rsidRPr="00BC1F04" w:rsidRDefault="00267732" w:rsidP="0026773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  - продвижение туристского продукта округа;</w:t>
      </w: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267732" w:rsidRPr="00BC1F04" w:rsidRDefault="00267732" w:rsidP="0026773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- повышение качества оказываемых туристских услуг; </w:t>
      </w:r>
    </w:p>
    <w:p w:rsidR="00267732" w:rsidRPr="00BC1F04" w:rsidRDefault="00267732" w:rsidP="0026773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- информационное обеспечение развития туризма округа, развитие инфраструктуры гостеприимства.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Этапы и сроки реализации подпрограммы: 2023 год и плановый период 2024-2025 годов (без деления на этапы).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Реализация мероприятий подпрограммы позволит: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увеличить количество слушателей, принявших участие в мастер-классах, мероприятиях обучающего характера в области туризма и гостеприимства до 80 чел.;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увеличить количество людей, проинформированных о туристско-рекреационных возможностях и туристских услугах на территории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округа до 1008 тыс. человек;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сохранить количество туроператоров, организующих туры по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Шарыповскому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муниципальному округу на уровне 4 ед.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Подпрограмма 3.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«Обеспечение реализации муниципальной программы» (приложение № 3 к программе) направлена на обеспечение эффективного управления в сфере спорта и туризма.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Муниципальное казенное учреждение «Управление спорта и туризма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округа» является юридическим лицом, которое осуществляет функции и полномочия органа местного самоуправления муниципального образования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Шарыповский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муниципальный округ Красноярского края на основании Устава и во исполнение решения вопросов местного значения в сфере спорта и туризма.  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       В рамках данной подпрограммы осуществляется реализация полномочий органа местного самоуправления по основным направлениям: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обеспечение контроля за соблюдением законодательства в сфере физической культуры и спорта, в сфере предоставления и организации туристических услуг;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разработка положений по нормативно-правовому обеспечению развития спорта и туризма на территории округа;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- обеспечение условий развития на территории муниципального округа физической культуры и массового спорта, организация проведения официальных физкультурно-оздоровительных и спортивных мероприятий округа.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Исполнение управления функций главного распорядителя бюджетных средств налагает обязательства по организации эффективного финансового менеджмента.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Целью подпрограммы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Для достижения поставленной цели необходимо решение задачи  по обеспечению деятельности и выполнению функций муниципального казенного учреждения «Управление спорта и туризма </w:t>
      </w:r>
      <w:proofErr w:type="spellStart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округа» по выработке и реализации муниципальной политики и нормативно-правовому регулированию в сфере физической культуры, спорта и туризма, а также по управлению муниципальным имуществом в сфере физической культуры, спорта и туризма.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Этапы и сроки реализации подпрограммы: 2023 год и плановый период 2024-2025 годов (без деления на этапы).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Реализация мероприятий подпрограммы позволит повысить эффективность управления бюджетными средствами и использования муниципального имущества в части вопросов реализации подпрограммы, совершенствование системы оплаты труда, повышение качества межведомственного и межуровневого взаимодействия.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6. Информация об основных мерах правового регулирования в сфере спорта и туризма, включая информацию о мерах правового регулирования в части установления порядков предоставления субсидии из бюджета округа, направленных на достижение цели и (или) задач программы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BC1F04">
        <w:rPr>
          <w:rFonts w:ascii="Arial" w:eastAsia="Arial" w:hAnsi="Arial" w:cs="Arial"/>
          <w:sz w:val="24"/>
          <w:szCs w:val="24"/>
          <w:lang w:eastAsia="ar-SA"/>
        </w:rPr>
        <w:t>Информация об основных мерах правового регулирования в сфере спорта и туризма в части установления порядков предоставления субсидий из бюджета округа:</w:t>
      </w:r>
    </w:p>
    <w:p w:rsidR="00267732" w:rsidRPr="00BC1F04" w:rsidRDefault="00267732" w:rsidP="0026773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eastAsia="Arial" w:hAnsi="Arial" w:cs="Arial"/>
          <w:color w:val="FF0000"/>
          <w:sz w:val="24"/>
          <w:szCs w:val="24"/>
          <w:lang w:eastAsia="ar-SA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959"/>
        <w:gridCol w:w="2227"/>
        <w:gridCol w:w="2815"/>
        <w:gridCol w:w="2076"/>
        <w:gridCol w:w="1387"/>
      </w:tblGrid>
      <w:tr w:rsidR="00267732" w:rsidRPr="00BC1F04" w:rsidTr="00B727E3">
        <w:tc>
          <w:tcPr>
            <w:tcW w:w="959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№ п/п</w:t>
            </w:r>
          </w:p>
        </w:tc>
        <w:tc>
          <w:tcPr>
            <w:tcW w:w="2227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Форма муниципального правового акта</w:t>
            </w:r>
          </w:p>
        </w:tc>
        <w:tc>
          <w:tcPr>
            <w:tcW w:w="2815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Основные положения муниципального правого акта</w:t>
            </w:r>
          </w:p>
        </w:tc>
        <w:tc>
          <w:tcPr>
            <w:tcW w:w="2076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387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Ожидаемый срок принятия муниципального правового акт</w:t>
            </w:r>
          </w:p>
        </w:tc>
      </w:tr>
      <w:tr w:rsidR="00267732" w:rsidRPr="00BC1F04" w:rsidTr="00B727E3">
        <w:tc>
          <w:tcPr>
            <w:tcW w:w="959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2227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2815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2076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1387" w:type="dxa"/>
          </w:tcPr>
          <w:p w:rsidR="00267732" w:rsidRPr="00BC1F04" w:rsidRDefault="00267732" w:rsidP="0026773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</w:tr>
      <w:tr w:rsidR="00267732" w:rsidRPr="00BC1F04" w:rsidTr="00B727E3">
        <w:tc>
          <w:tcPr>
            <w:tcW w:w="959" w:type="dxa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Цель муниципальной программы: Создание условий, обеспечивающих возможность населению округа систематически заниматься физической культурой и спортом, формирование системы подготовки спортивного резерва</w:t>
            </w:r>
          </w:p>
        </w:tc>
      </w:tr>
      <w:tr w:rsidR="00267732" w:rsidRPr="00BC1F04" w:rsidTr="00B727E3">
        <w:tc>
          <w:tcPr>
            <w:tcW w:w="959" w:type="dxa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4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Задача муниципальной программы: 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</w:t>
            </w:r>
          </w:p>
        </w:tc>
      </w:tr>
      <w:tr w:rsidR="00267732" w:rsidRPr="00BC1F04" w:rsidTr="00B727E3">
        <w:tc>
          <w:tcPr>
            <w:tcW w:w="959" w:type="dxa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1.1</w:t>
            </w:r>
          </w:p>
        </w:tc>
        <w:tc>
          <w:tcPr>
            <w:tcW w:w="8505" w:type="dxa"/>
            <w:gridSpan w:val="4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  <w:shd w:val="clear" w:color="auto" w:fill="FFFFFF"/>
              </w:rPr>
              <w:t>Подпрограмма 1 "Развитие массовой физической культуры и спорта"</w:t>
            </w:r>
          </w:p>
        </w:tc>
      </w:tr>
      <w:tr w:rsidR="00267732" w:rsidRPr="00BC1F04" w:rsidTr="00B727E3">
        <w:tc>
          <w:tcPr>
            <w:tcW w:w="959" w:type="dxa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1.1.1</w:t>
            </w:r>
          </w:p>
        </w:tc>
        <w:tc>
          <w:tcPr>
            <w:tcW w:w="8505" w:type="dxa"/>
            <w:gridSpan w:val="4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Мероприятие 1.1 «Организация и проведение спортивно-оздоровительных мероприятий»</w:t>
            </w:r>
          </w:p>
        </w:tc>
      </w:tr>
      <w:tr w:rsidR="00267732" w:rsidRPr="00BC1F04" w:rsidTr="00B727E3">
        <w:tc>
          <w:tcPr>
            <w:tcW w:w="959" w:type="dxa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1.1.1.1</w:t>
            </w:r>
          </w:p>
        </w:tc>
        <w:tc>
          <w:tcPr>
            <w:tcW w:w="2227" w:type="dxa"/>
          </w:tcPr>
          <w:p w:rsidR="00267732" w:rsidRPr="00BC1F04" w:rsidRDefault="00267732" w:rsidP="00267732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Приказ Муниципального казенного учреждения «Управление спорта и туризма </w:t>
            </w:r>
            <w:proofErr w:type="spellStart"/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Шарыповского</w:t>
            </w:r>
            <w:proofErr w:type="spellEnd"/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2815" w:type="dxa"/>
          </w:tcPr>
          <w:p w:rsidR="00267732" w:rsidRPr="00BC1F04" w:rsidRDefault="00267732" w:rsidP="00267732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Об утверждении плана работ </w:t>
            </w:r>
          </w:p>
        </w:tc>
        <w:tc>
          <w:tcPr>
            <w:tcW w:w="2076" w:type="dxa"/>
          </w:tcPr>
          <w:p w:rsidR="00267732" w:rsidRPr="00BC1F04" w:rsidRDefault="00267732" w:rsidP="00267732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Муниципальное казенное учреждение «Управление спорта и туризма </w:t>
            </w:r>
            <w:proofErr w:type="spellStart"/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Шарыповского</w:t>
            </w:r>
            <w:proofErr w:type="spellEnd"/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1387" w:type="dxa"/>
          </w:tcPr>
          <w:p w:rsidR="00267732" w:rsidRPr="00BC1F04" w:rsidRDefault="00267732" w:rsidP="00267732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принятие ежегодно</w:t>
            </w:r>
          </w:p>
        </w:tc>
      </w:tr>
      <w:tr w:rsidR="00267732" w:rsidRPr="00BC1F04" w:rsidTr="00B727E3">
        <w:tc>
          <w:tcPr>
            <w:tcW w:w="959" w:type="dxa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1.2.1</w:t>
            </w:r>
          </w:p>
        </w:tc>
        <w:tc>
          <w:tcPr>
            <w:tcW w:w="8505" w:type="dxa"/>
            <w:gridSpan w:val="4"/>
          </w:tcPr>
          <w:p w:rsidR="00267732" w:rsidRPr="00BC1F04" w:rsidRDefault="00267732" w:rsidP="00267732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Мероприятие 1.3 «Обеспечение участия спортсменов - членов сборных команд округа в соревнованиях различного уровня»</w:t>
            </w:r>
          </w:p>
        </w:tc>
      </w:tr>
      <w:tr w:rsidR="00267732" w:rsidRPr="00BC1F04" w:rsidTr="00B727E3">
        <w:tc>
          <w:tcPr>
            <w:tcW w:w="959" w:type="dxa"/>
          </w:tcPr>
          <w:p w:rsidR="00267732" w:rsidRPr="00BC1F04" w:rsidRDefault="00267732" w:rsidP="00267732">
            <w:pPr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1.2.1.1</w:t>
            </w:r>
          </w:p>
        </w:tc>
        <w:tc>
          <w:tcPr>
            <w:tcW w:w="2227" w:type="dxa"/>
          </w:tcPr>
          <w:p w:rsidR="00267732" w:rsidRPr="00BC1F04" w:rsidRDefault="00267732" w:rsidP="00267732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Приказ Муниципального казенного учреждения «Управление спорта и туризма </w:t>
            </w:r>
            <w:proofErr w:type="spellStart"/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Шарыповского</w:t>
            </w:r>
            <w:proofErr w:type="spellEnd"/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2815" w:type="dxa"/>
          </w:tcPr>
          <w:p w:rsidR="00267732" w:rsidRPr="00BC1F04" w:rsidRDefault="00267732" w:rsidP="00267732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Об утверждении плана работ </w:t>
            </w:r>
          </w:p>
        </w:tc>
        <w:tc>
          <w:tcPr>
            <w:tcW w:w="2076" w:type="dxa"/>
          </w:tcPr>
          <w:p w:rsidR="00267732" w:rsidRPr="00BC1F04" w:rsidRDefault="00267732" w:rsidP="00267732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Муниципальное казенное учреждение «Управление спорта и туризма </w:t>
            </w:r>
            <w:proofErr w:type="spellStart"/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Шарыповского</w:t>
            </w:r>
            <w:proofErr w:type="spellEnd"/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1387" w:type="dxa"/>
          </w:tcPr>
          <w:p w:rsidR="00267732" w:rsidRPr="00BC1F04" w:rsidRDefault="00267732" w:rsidP="00267732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BC1F04">
              <w:rPr>
                <w:rFonts w:ascii="Arial" w:eastAsiaTheme="minorEastAsia" w:hAnsi="Arial" w:cs="Arial"/>
                <w:sz w:val="24"/>
                <w:szCs w:val="24"/>
              </w:rPr>
              <w:t>принятие ежегодно</w:t>
            </w: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7. Перечень объектов недвижимого имущества муниципальной собственности </w:t>
      </w:r>
      <w:proofErr w:type="spellStart"/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муниципального округа, подлежащих строительству, реконструкции, техническому перевооружению или приобретению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Программа не содержит объектов недвижимого имущества муниципальной собственности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округа, подлежащих строительству, реконструкции, техническому перевооружению или приобретению.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8. Информация о ресурсном обеспечении программы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Информация о ресурсном обеспечении программы за счет средств бюджета округа, в том числе средств, поступивших из бюджетов других уровней бюджетной системы, а также за счет внебюджетных источников (с расшифровкой по главным распорядителям средств бюджета округа в разрезе подпрограмм, отдельных мероприятий программы), представлена в Приложении № 4 к программе.</w:t>
      </w: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бюджета округа, в том числе средства, поступившие из бюджетов других уровней бюджетной системы и внебюджетных источников) представлена в приложении № 5 к программе.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b/>
          <w:sz w:val="24"/>
          <w:szCs w:val="24"/>
          <w:lang w:eastAsia="ru-RU"/>
        </w:rPr>
        <w:t>9. Информация о сводных показателях муниципальных заданий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          Информация о сводных показателях муниципального задания, представлена в приложение № 6 к программе.</w:t>
      </w:r>
    </w:p>
    <w:p w:rsidR="00267732" w:rsidRPr="00BC1F04" w:rsidRDefault="00267732" w:rsidP="00267732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10. </w:t>
      </w:r>
      <w:r w:rsidRPr="00BC1F04">
        <w:rPr>
          <w:rFonts w:ascii="Arial" w:eastAsia="Times New Roman" w:hAnsi="Arial" w:cs="Arial"/>
          <w:b/>
          <w:spacing w:val="-4"/>
          <w:sz w:val="24"/>
          <w:szCs w:val="24"/>
          <w:lang w:eastAsia="ru-RU"/>
        </w:rPr>
        <w:t>Мероприятия, р</w:t>
      </w: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еализуемые в рамках </w:t>
      </w:r>
      <w:proofErr w:type="spellStart"/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</w:t>
      </w:r>
      <w:proofErr w:type="spellEnd"/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-частного партнерства, направленные на достижение целей и задач программы</w:t>
      </w:r>
    </w:p>
    <w:p w:rsidR="00267732" w:rsidRPr="00BC1F04" w:rsidRDefault="00267732" w:rsidP="0026773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>Мероприятие 1.8 осуществляется за счет средств  безвозмездных пожертвований полученных на основании одного заключенного договора пожертвования между: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Theme="minorEastAsia" w:hAnsi="Arial" w:cs="Arial"/>
          <w:spacing w:val="-4"/>
          <w:sz w:val="24"/>
          <w:szCs w:val="24"/>
          <w:lang w:eastAsia="ru-RU"/>
        </w:rPr>
      </w:pP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BC1F04">
        <w:rPr>
          <w:rFonts w:ascii="Arial" w:eastAsiaTheme="minorEastAsia" w:hAnsi="Arial" w:cs="Arial"/>
          <w:spacing w:val="-4"/>
          <w:sz w:val="24"/>
          <w:szCs w:val="24"/>
          <w:lang w:eastAsia="ru-RU"/>
        </w:rPr>
        <w:t xml:space="preserve">МБУ ДО «СШ </w:t>
      </w:r>
      <w:proofErr w:type="spellStart"/>
      <w:r w:rsidRPr="00BC1F04">
        <w:rPr>
          <w:rFonts w:ascii="Arial" w:eastAsiaTheme="minorEastAsia" w:hAnsi="Arial" w:cs="Arial"/>
          <w:spacing w:val="-4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Theme="minorEastAsia" w:hAnsi="Arial" w:cs="Arial"/>
          <w:spacing w:val="-4"/>
          <w:sz w:val="24"/>
          <w:szCs w:val="24"/>
          <w:lang w:eastAsia="ru-RU"/>
        </w:rPr>
        <w:t xml:space="preserve"> МО» и ООО «</w:t>
      </w:r>
      <w:proofErr w:type="spellStart"/>
      <w:r w:rsidRPr="00BC1F04">
        <w:rPr>
          <w:rFonts w:ascii="Arial" w:eastAsiaTheme="minorEastAsia" w:hAnsi="Arial" w:cs="Arial"/>
          <w:spacing w:val="-4"/>
          <w:sz w:val="24"/>
          <w:szCs w:val="24"/>
          <w:lang w:eastAsia="ru-RU"/>
        </w:rPr>
        <w:t>Ужурский</w:t>
      </w:r>
      <w:proofErr w:type="spellEnd"/>
      <w:r w:rsidRPr="00BC1F04">
        <w:rPr>
          <w:rFonts w:ascii="Arial" w:eastAsiaTheme="minorEastAsia" w:hAnsi="Arial" w:cs="Arial"/>
          <w:spacing w:val="-4"/>
          <w:sz w:val="24"/>
          <w:szCs w:val="24"/>
          <w:lang w:eastAsia="ru-RU"/>
        </w:rPr>
        <w:t xml:space="preserve"> </w:t>
      </w:r>
      <w:proofErr w:type="spellStart"/>
      <w:r w:rsidRPr="00BC1F04">
        <w:rPr>
          <w:rFonts w:ascii="Arial" w:eastAsiaTheme="minorEastAsia" w:hAnsi="Arial" w:cs="Arial"/>
          <w:spacing w:val="-4"/>
          <w:sz w:val="24"/>
          <w:szCs w:val="24"/>
          <w:lang w:eastAsia="ru-RU"/>
        </w:rPr>
        <w:t>сервисцентр</w:t>
      </w:r>
      <w:proofErr w:type="spellEnd"/>
      <w:r w:rsidRPr="00BC1F04">
        <w:rPr>
          <w:rFonts w:ascii="Arial" w:eastAsiaTheme="minorEastAsia" w:hAnsi="Arial" w:cs="Arial"/>
          <w:spacing w:val="-4"/>
          <w:sz w:val="24"/>
          <w:szCs w:val="24"/>
          <w:lang w:eastAsia="ru-RU"/>
        </w:rPr>
        <w:t>» от 05.05.2023 № 1. Средства предусмотрены на приобретение</w:t>
      </w:r>
      <w:r w:rsidRPr="00BC1F04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BC1F04">
        <w:rPr>
          <w:rFonts w:ascii="Arial" w:eastAsiaTheme="minorEastAsia" w:hAnsi="Arial" w:cs="Arial"/>
          <w:spacing w:val="-4"/>
          <w:sz w:val="24"/>
          <w:szCs w:val="24"/>
          <w:lang w:eastAsia="ru-RU"/>
        </w:rPr>
        <w:t>спортивного инвентаря и экипировки для развития парусного спорта.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Theme="minorEastAsia" w:hAnsi="Arial" w:cs="Arial"/>
          <w:spacing w:val="-4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11. Реализация в сфере спорта и туризма муниципального управления инвестиционных проектов, исполнение которых полностью или частично осуществляется за счет средств бюджета округа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Инвестиционные проекты в сфере спорта и туризма, в рамках программы не предусматриваются.</w:t>
      </w:r>
    </w:p>
    <w:p w:rsidR="00267732" w:rsidRPr="00BC1F04" w:rsidRDefault="00267732" w:rsidP="00267732">
      <w:pPr>
        <w:spacing w:after="0" w:line="240" w:lineRule="auto"/>
        <w:ind w:firstLine="567"/>
        <w:rPr>
          <w:rFonts w:ascii="Arial" w:eastAsia="Times New Roman" w:hAnsi="Arial" w:cs="Arial"/>
          <w:spacing w:val="-4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12. Объекты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развития, направленных на достижения целей и задач программы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реализацию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объектов в рамках программы не предусматриваются.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13. Б</w:t>
      </w:r>
      <w:r w:rsidRPr="00BC1F04">
        <w:rPr>
          <w:rFonts w:ascii="Arial" w:eastAsia="Calibri" w:hAnsi="Arial" w:cs="Arial"/>
          <w:b/>
          <w:sz w:val="24"/>
          <w:szCs w:val="24"/>
        </w:rPr>
        <w:t xml:space="preserve">юджетные ассигнования на оплату муниципальных контрактов на выполнение работ, оказание услуг для обеспечения нужд </w:t>
      </w:r>
      <w:proofErr w:type="spellStart"/>
      <w:r w:rsidRPr="00BC1F04">
        <w:rPr>
          <w:rFonts w:ascii="Arial" w:eastAsia="Calibri" w:hAnsi="Arial" w:cs="Arial"/>
          <w:b/>
          <w:sz w:val="24"/>
          <w:szCs w:val="24"/>
        </w:rPr>
        <w:t>Шарыповского</w:t>
      </w:r>
      <w:proofErr w:type="spellEnd"/>
      <w:r w:rsidRPr="00BC1F04">
        <w:rPr>
          <w:rFonts w:ascii="Arial" w:eastAsia="Calibri" w:hAnsi="Arial" w:cs="Arial"/>
          <w:b/>
          <w:sz w:val="24"/>
          <w:szCs w:val="24"/>
        </w:rPr>
        <w:t xml:space="preserve"> муниципального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обязательств, за исключением муниципальных контрактов, финансируемых за счет бюджетных ассигнований на осуществление бюджетных инвестиций в объекты муниципальной собственности </w:t>
      </w:r>
      <w:proofErr w:type="spellStart"/>
      <w:r w:rsidRPr="00BC1F04">
        <w:rPr>
          <w:rFonts w:ascii="Arial" w:eastAsia="Calibri" w:hAnsi="Arial" w:cs="Arial"/>
          <w:b/>
          <w:sz w:val="24"/>
          <w:szCs w:val="24"/>
        </w:rPr>
        <w:t>Шарыповского</w:t>
      </w:r>
      <w:proofErr w:type="spellEnd"/>
      <w:r w:rsidRPr="00BC1F04">
        <w:rPr>
          <w:rFonts w:ascii="Arial" w:eastAsia="Calibri" w:hAnsi="Arial" w:cs="Arial"/>
          <w:b/>
          <w:sz w:val="24"/>
          <w:szCs w:val="24"/>
        </w:rPr>
        <w:t xml:space="preserve"> муниципального округа, а также муниципальных контрактов на поставки товаров для обеспечения нужд </w:t>
      </w:r>
      <w:proofErr w:type="spellStart"/>
      <w:r w:rsidRPr="00BC1F04">
        <w:rPr>
          <w:rFonts w:ascii="Arial" w:eastAsia="Calibri" w:hAnsi="Arial" w:cs="Arial"/>
          <w:b/>
          <w:sz w:val="24"/>
          <w:szCs w:val="24"/>
        </w:rPr>
        <w:t>Шарыповского</w:t>
      </w:r>
      <w:proofErr w:type="spellEnd"/>
      <w:r w:rsidRPr="00BC1F04">
        <w:rPr>
          <w:rFonts w:ascii="Arial" w:eastAsia="Calibri" w:hAnsi="Arial" w:cs="Arial"/>
          <w:b/>
          <w:sz w:val="24"/>
          <w:szCs w:val="24"/>
        </w:rPr>
        <w:t xml:space="preserve"> муниципального округа срок, превышающий срок действия </w:t>
      </w:r>
      <w:r w:rsidRPr="00BC1F04">
        <w:rPr>
          <w:rFonts w:ascii="Arial" w:eastAsia="Calibri" w:hAnsi="Arial" w:cs="Arial"/>
          <w:b/>
          <w:sz w:val="24"/>
          <w:szCs w:val="24"/>
        </w:rPr>
        <w:lastRenderedPageBreak/>
        <w:t>утвержденных лимитов бюджетных обязательств, предусматривающих встречные обязательства, не связанные с предметами их исполнения</w:t>
      </w:r>
    </w:p>
    <w:p w:rsidR="00267732" w:rsidRPr="00BC1F04" w:rsidRDefault="00267732" w:rsidP="00267732">
      <w:pPr>
        <w:spacing w:after="0" w:line="240" w:lineRule="auto"/>
        <w:ind w:firstLine="567"/>
        <w:jc w:val="center"/>
        <w:rPr>
          <w:rFonts w:ascii="Arial" w:eastAsia="Calibri" w:hAnsi="Arial" w:cs="Arial"/>
          <w:b/>
          <w:sz w:val="24"/>
          <w:szCs w:val="24"/>
        </w:rPr>
      </w:pP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Бюджетные ассигнования на оплату муниципальных контрактов, на выполнение работ, оказание услуг для  обеспечения нужд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округа, длительность производственного цикла выполнения, оказания которых превышает, срок действия утвержденных лимитов бюджетных обязательств в рамках программы не предусматриваются.</w:t>
      </w:r>
    </w:p>
    <w:p w:rsidR="00267732" w:rsidRPr="00BC1F04" w:rsidRDefault="00267732" w:rsidP="00267732">
      <w:pPr>
        <w:keepNext/>
        <w:keepLines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Theme="majorEastAsia" w:hAnsi="Arial" w:cs="Arial"/>
          <w:b/>
          <w:bCs/>
          <w:sz w:val="24"/>
          <w:szCs w:val="24"/>
          <w:lang w:eastAsia="ru-RU"/>
        </w:rPr>
      </w:pPr>
    </w:p>
    <w:p w:rsidR="00267732" w:rsidRPr="00BC1F04" w:rsidRDefault="00267732" w:rsidP="00267732">
      <w:pPr>
        <w:keepNext/>
        <w:keepLines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Theme="majorEastAsia" w:hAnsi="Arial" w:cs="Arial"/>
          <w:b/>
          <w:bCs/>
          <w:spacing w:val="-4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b/>
          <w:bCs/>
          <w:sz w:val="24"/>
          <w:szCs w:val="24"/>
          <w:lang w:eastAsia="ru-RU"/>
        </w:rPr>
        <w:t xml:space="preserve">14. </w:t>
      </w:r>
      <w:r w:rsidRPr="00BC1F04">
        <w:rPr>
          <w:rFonts w:ascii="Arial" w:eastAsiaTheme="majorEastAsia" w:hAnsi="Arial" w:cs="Arial"/>
          <w:b/>
          <w:bCs/>
          <w:spacing w:val="-4"/>
          <w:sz w:val="24"/>
          <w:szCs w:val="24"/>
          <w:lang w:eastAsia="ru-RU"/>
        </w:rPr>
        <w:t xml:space="preserve">Мероприятия, одновременно реализуемые в рамках региональных проектов Красноярского края, утвержденных в соответствии с </w:t>
      </w:r>
      <w:hyperlink r:id="rId10" w:history="1">
        <w:r w:rsidRPr="00BC1F04">
          <w:rPr>
            <w:rFonts w:ascii="Arial" w:eastAsiaTheme="majorEastAsia" w:hAnsi="Arial" w:cs="Arial"/>
            <w:b/>
            <w:bCs/>
            <w:spacing w:val="-4"/>
            <w:sz w:val="24"/>
            <w:szCs w:val="24"/>
            <w:lang w:eastAsia="ru-RU"/>
          </w:rPr>
          <w:t>Положением</w:t>
        </w:r>
      </w:hyperlink>
      <w:r w:rsidRPr="00BC1F04">
        <w:rPr>
          <w:rFonts w:ascii="Arial" w:eastAsiaTheme="majorEastAsia" w:hAnsi="Arial" w:cs="Arial"/>
          <w:b/>
          <w:bCs/>
          <w:spacing w:val="-4"/>
          <w:sz w:val="24"/>
          <w:szCs w:val="24"/>
          <w:lang w:eastAsia="ru-RU"/>
        </w:rPr>
        <w:t xml:space="preserve"> об организации проектной деятельности в Правительстве Красноярского края, утвержденным Постановлением Правительства Красноярского края от 05.04.2019 № 157-п (далее – региональные проекты),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 (далее – федеральные проекты)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Мероприятия, реализуемые в рамках региональных и федеральных проектов  в рамках программы не предусматриваются.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  <w:sectPr w:rsidR="00267732" w:rsidRPr="00BC1F04" w:rsidSect="00B727E3">
          <w:pgSz w:w="11906" w:h="16838"/>
          <w:pgMar w:top="993" w:right="850" w:bottom="993" w:left="1701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40" w:after="0" w:line="240" w:lineRule="auto"/>
        <w:ind w:left="11057"/>
        <w:jc w:val="center"/>
        <w:outlineLvl w:val="1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lastRenderedPageBreak/>
        <w:t>Приложение к Паспорту муниципальной программы</w:t>
      </w:r>
    </w:p>
    <w:p w:rsidR="00267732" w:rsidRPr="00BC1F04" w:rsidRDefault="00267732" w:rsidP="00267732">
      <w:pPr>
        <w:widowControl w:val="0"/>
        <w:spacing w:after="0" w:line="240" w:lineRule="auto"/>
        <w:ind w:left="11057" w:right="9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BC1F04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«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Развитие физической культуры, спорта  и туризма»</w:t>
      </w:r>
      <w:r w:rsidRPr="00BC1F04">
        <w:rPr>
          <w:rFonts w:ascii="Arial" w:eastAsia="Calibri" w:hAnsi="Arial" w:cs="Arial"/>
          <w:sz w:val="24"/>
          <w:szCs w:val="24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1490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7388"/>
        <w:gridCol w:w="1567"/>
        <w:gridCol w:w="875"/>
        <w:gridCol w:w="875"/>
        <w:gridCol w:w="875"/>
        <w:gridCol w:w="875"/>
        <w:gridCol w:w="875"/>
        <w:gridCol w:w="875"/>
      </w:tblGrid>
      <w:tr w:rsidR="00267732" w:rsidRPr="00BC1F04" w:rsidTr="00B727E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Цели,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2030</w:t>
            </w:r>
          </w:p>
        </w:tc>
      </w:tr>
      <w:tr w:rsidR="00267732" w:rsidRPr="00BC1F04" w:rsidTr="00B727E3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Цель: Создание условий, обеспечивающих возможность населению округа систематически заниматься физической культурой и спортом, формирование системы подготовки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Задача: 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спортом, в общей численности населения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48,57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ED781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54,39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Задача: Реализация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спортсменов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 в составах кандидатов спортивных сборных команд Красноярского края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Цель: Развитие туризма на территории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Задача: Создание условий для устойчивого развития внутреннего туризма в округе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туристов и экскурсантов, посетивших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Шарыповский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Цель: </w:t>
            </w:r>
          </w:p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эффективного управления и развития физической культуры,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Суммарная оценка показателей качества финансового менеджмента главных распорядителей бюджетных средств, не менее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115,00</w:t>
            </w: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 w:rsidSect="00B727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240" w:after="0" w:line="240" w:lineRule="auto"/>
        <w:ind w:left="6379"/>
        <w:jc w:val="right"/>
        <w:outlineLvl w:val="0"/>
        <w:rPr>
          <w:rFonts w:ascii="Arial" w:eastAsiaTheme="majorEastAsia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r w:rsidRPr="00BC1F04">
        <w:rPr>
          <w:rFonts w:ascii="Arial" w:eastAsia="Arial" w:hAnsi="Arial" w:cs="Arial"/>
          <w:sz w:val="24"/>
          <w:szCs w:val="24"/>
          <w:lang w:eastAsia="ar-SA"/>
        </w:rPr>
        <w:fldChar w:fldCharType="begin"/>
      </w:r>
      <w:r w:rsidRPr="00BC1F04">
        <w:rPr>
          <w:rFonts w:ascii="Arial" w:eastAsia="Arial" w:hAnsi="Arial" w:cs="Arial"/>
          <w:sz w:val="24"/>
          <w:szCs w:val="24"/>
          <w:lang w:eastAsia="ar-SA"/>
        </w:rPr>
        <w:instrText xml:space="preserve"> SEQ gp_pril \* MERGEFORMAT </w:instrText>
      </w:r>
      <w:r w:rsidRPr="00BC1F04">
        <w:rPr>
          <w:rFonts w:ascii="Arial" w:eastAsia="Arial" w:hAnsi="Arial" w:cs="Arial"/>
          <w:sz w:val="24"/>
          <w:szCs w:val="24"/>
          <w:lang w:eastAsia="ar-SA"/>
        </w:rPr>
        <w:fldChar w:fldCharType="separate"/>
      </w:r>
      <w:r w:rsidR="00B727E3" w:rsidRPr="00BC1F04">
        <w:rPr>
          <w:rFonts w:ascii="Arial" w:eastAsia="Arial" w:hAnsi="Arial" w:cs="Arial"/>
          <w:noProof/>
          <w:sz w:val="24"/>
          <w:szCs w:val="24"/>
          <w:lang w:eastAsia="ar-SA"/>
        </w:rPr>
        <w:t>1</w:t>
      </w:r>
      <w:r w:rsidRPr="00BC1F04">
        <w:rPr>
          <w:rFonts w:ascii="Arial" w:eastAsia="Arial" w:hAnsi="Arial" w:cs="Arial"/>
          <w:sz w:val="24"/>
          <w:szCs w:val="24"/>
          <w:lang w:eastAsia="ar-SA"/>
        </w:rPr>
        <w:fldChar w:fldCharType="end"/>
      </w:r>
      <w:r w:rsidRPr="00BC1F04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t>к муниципальной программе «Развитие физической культуры, спорта  и туризма»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ПОДПРОГРАММА 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«Развитие массовой физической культуры и спорта»</w:t>
      </w:r>
    </w:p>
    <w:p w:rsidR="00267732" w:rsidRPr="00BC1F04" w:rsidRDefault="00267732" w:rsidP="0026773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267732" w:rsidRPr="00BC1F04" w:rsidRDefault="00267732" w:rsidP="00267732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BC1F04">
        <w:rPr>
          <w:rFonts w:ascii="Arial" w:eastAsia="Arial" w:hAnsi="Arial" w:cs="Arial"/>
          <w:color w:val="000000"/>
          <w:sz w:val="24"/>
          <w:szCs w:val="24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67732" w:rsidRPr="00BC1F04" w:rsidTr="00B727E3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Наименование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«Развитие массовой физической культуры и спорта»</w:t>
            </w:r>
          </w:p>
        </w:tc>
      </w:tr>
      <w:tr w:rsidR="00267732" w:rsidRPr="00BC1F04" w:rsidTr="00B727E3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«Развитие физической культуры, спорта  и туризма»</w:t>
            </w:r>
          </w:p>
        </w:tc>
      </w:tr>
      <w:tr w:rsidR="00267732" w:rsidRPr="00BC1F04" w:rsidTr="00B727E3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муниципальное казенное учреждение "Управление спорта и туризма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муниципального округа"</w:t>
            </w:r>
          </w:p>
          <w:p w:rsidR="00267732" w:rsidRPr="00BC1F04" w:rsidRDefault="00267732" w:rsidP="00267732">
            <w:pPr>
              <w:suppressAutoHyphens/>
              <w:spacing w:after="0" w:line="240" w:lineRule="auto"/>
              <w:ind w:left="14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066 - 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"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Цели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 Обеспечение развития массовой физической культуры на территории округа, развитие инфраструктуры физической культуры и спорта, в том числе</w:t>
            </w:r>
            <w:r w:rsidR="00A951AE"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устройство спортивных объектов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;</w:t>
            </w:r>
          </w:p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 Реализация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Задачи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widowControl w:val="0"/>
              <w:tabs>
                <w:tab w:val="left" w:pos="41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 Развитие устойчивой потребности всех категорий населения округа в здоровом образе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округа;</w:t>
            </w:r>
          </w:p>
          <w:p w:rsidR="00267732" w:rsidRPr="00BC1F04" w:rsidRDefault="00267732" w:rsidP="00267732">
            <w:pPr>
              <w:widowControl w:val="0"/>
              <w:tabs>
                <w:tab w:val="left" w:pos="41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 Выявления и поддержки одаренных детей, повышение качества управления подготовкой спортивного резерва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widowControl w:val="0"/>
              <w:tabs>
                <w:tab w:val="left" w:pos="433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lastRenderedPageBreak/>
              <w:t>Сроки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реализации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ind w:left="14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2023 - 2025 годы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Style w:val="0pt2"/>
                <w:rFonts w:ascii="Arial" w:hAnsi="Arial" w:cs="Arial"/>
                <w:color w:val="000000"/>
              </w:rPr>
              <w:t xml:space="preserve">Общий объем бюджетных ассигнований на реализацию подпрограммы составляет – </w:t>
            </w:r>
            <w:r w:rsidRPr="00BC1F04">
              <w:rPr>
                <w:rFonts w:ascii="Arial" w:hAnsi="Arial" w:cs="Arial"/>
              </w:rPr>
              <w:t>75 945 816,85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по годам реализации: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2023 - 43 991 334,85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2024 - 15 977 241,00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2025 - 15 977 241,00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Из них: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Бюджет округа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Всего - 51 061 216,85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2023 - 19 456 734,85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2024 - 15 802 241,00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2025 - 15 802 241,00 рублей;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Внебюджетные  источники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Всего - 580 000,00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2023 - 230 000,00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2024 - 175 000,00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2025 - 175 000,00 рублей;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Краевой бюджет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Всего - 24 304 600,00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2023 - 24 304 600,00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2024 - 0,00 рублей</w:t>
            </w:r>
          </w:p>
          <w:p w:rsidR="00416DEF" w:rsidRPr="00BC1F04" w:rsidRDefault="00416DEF" w:rsidP="00416DE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  <w:r w:rsidRPr="00BC1F04">
              <w:rPr>
                <w:rFonts w:ascii="Arial" w:hAnsi="Arial" w:cs="Arial"/>
              </w:rPr>
              <w:t>2025 - 0,00 рублей</w:t>
            </w:r>
          </w:p>
          <w:p w:rsidR="00267732" w:rsidRPr="00BC1F04" w:rsidRDefault="00267732" w:rsidP="00267732">
            <w:pPr>
              <w:widowControl w:val="0"/>
              <w:tabs>
                <w:tab w:val="left" w:pos="63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  <w:sectPr w:rsidR="00267732" w:rsidRPr="00BC1F04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43084B" w:rsidRPr="00BC1F04" w:rsidRDefault="0043084B" w:rsidP="004308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 Мероприятия подпрограммы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подпрограммных мероприятий представлен в приложении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2 к подпрограмме.</w:t>
      </w:r>
    </w:p>
    <w:p w:rsidR="0043084B" w:rsidRPr="00BC1F04" w:rsidRDefault="0043084B" w:rsidP="0043084B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3. Механизм реализации подпрограммы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Реализацию подпрограммы осуществляет муниципальное казенное учреждение «Управление спорта и туризма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округа» (далее - Управление). 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Финансирование мероприятий подпрограммы осуществляется за счет средств бюджета округа, краевого бюджета и внебюджетных источников в соответствии с мероприятиями подпрограммы согласно приложению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2 к подпрограмме (далее - мероприятия подпрограммы).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Главным распорядителем бюджетных средств является Управление.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Расходование и учет бюджетных средств осуществляется в соответствии с порядком исполнения бюджета округа по расходам, установленным приказами финансово-экономического управления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Организация и проведение спортивных мероприятий осуществляется в соответствии с годовым календарным планом спортивных соревнований и с Приказами Управления об утверждении Положений о проведении официальных физкультурных мероприятий и спортивных соревнований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мероприятия 1.1 Управление осуществляет самостоятельно за счет средств бюджета округа путем организации и проведения спортивно-оздоровительных мероприятий, на основании бюджетной сметы МКУ «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УСиТ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». 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мероприятия 1.2 осуществляется путем предоставления субсидии на выполнение муниципального задания МБУ «СШ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МО» в соответствии с соглашением, заключенным между Управлением и указанным учреждением.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выполнения задачи «Развитие устойчивой потребности всех категорий населения округа в здоровом образе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округа»  предусматривается субсидия на выполнение муниципального задания за счет средств бюджета округа на основании постановления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25.01.2021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29-п «</w:t>
      </w:r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Об утверждении Порядка формирования муниципального задания в отношении муниципальных учреждений </w:t>
      </w:r>
      <w:proofErr w:type="spellStart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муниципального округа и финансового обеспечения выполнения муниципального задания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мероприятия 1.3 Управление осуществляет самостоятельно за счет средств бюджета округа путем обеспечения участия спортсменов-членов сборных команд округа в соревнованиях различного уровня на основании бюджетной сметы МКУ «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УСиТ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». </w:t>
      </w:r>
    </w:p>
    <w:p w:rsidR="0043084B" w:rsidRPr="00BC1F04" w:rsidRDefault="0043084B" w:rsidP="0043084B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реализации мероприятия 1.4 предусматривается субсидия на выполнение муниципального задания на организацию и проведение физкультурных и спортивных мероприятий в рамках Всероссийского физкультурно-спортивного комплекса "Готов к труду и обороне" (ГТО) за счет средств бюджета округа на основании постановления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25.01.2021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29-п «</w:t>
      </w:r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Об утверждении Порядка формирования муниципального задания в отношении муниципальных учреждений </w:t>
      </w:r>
      <w:proofErr w:type="spellStart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муниципального округа и финансового обеспечения выполнения муниципального задания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». Средства предусмотрены на проведение спортивных мероприятий, приобретение спортивной формы, инвентаря и оборудования для центра тестирования ГТО.</w:t>
      </w:r>
    </w:p>
    <w:p w:rsidR="00F80D05" w:rsidRPr="00BC1F04" w:rsidRDefault="00F80D05" w:rsidP="004A1DD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43084B"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мероприятия 1.5 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осуществляется за счет средств от оказания платных услуг на основании приказа Управления от 10.03.2023 № 26-п «Об утверждении Порядка оказа</w:t>
      </w:r>
      <w:r w:rsidR="004A1DDB" w:rsidRPr="00BC1F04">
        <w:rPr>
          <w:rFonts w:ascii="Arial" w:eastAsia="Times New Roman" w:hAnsi="Arial" w:cs="Arial"/>
          <w:sz w:val="24"/>
          <w:szCs w:val="24"/>
          <w:lang w:eastAsia="ru-RU"/>
        </w:rPr>
        <w:t>ния платных услуг муниципальным учреждением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, подведомственным муниципальному казенному учреждению «Управление спорта и туризма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округа». Средства предусмотрены на приобретение спортивного инвентаря, материальных запасов и текущий ремонт купола крытого спортивного сооружения «Сокол».</w:t>
      </w:r>
    </w:p>
    <w:p w:rsidR="0043084B" w:rsidRPr="00BC1F04" w:rsidRDefault="0043084B" w:rsidP="004A1DD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 Реализация мероприятия 1.6 осуществляется путем предоставления субсидии на цели не связанные с выполнением муниципального задания в 2023 году за счет средств бюджета округа на основании постановления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31.12.2020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653-п «</w:t>
      </w:r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Об утверждении Порядка определения объема и условий предоставления из бюджета округа муниципальным бюджетным и автономным учреждениям </w:t>
      </w:r>
      <w:proofErr w:type="spellStart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муниципального округа субсидий на иные цели».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Средства предусмотрены на приобретение компьютера и МФУ.</w:t>
      </w:r>
    </w:p>
    <w:p w:rsidR="0043084B" w:rsidRPr="00BC1F04" w:rsidRDefault="0043084B" w:rsidP="004A1DD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Реализация мероприятия 1.7 осуществляется путем предоставления субсидии на цели не связанные с выполнением муниципального задания в 2023 году счет средств краевого бюджета на поддержку физкультурно-спортивных клубов по месту жительства в соответствии с постановлением Правительства Красноярского края от 13.01.2023 № 13-п «Об утверждении распределения иных межбюджетных трансфертов бюджетам муниципальных образований Красноярского края на поддержку физкультурно-спортивных клубов по месту жительства на 2023 год» постановлением Правительства Красноярского края от 02.02.2022 № 60-п «Об утверждении Методики распределения иных межбюджетных трансфертов бюджетам муниципальных образований Красноярского края на поддержку физкультурно-спортивных клубов по месту жительства и правил их предоставления и признании утратившими силу отдельных постановлений Правительства Красноярского края». Средства направлены на приобретение оборудования и (или) инвентаря, а также спортивной экипировки для физкультурно-спортивных клубов по месту жительства.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мероприятия 1.8 осуществляется за счет средств  безвозмездных пожертвований полученных на основании одного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заключенныхого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договора пожертвования между: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pacing w:val="-4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BC1F04">
        <w:rPr>
          <w:rFonts w:ascii="Arial" w:eastAsia="Times New Roman" w:hAnsi="Arial" w:cs="Arial"/>
          <w:spacing w:val="-4"/>
          <w:sz w:val="24"/>
          <w:szCs w:val="24"/>
          <w:lang w:eastAsia="ru-RU"/>
        </w:rPr>
        <w:t xml:space="preserve">МБУ ДО «СШ </w:t>
      </w:r>
      <w:proofErr w:type="spellStart"/>
      <w:r w:rsidRPr="00BC1F04">
        <w:rPr>
          <w:rFonts w:ascii="Arial" w:eastAsia="Times New Roman" w:hAnsi="Arial" w:cs="Arial"/>
          <w:spacing w:val="-4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pacing w:val="-4"/>
          <w:sz w:val="24"/>
          <w:szCs w:val="24"/>
          <w:lang w:eastAsia="ru-RU"/>
        </w:rPr>
        <w:t xml:space="preserve"> МО» и ООО «</w:t>
      </w:r>
      <w:proofErr w:type="spellStart"/>
      <w:r w:rsidRPr="00BC1F04">
        <w:rPr>
          <w:rFonts w:ascii="Arial" w:eastAsia="Times New Roman" w:hAnsi="Arial" w:cs="Arial"/>
          <w:spacing w:val="-4"/>
          <w:sz w:val="24"/>
          <w:szCs w:val="24"/>
          <w:lang w:eastAsia="ru-RU"/>
        </w:rPr>
        <w:t>Ужурский</w:t>
      </w:r>
      <w:proofErr w:type="spellEnd"/>
      <w:r w:rsidRPr="00BC1F04">
        <w:rPr>
          <w:rFonts w:ascii="Arial" w:eastAsia="Times New Roman" w:hAnsi="Arial" w:cs="Arial"/>
          <w:spacing w:val="-4"/>
          <w:sz w:val="24"/>
          <w:szCs w:val="24"/>
          <w:lang w:eastAsia="ru-RU"/>
        </w:rPr>
        <w:t xml:space="preserve"> </w:t>
      </w:r>
      <w:proofErr w:type="spellStart"/>
      <w:r w:rsidRPr="00BC1F04">
        <w:rPr>
          <w:rFonts w:ascii="Arial" w:eastAsia="Times New Roman" w:hAnsi="Arial" w:cs="Arial"/>
          <w:spacing w:val="-4"/>
          <w:sz w:val="24"/>
          <w:szCs w:val="24"/>
          <w:lang w:eastAsia="ru-RU"/>
        </w:rPr>
        <w:t>сервисцентр</w:t>
      </w:r>
      <w:proofErr w:type="spellEnd"/>
      <w:r w:rsidRPr="00BC1F04">
        <w:rPr>
          <w:rFonts w:ascii="Arial" w:eastAsia="Times New Roman" w:hAnsi="Arial" w:cs="Arial"/>
          <w:spacing w:val="-4"/>
          <w:sz w:val="24"/>
          <w:szCs w:val="24"/>
          <w:lang w:eastAsia="ru-RU"/>
        </w:rPr>
        <w:t>» от 05.05.2023 № 1. Средства предусмотрены на приобретение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1F04">
        <w:rPr>
          <w:rFonts w:ascii="Arial" w:eastAsia="Times New Roman" w:hAnsi="Arial" w:cs="Arial"/>
          <w:spacing w:val="-4"/>
          <w:sz w:val="24"/>
          <w:szCs w:val="24"/>
          <w:lang w:eastAsia="ru-RU"/>
        </w:rPr>
        <w:t>спортивного инвентаря и экипировки для развития парусного спорта.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мероприятия 2.1 осуществляется путем предоставления субсидий на выполнение муниципального задания МБУ «СШ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МО» в соответствии с соглашением, заключенным между Управлением и указанным учреждением.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выполнения задачи «Выявления и поддержки одаренных детей, повышение качества управления подготовкой спортивного резерва»  предусматривается субсидия на выполнение муниципального задания за счет средств бюджета округа на основании постановления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25.01.2021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29-п «</w:t>
      </w:r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Об утверждении </w:t>
      </w:r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lastRenderedPageBreak/>
        <w:t xml:space="preserve">Порядка формирования муниципального задания в отношении муниципальных учреждений </w:t>
      </w:r>
      <w:proofErr w:type="spellStart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муниципального округа и финансового обеспечения выполнения муниципального задания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мероприятия 2.2 осуществляется путем предоставления субсидии на цели не связанные с выполнением муниципального задания в 2023 году счет средств бюджета округа и краевого бюджета на поставку, установку эллинга и приобретение автотранспорта в соответствии с постановлением Правительства Красноярского края от 02.06.2023 № 477-п «Об утверждении Порядка предоставления субсидии бюджету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на поставку, установку эллинга и приобретение автотранспорта в 2023 году». Средства направлены на поставку, установку эллинга и приобретение автотранспорта.</w:t>
      </w:r>
    </w:p>
    <w:p w:rsidR="0043084B" w:rsidRPr="00BC1F04" w:rsidRDefault="0043084B" w:rsidP="004308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pacing w:val="-4"/>
          <w:sz w:val="24"/>
          <w:szCs w:val="24"/>
          <w:lang w:eastAsia="ru-RU"/>
        </w:rPr>
        <w:t xml:space="preserve">           Реализация мероприятия 2.3 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осуществляется путем предоставления субсидии на цели не связанные с выполнением муниципального задания в 2023 году за счет средств бюджета округа на основании постановления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31.12.2020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653-п «</w:t>
      </w:r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Об утверждении Порядка определения объема и условий предоставления из бюджета округа муниципальным бюджетным и автономным учреждениям </w:t>
      </w:r>
      <w:proofErr w:type="spellStart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муниципального округа субсидий на иные цели».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Средства предусмотрены на проведение текущих ремонтов в зданиях спортивной школы (борцовский зал и лыжная база с. Парная).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084B" w:rsidRPr="00BC1F04" w:rsidRDefault="0043084B" w:rsidP="0043084B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4. Управление подпрограммой и контроль за исполнением подпрограммы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Текущее управление реализацией подпрограммы осуществляет Управление в соответствии с разделом «Реализация и контроль за ходом выполнения программы» Порядка принятия решений о разработке муниципальных программ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округа, их формировании и реализации утвержденного Постановлением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13.04.2021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288-п включая (в ред. от 04.04.2023): 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координацию исполнения мероприятий подпрограммы, мониторинг их реализации;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непосредственный контроль над ходом реализации мероприятий подпрограммы;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подготовка отчетов о реализации мероприятий подпрограмм и направление их ответственному исполнителю.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подпрограммы.</w:t>
      </w:r>
    </w:p>
    <w:p w:rsidR="0043084B" w:rsidRPr="00BC1F04" w:rsidRDefault="0043084B" w:rsidP="0043084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использованием средств бюджета округа на реализацию мероприятий подпрограммы осуществляется контролером-ревизором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и Контрольно-счетным органом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в соответствии с действующим законодательством.</w:t>
      </w:r>
    </w:p>
    <w:p w:rsidR="0043084B" w:rsidRPr="00BC1F04" w:rsidRDefault="0043084B" w:rsidP="004308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 w:rsidSect="00B727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40" w:after="0" w:line="240" w:lineRule="auto"/>
        <w:ind w:left="11057"/>
        <w:jc w:val="center"/>
        <w:outlineLvl w:val="1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lastRenderedPageBreak/>
        <w:t>Приложение № 1 к подпрограмме</w:t>
      </w:r>
    </w:p>
    <w:p w:rsidR="00267732" w:rsidRPr="00BC1F04" w:rsidRDefault="00267732" w:rsidP="00267732">
      <w:pPr>
        <w:widowControl w:val="0"/>
        <w:spacing w:after="0" w:line="240" w:lineRule="auto"/>
        <w:ind w:left="11057" w:right="9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BC1F04">
        <w:rPr>
          <w:rFonts w:ascii="Arial" w:eastAsia="Calibri" w:hAnsi="Arial" w:cs="Arial"/>
          <w:sz w:val="24"/>
          <w:szCs w:val="24"/>
        </w:rPr>
        <w:t>Перечень и значения показателей результативности подпрограммы «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Развитие массовой физической культуры и спорта</w:t>
      </w:r>
      <w:r w:rsidRPr="00BC1F04">
        <w:rPr>
          <w:rFonts w:ascii="Arial" w:eastAsia="Calibri" w:hAnsi="Arial" w:cs="Arial"/>
          <w:sz w:val="24"/>
          <w:szCs w:val="24"/>
        </w:rPr>
        <w:t>»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9"/>
        <w:gridCol w:w="5865"/>
        <w:gridCol w:w="1476"/>
        <w:gridCol w:w="4544"/>
        <w:gridCol w:w="741"/>
        <w:gridCol w:w="741"/>
        <w:gridCol w:w="741"/>
        <w:gridCol w:w="741"/>
      </w:tblGrid>
      <w:tr w:rsidR="00267732" w:rsidRPr="00BC1F04" w:rsidTr="00B727E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2025</w:t>
            </w:r>
          </w:p>
        </w:tc>
      </w:tr>
      <w:tr w:rsidR="00267732" w:rsidRPr="00BC1F04" w:rsidTr="00B727E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</w:tr>
      <w:tr w:rsidR="00267732" w:rsidRPr="00BC1F04" w:rsidTr="00B727E3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Цель: 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подпрограммы: Развитие устойчивой потребности всех категорий населения округа в здоровом образе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Статистический отчет 3-АФК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21,50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обеспеченности населения округа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Методика определения нормативной потребности субъектов Российской Федерации в объектах физической культуры и спорта, утвержденная распоряжением  Правительства РФ от 19.10.1999 № 1683-р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98,66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спортсменов округа, ставших призерами соревнований различного уровня, в общем количестве участвующих спортсменов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Статистический отчет 1-ФК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 старшего поколения, занимающихся физической культурой и спортом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13,50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 от общего количества принявших участие в выполнении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спортивных сооружений в округе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Расчетный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Цель: Реализация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подпрограммы: Выявления и поддержки одаренных детей, повышение качества управления подготовкой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Статистический отчет 5-ФК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граждан, занимающихся в спортивных организациях, в общей численности детей и молодежи в возрасте 6 - 15 лет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Статистический отчет 5-ФК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 w:rsidSect="00B727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40" w:after="0" w:line="240" w:lineRule="auto"/>
        <w:ind w:left="11057"/>
        <w:jc w:val="center"/>
        <w:outlineLvl w:val="1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lastRenderedPageBreak/>
        <w:t>Приложение № 2 к подпрограмме</w:t>
      </w:r>
    </w:p>
    <w:p w:rsidR="00267732" w:rsidRPr="00BC1F04" w:rsidRDefault="00267732" w:rsidP="00267732">
      <w:pPr>
        <w:widowControl w:val="0"/>
        <w:spacing w:after="0" w:line="240" w:lineRule="auto"/>
        <w:ind w:left="11057" w:right="9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BC1F04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Развитие массовой физической культуры и спорта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2074"/>
        <w:gridCol w:w="1638"/>
        <w:gridCol w:w="698"/>
        <w:gridCol w:w="659"/>
        <w:gridCol w:w="1364"/>
        <w:gridCol w:w="500"/>
        <w:gridCol w:w="1519"/>
        <w:gridCol w:w="1519"/>
        <w:gridCol w:w="1519"/>
        <w:gridCol w:w="1519"/>
        <w:gridCol w:w="2094"/>
      </w:tblGrid>
      <w:tr w:rsidR="00267732" w:rsidRPr="00BC1F04" w:rsidTr="00B727E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67732" w:rsidRPr="00BC1F04" w:rsidTr="00B727E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9F780D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массовой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43 991 334,85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15 977 241,00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15 977 241,00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75 945 816,85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780D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43 991 334,85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15 977 241,00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15 977 241,00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75 945 816,85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780D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1: 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2 877 195,00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2 304 056,00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2 304 056,00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7 485 307,00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F5C55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1: Развитие устойчивой потребности всех категорий населения округа в здоровом образе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2 877 195,00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2 304 056,00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2 304 056,00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7 485 307,00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1.1 Организация и проведение спортивно-оздоровительных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15  спортивных мероприятий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1.2 Обеспечение деятельности (оказание услуг)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830 438,00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734 956,00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734 956,00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2 300 350,00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муниципального задания, 100%,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0510085990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830 438,00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734 956,00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734 956,00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2 300 350,00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работам: организация физкультурно-спортивной работы по месту жительства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202 033,00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202 033,00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202 033,00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606 099,00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221 занятия в 2023 году, 223 занятий в 2024 году, 225 занятий в 2025году  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464 518,00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464 518,00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1 489 036,00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30  спортивных мероприятий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68 405,00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68 405,00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68 405,00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205 215,00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9  спортивных мероприятий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1.3 Обеспечение участия спортсменов - членов сборных команд округа в соревнованиях различного уровня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завоеванных призовых мест 12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0510085100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 1.4 Расходы на организацию и проведение тестирования комплекса ГТО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971 157,00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2 877 357,00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муниципального задания, 100%,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0510085010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971 157,00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2 877 357,00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работам: 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58 806,00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58 806,00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58 806,00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176 418,00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3 спортивных мероприятий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912 351,00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894 294,00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894 294,00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2 700 939,00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тестируемых  770 человек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 1.5 Обеспечение деятельности подведомственных учреждений за счет средств от оказания платных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Оснащение спортивным оборудование, инвентарем и материальными запасами  одного спортивного учреждения,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Мероприятие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.6 Приобретение основных средств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9F78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Оснащение </w:t>
            </w:r>
            <w:r w:rsidR="00A951AE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МБУ </w:t>
            </w:r>
            <w:r w:rsidR="009F780D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 </w:t>
            </w:r>
            <w:r w:rsidR="00A951AE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«СШ </w:t>
            </w:r>
            <w:proofErr w:type="spellStart"/>
            <w:r w:rsidR="00A951AE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="00A951AE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МО»</w:t>
            </w:r>
            <w:r w:rsidR="009F780D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компьютером и МФУ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2023 году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0510085050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1.7 Поддержка физкультурно-спортивных клубов по месту жительства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CE2" w:rsidRPr="00BC1F04" w:rsidRDefault="00267732" w:rsidP="00E43C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Оснащение </w:t>
            </w:r>
            <w:r w:rsidR="00E43CE2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спортивным инвентарем физкультурно-спортивного клуба по месту жительства граждан "Здоровье" с. Холмогорское в 2023 году</w:t>
            </w:r>
          </w:p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05100S4180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Мероприятие 1.8 Безвозмездные пожертвования (СШ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Оснащение инвентарем и экипировкой для развития парусного спорта в 2023 году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780D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2: Реализация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41 114 139,85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13 673 185,00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13 673 185,00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68 460 509,85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780D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2: Выявления и поддержки одаренных детей, повышение качества управления подготовкой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41 114 139,85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13 673 185,00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13 673 185,00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68 460 509,85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780D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2.1 Обеспечение деятельности (оказание услуг)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15 871 644,00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13 673 185,00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13 673 185,00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43 218 014,00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80D" w:rsidRPr="00BC1F04" w:rsidRDefault="009F780D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 спортсменов, проходящих спортивную подготовку ежегодно</w:t>
            </w:r>
          </w:p>
        </w:tc>
      </w:tr>
      <w:tr w:rsidR="00F57454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0510085990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7 840 491,28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7 840 491,28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7454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0510085990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8 031 152,72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13 673 185,00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13 673 185,00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35 377 522,72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454" w:rsidRPr="00BC1F04" w:rsidRDefault="00F57454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F5C55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работе: организация и обеспечение подготовки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972B2B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9 980 050,00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7 939 891,00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7 939 891,00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FD3A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  <w:r w:rsidR="00FD3A90"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859 832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Подготовка  спортсменов спортивного резерва: 376 человек в 2023 году, 396 человек в 2024 году, 416 человек в 2025 году  </w:t>
            </w:r>
          </w:p>
        </w:tc>
      </w:tr>
      <w:tr w:rsidR="00DF5C55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2.2 Поставка, установка эллинга и приобретение автотранспорта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24 242 500,00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24 242 500,00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Ввод эллинга с целью развития парусного спорта в с. Парное и оснащение грузопассажирским автобусом МБУ ДО "СШ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МО" в 2023 году</w:t>
            </w:r>
          </w:p>
        </w:tc>
      </w:tr>
      <w:tr w:rsidR="00DF5C55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05100S6810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24 000 000,00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24 000 000,00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F5C55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05100S6810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242 500,00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F5C55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DF5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2.3 Текущий ремонт помещений зданий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999 995,85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999 995,85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текущих ремонтов в зданиях спортивной школы (борцовский зал и лыжная база с. Парная) в 2023 году</w:t>
            </w:r>
          </w:p>
        </w:tc>
      </w:tr>
      <w:tr w:rsidR="00DF5C55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0510085040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999 995,85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999 995,85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55" w:rsidRPr="00BC1F04" w:rsidRDefault="00DF5C55" w:rsidP="00C648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 w:rsidSect="00B727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240" w:after="0" w:line="240" w:lineRule="auto"/>
        <w:ind w:left="6379"/>
        <w:jc w:val="right"/>
        <w:outlineLvl w:val="0"/>
        <w:rPr>
          <w:rFonts w:ascii="Arial" w:eastAsiaTheme="majorEastAsia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r w:rsidRPr="00BC1F04">
        <w:rPr>
          <w:rFonts w:ascii="Arial" w:eastAsia="Arial" w:hAnsi="Arial" w:cs="Arial"/>
          <w:sz w:val="24"/>
          <w:szCs w:val="24"/>
          <w:lang w:eastAsia="ar-SA"/>
        </w:rPr>
        <w:fldChar w:fldCharType="begin"/>
      </w:r>
      <w:r w:rsidRPr="00BC1F04">
        <w:rPr>
          <w:rFonts w:ascii="Arial" w:eastAsia="Arial" w:hAnsi="Arial" w:cs="Arial"/>
          <w:sz w:val="24"/>
          <w:szCs w:val="24"/>
          <w:lang w:eastAsia="ar-SA"/>
        </w:rPr>
        <w:instrText xml:space="preserve"> SEQ gp_pril \* MERGEFORMAT </w:instrText>
      </w:r>
      <w:r w:rsidRPr="00BC1F04">
        <w:rPr>
          <w:rFonts w:ascii="Arial" w:eastAsia="Arial" w:hAnsi="Arial" w:cs="Arial"/>
          <w:sz w:val="24"/>
          <w:szCs w:val="24"/>
          <w:lang w:eastAsia="ar-SA"/>
        </w:rPr>
        <w:fldChar w:fldCharType="separate"/>
      </w:r>
      <w:r w:rsidR="00B727E3" w:rsidRPr="00BC1F04">
        <w:rPr>
          <w:rFonts w:ascii="Arial" w:eastAsia="Arial" w:hAnsi="Arial" w:cs="Arial"/>
          <w:noProof/>
          <w:sz w:val="24"/>
          <w:szCs w:val="24"/>
          <w:lang w:eastAsia="ar-SA"/>
        </w:rPr>
        <w:t>2</w:t>
      </w:r>
      <w:r w:rsidRPr="00BC1F04">
        <w:rPr>
          <w:rFonts w:ascii="Arial" w:eastAsia="Arial" w:hAnsi="Arial" w:cs="Arial"/>
          <w:sz w:val="24"/>
          <w:szCs w:val="24"/>
          <w:lang w:eastAsia="ar-SA"/>
        </w:rPr>
        <w:fldChar w:fldCharType="end"/>
      </w:r>
      <w:r w:rsidRPr="00BC1F04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t>к муниципальной программе «Развитие физической культуры, спорта  и туризма»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ПОДПРОГРАММА 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«Развитие туризма»</w:t>
      </w:r>
    </w:p>
    <w:p w:rsidR="00267732" w:rsidRPr="00BC1F04" w:rsidRDefault="00267732" w:rsidP="0026773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267732" w:rsidRPr="00BC1F04" w:rsidRDefault="00267732" w:rsidP="00267732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BC1F04">
        <w:rPr>
          <w:rFonts w:ascii="Arial" w:eastAsia="Arial" w:hAnsi="Arial" w:cs="Arial"/>
          <w:color w:val="000000"/>
          <w:sz w:val="24"/>
          <w:szCs w:val="24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67732" w:rsidRPr="00BC1F04" w:rsidTr="00B727E3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Наименование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«Развитие туризма»</w:t>
            </w:r>
          </w:p>
        </w:tc>
      </w:tr>
      <w:tr w:rsidR="00267732" w:rsidRPr="00BC1F04" w:rsidTr="00B727E3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«Развитие физической культуры, спорта  и туризма»</w:t>
            </w:r>
          </w:p>
        </w:tc>
      </w:tr>
      <w:tr w:rsidR="00267732" w:rsidRPr="00BC1F04" w:rsidTr="00B727E3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муниципальное казенное учреждение "Управление спорта и туризма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муниципального округа"</w:t>
            </w:r>
          </w:p>
          <w:p w:rsidR="00267732" w:rsidRPr="00BC1F04" w:rsidRDefault="00267732" w:rsidP="00267732">
            <w:pPr>
              <w:suppressAutoHyphens/>
              <w:spacing w:after="0" w:line="240" w:lineRule="auto"/>
              <w:ind w:left="14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066 - 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"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Цель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Создание условий для устойчивого развития внутреннего туризма в округе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Задачи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widowControl w:val="0"/>
              <w:tabs>
                <w:tab w:val="left" w:pos="41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 Продвижение туристского продукта округа;</w:t>
            </w:r>
          </w:p>
          <w:p w:rsidR="00267732" w:rsidRPr="00BC1F04" w:rsidRDefault="00267732" w:rsidP="00267732">
            <w:pPr>
              <w:widowControl w:val="0"/>
              <w:tabs>
                <w:tab w:val="left" w:pos="41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 Повышение качества оказываемых туристских услуг;</w:t>
            </w:r>
          </w:p>
          <w:p w:rsidR="00267732" w:rsidRPr="00BC1F04" w:rsidRDefault="00267732" w:rsidP="00267732">
            <w:pPr>
              <w:widowControl w:val="0"/>
              <w:tabs>
                <w:tab w:val="left" w:pos="41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3. Информационное обеспечение развития туризма округа, развитие инфраструктуры гостеприимства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widowControl w:val="0"/>
              <w:tabs>
                <w:tab w:val="left" w:pos="433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Сроки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реализации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ind w:left="14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2023 - 2025 годы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 xml:space="preserve">Информация по ресурсному обеспечению подпрограммы, в том числе в разбивке по всем источникам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lastRenderedPageBreak/>
              <w:t>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BC1F04">
              <w:rPr>
                <w:rFonts w:ascii="Arial" w:hAnsi="Arial" w:cs="Arial"/>
              </w:rPr>
              <w:t>1 933 100,00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по годам реализации: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2023 - 1 077 100,00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2024 - 428 000,00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2025 - 428 000,00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Из них: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lastRenderedPageBreak/>
              <w:t>Бюджет округа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Всего - 1 933 100,00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2023 - 1 077 100,00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2024 - 428 000,00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  <w:r w:rsidRPr="00BC1F04">
              <w:rPr>
                <w:rFonts w:ascii="Arial" w:hAnsi="Arial" w:cs="Arial"/>
              </w:rPr>
              <w:t>2025 - 428 000,00 рублей</w:t>
            </w:r>
          </w:p>
          <w:p w:rsidR="00267732" w:rsidRPr="00BC1F04" w:rsidRDefault="00267732" w:rsidP="00267732">
            <w:pPr>
              <w:widowControl w:val="0"/>
              <w:tabs>
                <w:tab w:val="left" w:pos="63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  <w:sectPr w:rsidR="00267732" w:rsidRPr="00BC1F04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 Мероприятия подпрограммы</w:t>
      </w:r>
    </w:p>
    <w:p w:rsidR="00267732" w:rsidRPr="00BC1F04" w:rsidRDefault="00267732" w:rsidP="0026773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Перечень подпрограммных мероприятий представлен в приложении № 2 к подпрограмме.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3. Механизм реализации подпрограммы</w:t>
      </w:r>
    </w:p>
    <w:p w:rsidR="00267732" w:rsidRPr="00BC1F04" w:rsidRDefault="00267732" w:rsidP="00267732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Реализацию подпрограммы осуществляет исполнитель подпрограммы -  муниципальное казенное учреждение «Управление спорта и туризма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округа» (далее - Управление).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№ 2 к подпрограмме (далее - мероприятия подпрограммы).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Главным распорядителем бюджетных средств является Управление.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Расходование и учет бюджетных средств осуществляется в соответствии с порядком исполнения бюджета округа по расходам, установленным приказами финансово-экономического управления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В рамках реализации мероприятия 1.1 предусматривается за счет средств бюджета округа в 2023-2025 годах печать полиграфической продукции (календари, подарочные альбомы, карты А2, буклеты, наборы подарочных открыток).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В рамках реализации мероприятия 2.1 предусматривается за счет средств бюджета округа в 2023-2025 годах участие в международной туристской выставке «Енисей» в г. Красноярск.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          В рамках реализации мероприятия 2.2 предусматривается проведение обучающего семинара: "Социальный туризм как двигатель развития территории", повышение квалификации персонала коллективных средств размещения.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реализации мероприятия 3.1 предусматривается за счет средств бюджета округа в 2023-2025 годах обслуживание официального туристского сайта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4. Управление подпрограммой и контроль за исполнением подпрограммы</w:t>
      </w:r>
    </w:p>
    <w:p w:rsidR="00267732" w:rsidRPr="00BC1F04" w:rsidRDefault="00267732" w:rsidP="00267732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Текущее управление реализацией подпрограммы осуществляет Управление в соответствии с разделом «Реализация и контроль за ходом выполнения программы» Порядка принятия решений о разработке муниципальных программ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округа, их формировании и реализации утвержденного Постановлением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13.04.2021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288-п включая (в ред. от 04.04.2023): 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координацию исполнения мероприятий подпрограммы, мониторинг их реализации;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непосредственный контроль над ходом реализации мероприятий подпрограммы;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подготовка отчетов о реализации мероприятий подпрограмм и направление их ответственному исполнителю.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использованием средств бюджета округа на реализацию мероприятий подпрограммы осуществляется контролером-ревизором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и Контрольно-счетным органом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в соответствии с действующим законодательством.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ru-RU"/>
        </w:rPr>
        <w:sectPr w:rsidR="00267732" w:rsidRPr="00BC1F04" w:rsidSect="00B727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40" w:after="0" w:line="240" w:lineRule="auto"/>
        <w:ind w:left="11057"/>
        <w:jc w:val="center"/>
        <w:outlineLvl w:val="1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lastRenderedPageBreak/>
        <w:t>Приложение № 1 к подпрограмме</w:t>
      </w:r>
    </w:p>
    <w:p w:rsidR="00267732" w:rsidRPr="00BC1F04" w:rsidRDefault="00267732" w:rsidP="00267732">
      <w:pPr>
        <w:widowControl w:val="0"/>
        <w:spacing w:after="0" w:line="240" w:lineRule="auto"/>
        <w:ind w:left="11057" w:right="9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BC1F04">
        <w:rPr>
          <w:rFonts w:ascii="Arial" w:eastAsia="Calibri" w:hAnsi="Arial" w:cs="Arial"/>
          <w:sz w:val="24"/>
          <w:szCs w:val="24"/>
        </w:rPr>
        <w:t>Перечень и значения показателей результативности подпрограммы «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Развитие туризма</w:t>
      </w:r>
      <w:r w:rsidRPr="00BC1F04">
        <w:rPr>
          <w:rFonts w:ascii="Arial" w:eastAsia="Calibri" w:hAnsi="Arial" w:cs="Arial"/>
          <w:sz w:val="24"/>
          <w:szCs w:val="24"/>
        </w:rPr>
        <w:t>»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6684"/>
        <w:gridCol w:w="1618"/>
        <w:gridCol w:w="2232"/>
        <w:gridCol w:w="1075"/>
        <w:gridCol w:w="1075"/>
        <w:gridCol w:w="1075"/>
        <w:gridCol w:w="1075"/>
      </w:tblGrid>
      <w:tr w:rsidR="00267732" w:rsidRPr="00BC1F04" w:rsidTr="00B727E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2025</w:t>
            </w:r>
          </w:p>
        </w:tc>
      </w:tr>
      <w:tr w:rsidR="00267732" w:rsidRPr="00BC1F04" w:rsidTr="00B727E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</w:tr>
      <w:tr w:rsidR="00267732" w:rsidRPr="00BC1F04" w:rsidTr="00B727E3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Цель: Создание условий для устойчивого развития внутреннего туризма в округе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подпрограммы: Продвижение туристского продукта округа</w:t>
            </w:r>
          </w:p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людей проинформированных о туристско-рекреационных возможностях и туристских услугах на территории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1 005,00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1 008,00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подпрограммы: Повышение качества оказываемых туристских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слушателей, принявших участие в мастер-классах, мероприятиях обучающего характера в области туризма и гостеприимства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подпрограммы: Информационное обеспечение развития туризма округа, развитие инфраструктуры гостеприимства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туроператоров, организующих туры по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Шарыповскому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муниципальному округу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 w:rsidSect="00B727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40" w:after="0" w:line="240" w:lineRule="auto"/>
        <w:ind w:left="11057"/>
        <w:jc w:val="center"/>
        <w:outlineLvl w:val="1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lastRenderedPageBreak/>
        <w:t>Приложение № 2 к подпрограмме</w:t>
      </w:r>
    </w:p>
    <w:p w:rsidR="00267732" w:rsidRPr="00BC1F04" w:rsidRDefault="00267732" w:rsidP="00267732">
      <w:pPr>
        <w:widowControl w:val="0"/>
        <w:spacing w:after="0" w:line="240" w:lineRule="auto"/>
        <w:ind w:left="11057" w:right="9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BC1F04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Развитие туризма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108"/>
        <w:gridCol w:w="1777"/>
        <w:gridCol w:w="750"/>
        <w:gridCol w:w="706"/>
        <w:gridCol w:w="1451"/>
        <w:gridCol w:w="534"/>
        <w:gridCol w:w="1516"/>
        <w:gridCol w:w="1320"/>
        <w:gridCol w:w="1320"/>
        <w:gridCol w:w="1516"/>
        <w:gridCol w:w="2079"/>
      </w:tblGrid>
      <w:tr w:rsidR="00267732" w:rsidRPr="00BC1F04" w:rsidTr="00B727E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67732" w:rsidRPr="00BC1F04" w:rsidTr="00B727E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1 077 100,00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1 933 100,00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1 077 100,00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1 933 100,00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1: Создание условий для устойчивого развития внутреннего туризма в округе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1 077 100,00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1 933 100,00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1: Продвижение туристского продукта округа</w:t>
            </w:r>
          </w:p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1 039 100,00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1 819 100,00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Мероприятие 1.1 Проведение активной рекламной деятельности, направленной на формирование имиджа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1 039 100,00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1 819 100,00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311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Печать полиграфической продукции (календари, подарочные альбомы, карты А2, буклеты, наборы подарочных открыток), ежегодно</w:t>
            </w: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0520085310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1 039 100,00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1 819 100,00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2: Повышение качества оказываемых туристских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 2.1 Информационное обеспечение туризма и продвижение туристических возможностей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Участие в международной туристской выставке «Енисей» в г. Красноярск,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0520085270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 2.2 Организация проведения семинаров, форумов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проведения форумов, конференций и иных мероприятий, не менее 1 ежегодно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0520085300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3: Информационное обеспечение развития туризма округа, развитие инфраструктуры гостеприимства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Мероприятие 3.1 Проведение активной рекламной деятельности, направленной на формирование имиджа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0520085310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 w:rsidSect="00B727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240" w:after="0" w:line="240" w:lineRule="auto"/>
        <w:ind w:left="6379"/>
        <w:jc w:val="right"/>
        <w:outlineLvl w:val="0"/>
        <w:rPr>
          <w:rFonts w:ascii="Arial" w:eastAsiaTheme="majorEastAsia" w:hAnsi="Arial" w:cs="Arial"/>
          <w:bCs/>
          <w:sz w:val="24"/>
          <w:szCs w:val="24"/>
          <w:lang w:eastAsia="ru-RU"/>
        </w:rPr>
      </w:pPr>
      <w:r w:rsidRPr="00BC1F04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r w:rsidRPr="00BC1F04">
        <w:rPr>
          <w:rFonts w:ascii="Arial" w:eastAsia="Arial" w:hAnsi="Arial" w:cs="Arial"/>
          <w:sz w:val="24"/>
          <w:szCs w:val="24"/>
          <w:lang w:eastAsia="ar-SA"/>
        </w:rPr>
        <w:fldChar w:fldCharType="begin"/>
      </w:r>
      <w:r w:rsidRPr="00BC1F04">
        <w:rPr>
          <w:rFonts w:ascii="Arial" w:eastAsia="Arial" w:hAnsi="Arial" w:cs="Arial"/>
          <w:sz w:val="24"/>
          <w:szCs w:val="24"/>
          <w:lang w:eastAsia="ar-SA"/>
        </w:rPr>
        <w:instrText xml:space="preserve"> SEQ gp_pril \* MERGEFORMAT </w:instrText>
      </w:r>
      <w:r w:rsidRPr="00BC1F04">
        <w:rPr>
          <w:rFonts w:ascii="Arial" w:eastAsia="Arial" w:hAnsi="Arial" w:cs="Arial"/>
          <w:sz w:val="24"/>
          <w:szCs w:val="24"/>
          <w:lang w:eastAsia="ar-SA"/>
        </w:rPr>
        <w:fldChar w:fldCharType="separate"/>
      </w:r>
      <w:r w:rsidR="00B727E3" w:rsidRPr="00BC1F04">
        <w:rPr>
          <w:rFonts w:ascii="Arial" w:eastAsia="Arial" w:hAnsi="Arial" w:cs="Arial"/>
          <w:noProof/>
          <w:sz w:val="24"/>
          <w:szCs w:val="24"/>
          <w:lang w:eastAsia="ar-SA"/>
        </w:rPr>
        <w:t>3</w:t>
      </w:r>
      <w:r w:rsidRPr="00BC1F04">
        <w:rPr>
          <w:rFonts w:ascii="Arial" w:eastAsia="Arial" w:hAnsi="Arial" w:cs="Arial"/>
          <w:sz w:val="24"/>
          <w:szCs w:val="24"/>
          <w:lang w:eastAsia="ar-SA"/>
        </w:rPr>
        <w:fldChar w:fldCharType="end"/>
      </w:r>
      <w:r w:rsidRPr="00BC1F04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t>к муниципальной программе «Развитие физической культуры, спорта  и туризма»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ПОДПРОГРАММА </w:t>
      </w: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«Обеспечение реализации муниципальной программы»</w:t>
      </w:r>
    </w:p>
    <w:p w:rsidR="00267732" w:rsidRPr="00BC1F04" w:rsidRDefault="00267732" w:rsidP="0026773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267732" w:rsidRPr="00BC1F04" w:rsidRDefault="00267732" w:rsidP="00267732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BC1F04">
        <w:rPr>
          <w:rFonts w:ascii="Arial" w:eastAsia="Arial" w:hAnsi="Arial" w:cs="Arial"/>
          <w:color w:val="000000"/>
          <w:sz w:val="24"/>
          <w:szCs w:val="24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67732" w:rsidRPr="00BC1F04" w:rsidTr="00B727E3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Наименование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«Обеспечение реализации муниципальной программы»</w:t>
            </w:r>
          </w:p>
        </w:tc>
      </w:tr>
      <w:tr w:rsidR="00267732" w:rsidRPr="00BC1F04" w:rsidTr="00B727E3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«Развитие физической культуры, спорта  и туризма»</w:t>
            </w:r>
          </w:p>
        </w:tc>
      </w:tr>
      <w:tr w:rsidR="00267732" w:rsidRPr="00BC1F04" w:rsidTr="00B727E3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муниципальное казенное учреждение "Управление спорта и туризма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муниципального округа"</w:t>
            </w:r>
          </w:p>
          <w:p w:rsidR="00267732" w:rsidRPr="00BC1F04" w:rsidRDefault="00267732" w:rsidP="00267732">
            <w:pPr>
              <w:suppressAutoHyphens/>
              <w:spacing w:after="0" w:line="240" w:lineRule="auto"/>
              <w:ind w:left="14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066 - 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"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Цель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Задача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widowControl w:val="0"/>
              <w:tabs>
                <w:tab w:val="left" w:pos="41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Обеспечение деятельности и выполнение функций муниципального казенного учреждения «Управление спорта и туризма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муниципального округа» по выработке и реализации муниципальной политики и нормативно-правовому регулированию в сфере физической культуры, спорта и туризма, а также по управлению муниципальным имуществом в сфере физической культуры, спорта и туризма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widowControl w:val="0"/>
              <w:tabs>
                <w:tab w:val="left" w:pos="433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Сроки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реализации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ar-SA"/>
              </w:rPr>
              <w:t xml:space="preserve">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0" w:line="240" w:lineRule="auto"/>
              <w:ind w:left="14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2023 - 2025 годы</w:t>
            </w:r>
          </w:p>
        </w:tc>
      </w:tr>
      <w:tr w:rsidR="00267732" w:rsidRPr="00BC1F04" w:rsidTr="00B727E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67732" w:rsidRPr="00BC1F04" w:rsidRDefault="00267732" w:rsidP="00267732">
            <w:pPr>
              <w:suppressAutoHyphens/>
              <w:spacing w:after="120" w:line="240" w:lineRule="auto"/>
              <w:ind w:left="14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</w:pP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t xml:space="preserve">Информация по ресурсному </w:t>
            </w:r>
            <w:r w:rsidRPr="00BC1F0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ar-SA"/>
              </w:rPr>
              <w:lastRenderedPageBreak/>
              <w:t>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BC1F04">
              <w:rPr>
                <w:rFonts w:ascii="Arial" w:hAnsi="Arial" w:cs="Arial"/>
              </w:rPr>
              <w:t>15 088 051,00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lastRenderedPageBreak/>
              <w:t>по годам реализации: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2023 - 5 275 333,00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2024 - 4 906 359,00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2025 - 4 906 359,00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Из них: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Бюджет округа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Всего - 15 088 051,00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2023 - 5 275 333,00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C1F04">
              <w:rPr>
                <w:rFonts w:ascii="Arial" w:hAnsi="Arial" w:cs="Arial"/>
              </w:rPr>
              <w:t>2024 - 4 906 359,00 рублей</w:t>
            </w:r>
          </w:p>
          <w:p w:rsidR="00561A2F" w:rsidRPr="00BC1F04" w:rsidRDefault="00561A2F" w:rsidP="00561A2F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  <w:r w:rsidRPr="00BC1F04">
              <w:rPr>
                <w:rFonts w:ascii="Arial" w:hAnsi="Arial" w:cs="Arial"/>
              </w:rPr>
              <w:t>2025 - 4 906 359,00 рублей</w:t>
            </w:r>
          </w:p>
          <w:p w:rsidR="00267732" w:rsidRPr="00BC1F04" w:rsidRDefault="00267732" w:rsidP="00267732">
            <w:pPr>
              <w:widowControl w:val="0"/>
              <w:tabs>
                <w:tab w:val="left" w:pos="63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ar-SA"/>
              </w:rPr>
            </w:pP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US" w:eastAsia="ru-RU"/>
        </w:rPr>
        <w:sectPr w:rsidR="00267732" w:rsidRPr="00BC1F04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 Мероприятия подпрограммы</w:t>
      </w:r>
    </w:p>
    <w:p w:rsidR="00267732" w:rsidRPr="00BC1F04" w:rsidRDefault="00267732" w:rsidP="0026773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Перечень подпрограммных мероприятий представлен в приложении № 2 к подпрограмме.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3. Механизм реализации подпрограммы</w:t>
      </w:r>
    </w:p>
    <w:p w:rsidR="00267732" w:rsidRPr="00BC1F04" w:rsidRDefault="00267732" w:rsidP="00267732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Реализацию подпрограммы осуществляет исполнитель подпрограммы -  муниципальное казенное учреждение «Управление спорта и туризма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округа», (далее - Управление).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№ 2 к подпрограмме (далее - мероприятия подпрограммы).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Главным распорядителем бюджетных средств является Управление.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Расходование и учет бюджетных средств осуществляется в соответствии с порядком исполнения бюджета округа по расходам, установленным приказами финансово-экономического управления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мероприятия 1.1 предусматривает финансовое обеспечение основных направлений деятельности Управления: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обеспечение реализации государственной политики в сфере спорта и туризма на всей территории муниципального округа;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формирование необходимой нормативно-правой базы, направленной на развитие отраслей и обеспечивающей эффективную реализацию программы;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внедрение современных подходов бюджетного планирования;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организация деятельности МКУ «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УСиТ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>», обеспечивающая деятельность подведомственного учреждения.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мероприятия 1.2 предусматривается за счет бюджета округа в 2023 году на приобретение в муниципальную собственность мобильных зданий производственного и бытового назначения с целью создания условий для развития туризма на территории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Красноярского края, а также обеспечения условий для развития на территории округа физической культуры, школьного спорта и массового спорта, организации и проведения официальных спортивно-оздоровительных и спортивных мероприятий.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Управление самостоятельно осуществляет реализацию мероприятий 1.1, 1.2 за счет средств бюджета округа на основании бюджетной сметы МКУ «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УСиТ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». 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b/>
          <w:sz w:val="24"/>
          <w:szCs w:val="24"/>
          <w:lang w:eastAsia="ru-RU"/>
        </w:rPr>
        <w:t>4. Управление подпрограммой и контроль за исполнением подпрограммы</w:t>
      </w:r>
    </w:p>
    <w:p w:rsidR="00267732" w:rsidRPr="00BC1F04" w:rsidRDefault="00267732" w:rsidP="00267732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Текущее управление реализацией подпрограммы осуществляет Управление в соответствии с разделом «Реализация и контроль за ходом выполнения программы» Порядка принятия решений о разработке муниципальных программ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округа, их формировании и реализации утвержденного Постановлением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13.04.2021 </w:t>
      </w:r>
      <w:r w:rsidRPr="00BC1F04">
        <w:rPr>
          <w:rFonts w:ascii="Arial" w:eastAsia="Segoe UI Symbol" w:hAnsi="Arial" w:cs="Arial"/>
          <w:sz w:val="24"/>
          <w:szCs w:val="24"/>
          <w:lang w:eastAsia="ru-RU"/>
        </w:rPr>
        <w:t>№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288-п включая (в ред. от 04.04.2023): 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координацию исполнения мероприятий подпрограммы, мониторинг их реализации;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непосредственный контроль над ходом реализации мероприятий подпрограммы;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подготовка отчетов о реализации мероприятий подпрограмм и направление их ответственному исполнителю.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подпрограммы.</w:t>
      </w:r>
    </w:p>
    <w:p w:rsidR="00267732" w:rsidRPr="00BC1F04" w:rsidRDefault="00267732" w:rsidP="0026773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использованием средств бюджета округа на реализацию мероприятий подпрограммы осуществляется контролером-ревизором администрации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и Контрольно-счетным органом </w:t>
      </w:r>
      <w:proofErr w:type="spellStart"/>
      <w:r w:rsidRPr="00BC1F04">
        <w:rPr>
          <w:rFonts w:ascii="Arial" w:eastAsia="Times New Roman" w:hAnsi="Arial" w:cs="Arial"/>
          <w:sz w:val="24"/>
          <w:szCs w:val="24"/>
          <w:lang w:eastAsia="ru-RU"/>
        </w:rPr>
        <w:t>Шарыповского</w:t>
      </w:r>
      <w:proofErr w:type="spellEnd"/>
      <w:r w:rsidRPr="00BC1F04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в соответствии с действующим законодательством.</w:t>
      </w:r>
    </w:p>
    <w:p w:rsidR="00267732" w:rsidRPr="00BC1F04" w:rsidRDefault="00267732" w:rsidP="002677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 w:rsidSect="00B727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40" w:after="0" w:line="240" w:lineRule="auto"/>
        <w:ind w:left="11057"/>
        <w:jc w:val="center"/>
        <w:outlineLvl w:val="1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lastRenderedPageBreak/>
        <w:t>Приложение № 1 к подпрограмме</w:t>
      </w:r>
    </w:p>
    <w:p w:rsidR="00267732" w:rsidRPr="00BC1F04" w:rsidRDefault="00267732" w:rsidP="00267732">
      <w:pPr>
        <w:widowControl w:val="0"/>
        <w:spacing w:after="0" w:line="240" w:lineRule="auto"/>
        <w:ind w:left="11057" w:right="9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BC1F04">
        <w:rPr>
          <w:rFonts w:ascii="Arial" w:eastAsia="Calibri" w:hAnsi="Arial" w:cs="Arial"/>
          <w:sz w:val="24"/>
          <w:szCs w:val="24"/>
        </w:rPr>
        <w:t>Перечень и значения показателей результативности подпрограммы «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Обеспечение реализации муниципальной программы</w:t>
      </w:r>
      <w:r w:rsidRPr="00BC1F04">
        <w:rPr>
          <w:rFonts w:ascii="Arial" w:eastAsia="Calibri" w:hAnsi="Arial" w:cs="Arial"/>
          <w:sz w:val="24"/>
          <w:szCs w:val="24"/>
        </w:rPr>
        <w:t>»</w:t>
      </w:r>
    </w:p>
    <w:p w:rsidR="00267732" w:rsidRPr="00BC1F04" w:rsidRDefault="00267732" w:rsidP="002677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7"/>
        <w:gridCol w:w="8296"/>
        <w:gridCol w:w="1558"/>
        <w:gridCol w:w="2156"/>
        <w:gridCol w:w="674"/>
        <w:gridCol w:w="719"/>
        <w:gridCol w:w="719"/>
        <w:gridCol w:w="719"/>
      </w:tblGrid>
      <w:tr w:rsidR="00267732" w:rsidRPr="00BC1F04" w:rsidTr="00B727E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2025</w:t>
            </w:r>
          </w:p>
        </w:tc>
      </w:tr>
      <w:tr w:rsidR="00267732" w:rsidRPr="00BC1F04" w:rsidTr="00B727E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</w:tr>
      <w:tr w:rsidR="00267732" w:rsidRPr="00BC1F04" w:rsidTr="00B727E3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подпрограммы: Обеспечение деятельности и выполнение функций муниципального казенного учреждения «Управление спорта и туризма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округа» по выработке и реализации муниципальной политики и нормативно-правовому регулированию в сфере физической культуры, спорта и туризма, а также по управлению муниципальным имуществом в сфере физической культуры,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Своевременность утверждения муниципальных заданий подведомственным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дней/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откл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Своевременность утверждения планов финансово-хозяйственной деятельности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дней/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откл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 w:rsidSect="00B727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40" w:after="0" w:line="240" w:lineRule="auto"/>
        <w:ind w:left="11057"/>
        <w:jc w:val="center"/>
        <w:outlineLvl w:val="1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lastRenderedPageBreak/>
        <w:t>Приложение № 2 к подпрограмме</w:t>
      </w:r>
    </w:p>
    <w:p w:rsidR="00267732" w:rsidRPr="00BC1F04" w:rsidRDefault="00267732" w:rsidP="00267732">
      <w:pPr>
        <w:widowControl w:val="0"/>
        <w:spacing w:after="0" w:line="240" w:lineRule="auto"/>
        <w:ind w:left="11057" w:right="9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BC1F04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Обеспечение реализации муниципальной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2132"/>
        <w:gridCol w:w="1683"/>
        <w:gridCol w:w="715"/>
        <w:gridCol w:w="674"/>
        <w:gridCol w:w="1375"/>
        <w:gridCol w:w="511"/>
        <w:gridCol w:w="1437"/>
        <w:gridCol w:w="1437"/>
        <w:gridCol w:w="1437"/>
        <w:gridCol w:w="1561"/>
        <w:gridCol w:w="2132"/>
      </w:tblGrid>
      <w:tr w:rsidR="00267732" w:rsidRPr="00BC1F04" w:rsidTr="00B727E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67732" w:rsidRPr="00BC1F04" w:rsidTr="00B727E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5 275 333,00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15 088 051,00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5 275 333,00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15 088 051,00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1: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5 275 333,00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15 088 051,00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1: Обеспечение деятельности и выполнение функций муниципального казенного учреждения «Управление спорта и туризма 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округа» по выработке и реализации муниципальной политики и нормативно-правовому регулированию в сфере физической культуры, спорта и туризма, а также по управлению муниципальным имуществом в сфере физической культуры,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5 275 333,00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15 088 051,00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1A2F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1.1 Руководство и управление в сфере установленных функций и полномочий, осуществляемых казенными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5 154 333,00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C317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14 967 051,00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эффективности управления муниципальными финансами, повышение качества финансового менеджмента от 98 баллов в 2023 году до 110 баллов к 2025 году</w:t>
            </w:r>
          </w:p>
        </w:tc>
      </w:tr>
      <w:tr w:rsidR="00561A2F" w:rsidRPr="00BC1F04" w:rsidTr="00EF78B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0530085980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EF7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3 546 418,00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EF7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3 483 071,00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EF7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3 483 071,00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EF7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10 512 560,00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EF78B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0530085980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EF7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EF7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EF7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EF7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1A2F" w:rsidRPr="00BC1F04" w:rsidTr="00EF78B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0530085980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EF7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1 067 402,00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EF7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1 048 272,00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EF7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1 048 272,00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EF78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1F04">
              <w:rPr>
                <w:rFonts w:ascii="Arial" w:hAnsi="Arial" w:cs="Arial"/>
                <w:sz w:val="24"/>
                <w:szCs w:val="24"/>
              </w:rPr>
              <w:t>3 163 946,00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A2F" w:rsidRPr="00BC1F04" w:rsidRDefault="00561A2F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0530085980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528 513,00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363 016,00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363 016,00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1 254 545,00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1.2 Приобретение мобильных зданий производственного и бытового назначения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8 мобильных зданий производственного и бытового назначения в 2023 году</w:t>
            </w:r>
          </w:p>
        </w:tc>
      </w:tr>
      <w:tr w:rsidR="00267732" w:rsidRPr="00BC1F04" w:rsidTr="00B727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0530085030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732" w:rsidRPr="00BC1F04" w:rsidRDefault="00267732" w:rsidP="002677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267732" w:rsidRPr="00BC1F04" w:rsidSect="00B727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240" w:after="0" w:line="240" w:lineRule="auto"/>
        <w:ind w:left="11057"/>
        <w:jc w:val="center"/>
        <w:outlineLvl w:val="0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lastRenderedPageBreak/>
        <w:t xml:space="preserve">Приложение № </w:t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fldChar w:fldCharType="begin"/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instrText xml:space="preserve"> SEQ gp_pril \* MERGEFORMAT </w:instrText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fldChar w:fldCharType="separate"/>
      </w:r>
      <w:r w:rsidR="00B727E3" w:rsidRPr="00BC1F04">
        <w:rPr>
          <w:rFonts w:ascii="Arial" w:eastAsiaTheme="majorEastAsia" w:hAnsi="Arial" w:cs="Arial"/>
          <w:noProof/>
          <w:sz w:val="24"/>
          <w:szCs w:val="24"/>
          <w:lang w:eastAsia="ru-RU"/>
        </w:rPr>
        <w:t>4</w:t>
      </w:r>
      <w:r w:rsidRPr="00BC1F04">
        <w:rPr>
          <w:rFonts w:ascii="Arial" w:eastAsiaTheme="majorEastAsia" w:hAnsi="Arial" w:cs="Arial"/>
          <w:noProof/>
          <w:sz w:val="24"/>
          <w:szCs w:val="24"/>
          <w:lang w:eastAsia="ru-RU"/>
        </w:rPr>
        <w:fldChar w:fldCharType="end"/>
      </w:r>
      <w:r w:rsidRPr="00BC1F04">
        <w:rPr>
          <w:rFonts w:ascii="Arial" w:eastAsiaTheme="majorEastAsia" w:hAnsi="Arial" w:cs="Arial"/>
          <w:sz w:val="24"/>
          <w:szCs w:val="24"/>
          <w:lang w:val="en-US" w:eastAsia="ru-RU"/>
        </w:rPr>
        <w:t xml:space="preserve"> </w:t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t>к муниципальной программе</w:t>
      </w:r>
    </w:p>
    <w:p w:rsidR="00267732" w:rsidRPr="00BC1F04" w:rsidRDefault="00267732" w:rsidP="00267732">
      <w:pPr>
        <w:widowControl w:val="0"/>
        <w:spacing w:after="0" w:line="240" w:lineRule="auto"/>
        <w:ind w:left="11057" w:right="9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BC1F04">
        <w:rPr>
          <w:rFonts w:ascii="Arial" w:eastAsia="Calibri" w:hAnsi="Arial" w:cs="Arial"/>
          <w:sz w:val="24"/>
          <w:szCs w:val="24"/>
        </w:rPr>
        <w:t>Информация о ресурсном обеспечении муниципальной программы «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Развитие физической культуры, спорта  и туризма</w:t>
      </w:r>
      <w:r w:rsidRPr="00BC1F04">
        <w:rPr>
          <w:rFonts w:ascii="Arial" w:eastAsia="Calibri" w:hAnsi="Arial" w:cs="Arial"/>
          <w:sz w:val="24"/>
          <w:szCs w:val="24"/>
        </w:rPr>
        <w:t>» за счет средств бюджета округа, в том числе средств, поступивших из бюджетов других уровней бюджетной системы, а также за счет внебюджетных средств</w:t>
      </w:r>
    </w:p>
    <w:p w:rsidR="00267732" w:rsidRPr="00BC1F04" w:rsidRDefault="00267732" w:rsidP="0026773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(рублей)</w:t>
      </w: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1983"/>
        <w:gridCol w:w="1909"/>
        <w:gridCol w:w="1869"/>
        <w:gridCol w:w="761"/>
        <w:gridCol w:w="717"/>
        <w:gridCol w:w="651"/>
        <w:gridCol w:w="461"/>
        <w:gridCol w:w="1675"/>
        <w:gridCol w:w="1675"/>
        <w:gridCol w:w="1675"/>
        <w:gridCol w:w="1694"/>
      </w:tblGrid>
      <w:tr w:rsidR="00E77359" w:rsidRPr="00BC1F04" w:rsidTr="00B77545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E77359" w:rsidRPr="00BC1F04" w:rsidTr="00B77545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"Развитие физической культуры, спорта  и туризма"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50 343 767,85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21 311 600,00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21 311 600,00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92 966 967,85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50 343 767,85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21 311 600,00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21 311 600,00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92 966 967,85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массовой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43 991 334,85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15 977 241,00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15 977 241,00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75 945 816,85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43 991 334,85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15 977 241,00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15 977 241,00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75 945 816,85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1 077 100,00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1 933 100,00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1 077 100,00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1 933 100,00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5 275 333,00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4 906 359,00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15 088 051,00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"</w:t>
            </w:r>
            <w:proofErr w:type="spellStart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УСиТ</w:t>
            </w:r>
            <w:proofErr w:type="spellEnd"/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5 275 333,00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4 906 359,00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15 088 051,00</w:t>
            </w:r>
          </w:p>
        </w:tc>
      </w:tr>
    </w:tbl>
    <w:p w:rsidR="00E77359" w:rsidRPr="00BC1F04" w:rsidRDefault="00E77359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E77359" w:rsidRPr="00BC1F04" w:rsidSect="00B727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67732" w:rsidRPr="00BC1F04" w:rsidRDefault="00267732" w:rsidP="00267732">
      <w:pPr>
        <w:keepNext/>
        <w:keepLines/>
        <w:spacing w:before="240" w:after="0" w:line="240" w:lineRule="auto"/>
        <w:ind w:left="11057"/>
        <w:jc w:val="center"/>
        <w:outlineLvl w:val="0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lastRenderedPageBreak/>
        <w:t xml:space="preserve">Приложение № </w:t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fldChar w:fldCharType="begin"/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instrText xml:space="preserve"> SEQ gp_pril \* MERGEFORMAT </w:instrText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fldChar w:fldCharType="separate"/>
      </w:r>
      <w:r w:rsidR="00B727E3" w:rsidRPr="00BC1F04">
        <w:rPr>
          <w:rFonts w:ascii="Arial" w:eastAsiaTheme="majorEastAsia" w:hAnsi="Arial" w:cs="Arial"/>
          <w:noProof/>
          <w:sz w:val="24"/>
          <w:szCs w:val="24"/>
          <w:lang w:eastAsia="ru-RU"/>
        </w:rPr>
        <w:t>5</w:t>
      </w:r>
      <w:r w:rsidRPr="00BC1F04">
        <w:rPr>
          <w:rFonts w:ascii="Arial" w:eastAsiaTheme="majorEastAsia" w:hAnsi="Arial" w:cs="Arial"/>
          <w:noProof/>
          <w:sz w:val="24"/>
          <w:szCs w:val="24"/>
          <w:lang w:eastAsia="ru-RU"/>
        </w:rPr>
        <w:fldChar w:fldCharType="end"/>
      </w:r>
      <w:r w:rsidRPr="00BC1F04">
        <w:rPr>
          <w:rFonts w:ascii="Arial" w:eastAsiaTheme="majorEastAsia" w:hAnsi="Arial" w:cs="Arial"/>
          <w:sz w:val="24"/>
          <w:szCs w:val="24"/>
          <w:lang w:eastAsia="ru-RU"/>
        </w:rPr>
        <w:t>к муниципальной программе</w:t>
      </w:r>
    </w:p>
    <w:p w:rsidR="00267732" w:rsidRPr="00BC1F04" w:rsidRDefault="00267732" w:rsidP="00267732">
      <w:pPr>
        <w:widowControl w:val="0"/>
        <w:spacing w:after="0" w:line="240" w:lineRule="auto"/>
        <w:ind w:left="11057" w:right="9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BC1F04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 «</w:t>
      </w:r>
      <w:r w:rsidRPr="00BC1F04">
        <w:rPr>
          <w:rFonts w:ascii="Arial" w:eastAsia="Times New Roman" w:hAnsi="Arial" w:cs="Arial"/>
          <w:sz w:val="24"/>
          <w:szCs w:val="24"/>
          <w:lang w:eastAsia="ru-RU"/>
        </w:rPr>
        <w:t>Развитие физической культуры, спорта  и туризма»</w:t>
      </w:r>
      <w:r w:rsidRPr="00BC1F04">
        <w:rPr>
          <w:rFonts w:ascii="Arial" w:eastAsia="Calibri" w:hAnsi="Arial" w:cs="Arial"/>
          <w:sz w:val="24"/>
          <w:szCs w:val="24"/>
        </w:rPr>
        <w:t xml:space="preserve"> (средства бюджета округа, в том числе средства, поступившие из бюджетов других уровней бюджетной системы и внебюджетных источников)</w:t>
      </w:r>
    </w:p>
    <w:p w:rsidR="00267732" w:rsidRPr="00BC1F04" w:rsidRDefault="00267732" w:rsidP="0026773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2448"/>
        <w:gridCol w:w="2481"/>
        <w:gridCol w:w="2813"/>
        <w:gridCol w:w="1675"/>
        <w:gridCol w:w="1675"/>
        <w:gridCol w:w="1675"/>
        <w:gridCol w:w="2265"/>
      </w:tblGrid>
      <w:tr w:rsidR="00E77359" w:rsidRPr="00BC1F04" w:rsidTr="00B77545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E77359" w:rsidRPr="00BC1F04" w:rsidTr="00B77545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"Развитие физической культуры, спорта  и туризма"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50 343 767,85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21 311 600,00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21 311 600,00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92 966 967,85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25 809 167,85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21 136 600,00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21 136 600,00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68 082 367,85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580 000,00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24 304 600,00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24 304 600,00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массовой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43 991 334,85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15 977 241,00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15 977 241,00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75 945 816,85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19 456 734,85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15 802 241,00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15 802 241,00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51 061 216,85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580 000,00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24 304 600,00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24 304 600,00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1 077 100,00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1 933 100,00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1 077 100,00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1 933 100,00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5 275 333,00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15 088 051,00</w:t>
            </w:r>
          </w:p>
        </w:tc>
      </w:tr>
      <w:tr w:rsidR="00E77359" w:rsidRPr="00BC1F04" w:rsidTr="00B7754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5 275 333,00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4 906 359,00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359" w:rsidRPr="00BC1F04" w:rsidRDefault="00E77359" w:rsidP="00E77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15 088 051,00</w:t>
            </w: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keepNext/>
        <w:keepLines/>
        <w:spacing w:before="240" w:after="0" w:line="240" w:lineRule="auto"/>
        <w:ind w:left="11057"/>
        <w:jc w:val="center"/>
        <w:outlineLvl w:val="0"/>
        <w:rPr>
          <w:rFonts w:ascii="Arial" w:eastAsiaTheme="majorEastAsia" w:hAnsi="Arial" w:cs="Arial"/>
          <w:sz w:val="24"/>
          <w:szCs w:val="24"/>
          <w:lang w:eastAsia="ru-RU"/>
        </w:rPr>
      </w:pPr>
      <w:r w:rsidRPr="00BC1F04">
        <w:rPr>
          <w:rFonts w:ascii="Arial" w:eastAsiaTheme="majorEastAsia" w:hAnsi="Arial" w:cs="Arial"/>
          <w:sz w:val="24"/>
          <w:szCs w:val="24"/>
          <w:lang w:eastAsia="ru-RU"/>
        </w:rPr>
        <w:t>Приложение № 6 к муниципальной программе</w:t>
      </w:r>
    </w:p>
    <w:p w:rsidR="00267732" w:rsidRPr="00BC1F04" w:rsidRDefault="00267732" w:rsidP="002677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1F04">
        <w:rPr>
          <w:rFonts w:ascii="Arial" w:eastAsia="Times New Roman" w:hAnsi="Arial" w:cs="Arial"/>
          <w:sz w:val="24"/>
          <w:szCs w:val="24"/>
          <w:lang w:eastAsia="ru-RU"/>
        </w:rPr>
        <w:t>Информация о сводных показателях муниципальных заданий</w:t>
      </w:r>
    </w:p>
    <w:p w:rsidR="00267732" w:rsidRPr="00BC1F04" w:rsidRDefault="00267732" w:rsidP="0026773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5216"/>
        <w:gridCol w:w="1843"/>
        <w:gridCol w:w="3402"/>
        <w:gridCol w:w="1475"/>
        <w:gridCol w:w="1502"/>
        <w:gridCol w:w="1502"/>
      </w:tblGrid>
      <w:tr w:rsidR="00267732" w:rsidRPr="00BC1F04" w:rsidTr="00B727E3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16" w:type="dxa"/>
            <w:vMerge w:val="restart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Содержание муниципальной услуги (работы)</w:t>
            </w: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4479" w:type="dxa"/>
            <w:gridSpan w:val="3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Значение показателя объема муниципальной услуги (работы) по годам реализации программы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67732" w:rsidRPr="00BC1F04" w:rsidRDefault="00267732" w:rsidP="00267732">
            <w:pPr>
              <w:spacing w:after="0" w:line="240" w:lineRule="auto"/>
              <w:ind w:left="-79" w:right="-79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267732" w:rsidRPr="00BC1F04" w:rsidRDefault="00267732" w:rsidP="00267732">
            <w:pPr>
              <w:spacing w:after="0" w:line="240" w:lineRule="auto"/>
              <w:ind w:left="-79" w:right="-79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2025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7</w:t>
            </w:r>
          </w:p>
        </w:tc>
      </w:tr>
      <w:tr w:rsidR="00267732" w:rsidRPr="00BC1F04" w:rsidTr="00B727E3">
        <w:trPr>
          <w:trHeight w:val="539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 по олимпийским видам спорта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Число лиц, прошедших спортивную подготовку на этапах спортивной подготовки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(этап начальной подготовки)</w:t>
            </w: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30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Расходы окружного бюджета на оказание (выполнение) муниципальной услуги, руб.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2 265 997,69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3 095 622,77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3 095 622,77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 по олимпийским видам спорта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Число лиц, прошедших спортивную подготовку на этапах спортивной подготовки (этап спортивной специализации)</w:t>
            </w: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24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Расходы окружного бюджета на оказание (выполнение) муниципальной услуги, руб.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3 625 596,31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2 637 671,23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2 637 671,23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Организация и обеспечение подготовки спортивного резерва</w:t>
            </w:r>
          </w:p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Количество лиц</w:t>
            </w: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416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972B2B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9</w:t>
            </w:r>
            <w:r w:rsidR="00972B2B"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 980 050,00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7 939 891,00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7 939 891,00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 xml:space="preserve">Организация и проведение физкультурных и </w:t>
            </w: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lastRenderedPageBreak/>
              <w:t xml:space="preserve">спортивных мероприятий в рамках Всероссийского физкультурно-спортивного комплекса "Готов к труду и обороне" (ГТО) 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58 806,00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58 806,00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58 806,00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34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912 351,00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894 294,00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894 294,00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Организация физкультурно-спортивной работы по месту жительства граждан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Количество занятий</w:t>
            </w: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225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202 033,00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202 033,00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202 033,00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Региональные мероприятия</w:t>
            </w: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16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560 000,00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464 518,00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464 518,00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Муниципальные мероприятия</w:t>
            </w: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9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68 405,00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68 405,00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68 405,00</w:t>
            </w:r>
          </w:p>
        </w:tc>
      </w:tr>
      <w:tr w:rsidR="00267732" w:rsidRPr="00BC1F04" w:rsidTr="00B727E3">
        <w:trPr>
          <w:trHeight w:val="20"/>
        </w:trPr>
        <w:tc>
          <w:tcPr>
            <w:tcW w:w="455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267732" w:rsidRPr="00BC1F04" w:rsidRDefault="00267732" w:rsidP="007F646D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17</w:t>
            </w:r>
            <w:r w:rsidR="007F646D"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 673 239,00</w:t>
            </w:r>
          </w:p>
        </w:tc>
        <w:tc>
          <w:tcPr>
            <w:tcW w:w="1502" w:type="dxa"/>
            <w:shd w:val="clear" w:color="auto" w:fill="auto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15 361 241,00</w:t>
            </w:r>
          </w:p>
        </w:tc>
        <w:tc>
          <w:tcPr>
            <w:tcW w:w="1502" w:type="dxa"/>
          </w:tcPr>
          <w:p w:rsidR="00267732" w:rsidRPr="00BC1F04" w:rsidRDefault="00267732" w:rsidP="00267732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BC1F04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>15 361 241,00</w:t>
            </w:r>
          </w:p>
        </w:tc>
      </w:tr>
    </w:tbl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7732" w:rsidRPr="00BC1F04" w:rsidRDefault="00267732" w:rsidP="002677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267732" w:rsidRPr="00BC1F04" w:rsidRDefault="00267732" w:rsidP="002677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267732" w:rsidRPr="00BC1F04" w:rsidSect="00B727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B35A19BC"/>
    <w:lvl w:ilvl="0" w:tplc="C3AAC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125072" w:tentative="1">
      <w:start w:val="1"/>
      <w:numFmt w:val="lowerLetter"/>
      <w:lvlText w:val="%2."/>
      <w:lvlJc w:val="left"/>
      <w:pPr>
        <w:ind w:left="1440" w:hanging="360"/>
      </w:pPr>
    </w:lvl>
    <w:lvl w:ilvl="2" w:tplc="AB00D00A" w:tentative="1">
      <w:start w:val="1"/>
      <w:numFmt w:val="lowerRoman"/>
      <w:lvlText w:val="%3."/>
      <w:lvlJc w:val="right"/>
      <w:pPr>
        <w:ind w:left="2160" w:hanging="180"/>
      </w:pPr>
    </w:lvl>
    <w:lvl w:ilvl="3" w:tplc="97E46C0E" w:tentative="1">
      <w:start w:val="1"/>
      <w:numFmt w:val="decimal"/>
      <w:lvlText w:val="%4."/>
      <w:lvlJc w:val="left"/>
      <w:pPr>
        <w:ind w:left="2880" w:hanging="360"/>
      </w:pPr>
    </w:lvl>
    <w:lvl w:ilvl="4" w:tplc="E8465C64" w:tentative="1">
      <w:start w:val="1"/>
      <w:numFmt w:val="lowerLetter"/>
      <w:lvlText w:val="%5."/>
      <w:lvlJc w:val="left"/>
      <w:pPr>
        <w:ind w:left="3600" w:hanging="360"/>
      </w:pPr>
    </w:lvl>
    <w:lvl w:ilvl="5" w:tplc="FA761906" w:tentative="1">
      <w:start w:val="1"/>
      <w:numFmt w:val="lowerRoman"/>
      <w:lvlText w:val="%6."/>
      <w:lvlJc w:val="right"/>
      <w:pPr>
        <w:ind w:left="4320" w:hanging="180"/>
      </w:pPr>
    </w:lvl>
    <w:lvl w:ilvl="6" w:tplc="659EC20E" w:tentative="1">
      <w:start w:val="1"/>
      <w:numFmt w:val="decimal"/>
      <w:lvlText w:val="%7."/>
      <w:lvlJc w:val="left"/>
      <w:pPr>
        <w:ind w:left="5040" w:hanging="360"/>
      </w:pPr>
    </w:lvl>
    <w:lvl w:ilvl="7" w:tplc="210E978E" w:tentative="1">
      <w:start w:val="1"/>
      <w:numFmt w:val="lowerLetter"/>
      <w:lvlText w:val="%8."/>
      <w:lvlJc w:val="left"/>
      <w:pPr>
        <w:ind w:left="5760" w:hanging="360"/>
      </w:pPr>
    </w:lvl>
    <w:lvl w:ilvl="8" w:tplc="C3F04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C518C9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ECCA7C" w:tentative="1">
      <w:start w:val="1"/>
      <w:numFmt w:val="lowerLetter"/>
      <w:lvlText w:val="%2."/>
      <w:lvlJc w:val="left"/>
      <w:pPr>
        <w:ind w:left="1440" w:hanging="360"/>
      </w:pPr>
    </w:lvl>
    <w:lvl w:ilvl="2" w:tplc="99D04500" w:tentative="1">
      <w:start w:val="1"/>
      <w:numFmt w:val="lowerRoman"/>
      <w:lvlText w:val="%3."/>
      <w:lvlJc w:val="right"/>
      <w:pPr>
        <w:ind w:left="2160" w:hanging="180"/>
      </w:pPr>
    </w:lvl>
    <w:lvl w:ilvl="3" w:tplc="6C0EF2DC" w:tentative="1">
      <w:start w:val="1"/>
      <w:numFmt w:val="decimal"/>
      <w:lvlText w:val="%4."/>
      <w:lvlJc w:val="left"/>
      <w:pPr>
        <w:ind w:left="2880" w:hanging="360"/>
      </w:pPr>
    </w:lvl>
    <w:lvl w:ilvl="4" w:tplc="90AED7E4" w:tentative="1">
      <w:start w:val="1"/>
      <w:numFmt w:val="lowerLetter"/>
      <w:lvlText w:val="%5."/>
      <w:lvlJc w:val="left"/>
      <w:pPr>
        <w:ind w:left="3600" w:hanging="360"/>
      </w:pPr>
    </w:lvl>
    <w:lvl w:ilvl="5" w:tplc="C38EB6CE" w:tentative="1">
      <w:start w:val="1"/>
      <w:numFmt w:val="lowerRoman"/>
      <w:lvlText w:val="%6."/>
      <w:lvlJc w:val="right"/>
      <w:pPr>
        <w:ind w:left="4320" w:hanging="180"/>
      </w:pPr>
    </w:lvl>
    <w:lvl w:ilvl="6" w:tplc="AE266FAE" w:tentative="1">
      <w:start w:val="1"/>
      <w:numFmt w:val="decimal"/>
      <w:lvlText w:val="%7."/>
      <w:lvlJc w:val="left"/>
      <w:pPr>
        <w:ind w:left="5040" w:hanging="360"/>
      </w:pPr>
    </w:lvl>
    <w:lvl w:ilvl="7" w:tplc="D404293A" w:tentative="1">
      <w:start w:val="1"/>
      <w:numFmt w:val="lowerLetter"/>
      <w:lvlText w:val="%8."/>
      <w:lvlJc w:val="left"/>
      <w:pPr>
        <w:ind w:left="5760" w:hanging="360"/>
      </w:pPr>
    </w:lvl>
    <w:lvl w:ilvl="8" w:tplc="02F263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02F83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6EE0C2" w:tentative="1">
      <w:start w:val="1"/>
      <w:numFmt w:val="lowerLetter"/>
      <w:lvlText w:val="%2."/>
      <w:lvlJc w:val="left"/>
      <w:pPr>
        <w:ind w:left="1440" w:hanging="360"/>
      </w:pPr>
    </w:lvl>
    <w:lvl w:ilvl="2" w:tplc="0F98B45A" w:tentative="1">
      <w:start w:val="1"/>
      <w:numFmt w:val="lowerRoman"/>
      <w:lvlText w:val="%3."/>
      <w:lvlJc w:val="right"/>
      <w:pPr>
        <w:ind w:left="2160" w:hanging="180"/>
      </w:pPr>
    </w:lvl>
    <w:lvl w:ilvl="3" w:tplc="96FE11FE" w:tentative="1">
      <w:start w:val="1"/>
      <w:numFmt w:val="decimal"/>
      <w:lvlText w:val="%4."/>
      <w:lvlJc w:val="left"/>
      <w:pPr>
        <w:ind w:left="2880" w:hanging="360"/>
      </w:pPr>
    </w:lvl>
    <w:lvl w:ilvl="4" w:tplc="B73C1460" w:tentative="1">
      <w:start w:val="1"/>
      <w:numFmt w:val="lowerLetter"/>
      <w:lvlText w:val="%5."/>
      <w:lvlJc w:val="left"/>
      <w:pPr>
        <w:ind w:left="3600" w:hanging="360"/>
      </w:pPr>
    </w:lvl>
    <w:lvl w:ilvl="5" w:tplc="269A51D8" w:tentative="1">
      <w:start w:val="1"/>
      <w:numFmt w:val="lowerRoman"/>
      <w:lvlText w:val="%6."/>
      <w:lvlJc w:val="right"/>
      <w:pPr>
        <w:ind w:left="4320" w:hanging="180"/>
      </w:pPr>
    </w:lvl>
    <w:lvl w:ilvl="6" w:tplc="47364944" w:tentative="1">
      <w:start w:val="1"/>
      <w:numFmt w:val="decimal"/>
      <w:lvlText w:val="%7."/>
      <w:lvlJc w:val="left"/>
      <w:pPr>
        <w:ind w:left="5040" w:hanging="360"/>
      </w:pPr>
    </w:lvl>
    <w:lvl w:ilvl="7" w:tplc="41FE1092" w:tentative="1">
      <w:start w:val="1"/>
      <w:numFmt w:val="lowerLetter"/>
      <w:lvlText w:val="%8."/>
      <w:lvlJc w:val="left"/>
      <w:pPr>
        <w:ind w:left="5760" w:hanging="360"/>
      </w:pPr>
    </w:lvl>
    <w:lvl w:ilvl="8" w:tplc="FD7292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DFD"/>
    <w:rsid w:val="00171F05"/>
    <w:rsid w:val="00177056"/>
    <w:rsid w:val="00237CA6"/>
    <w:rsid w:val="00267732"/>
    <w:rsid w:val="002D27ED"/>
    <w:rsid w:val="002D4238"/>
    <w:rsid w:val="00311E46"/>
    <w:rsid w:val="003928EF"/>
    <w:rsid w:val="00416DEF"/>
    <w:rsid w:val="0043084B"/>
    <w:rsid w:val="004A1DDB"/>
    <w:rsid w:val="004D4B7B"/>
    <w:rsid w:val="00561A2F"/>
    <w:rsid w:val="007F646D"/>
    <w:rsid w:val="0086169D"/>
    <w:rsid w:val="00972B2B"/>
    <w:rsid w:val="009F780D"/>
    <w:rsid w:val="00A045A6"/>
    <w:rsid w:val="00A142B0"/>
    <w:rsid w:val="00A53BAB"/>
    <w:rsid w:val="00A7024C"/>
    <w:rsid w:val="00A951AE"/>
    <w:rsid w:val="00B64DFD"/>
    <w:rsid w:val="00B727E3"/>
    <w:rsid w:val="00BC1F04"/>
    <w:rsid w:val="00C51344"/>
    <w:rsid w:val="00C64851"/>
    <w:rsid w:val="00D87815"/>
    <w:rsid w:val="00DF5C55"/>
    <w:rsid w:val="00E07BD1"/>
    <w:rsid w:val="00E27B8C"/>
    <w:rsid w:val="00E43CE2"/>
    <w:rsid w:val="00E77359"/>
    <w:rsid w:val="00ED7812"/>
    <w:rsid w:val="00EE0248"/>
    <w:rsid w:val="00EF78B8"/>
    <w:rsid w:val="00F1514C"/>
    <w:rsid w:val="00F30BB6"/>
    <w:rsid w:val="00F57454"/>
    <w:rsid w:val="00F80D05"/>
    <w:rsid w:val="00FD3A90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7732"/>
    <w:pPr>
      <w:keepNext/>
      <w:keepLines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67732"/>
    <w:pPr>
      <w:keepNext/>
      <w:keepLines/>
      <w:spacing w:before="40" w:after="0" w:line="24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732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67732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732"/>
    <w:rPr>
      <w:rFonts w:ascii="Times New Roman" w:eastAsiaTheme="majorEastAsia" w:hAnsi="Times New Roman" w:cstheme="majorBidi"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77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67732"/>
  </w:style>
  <w:style w:type="paragraph" w:customStyle="1" w:styleId="ConsPlusCell">
    <w:name w:val="ConsPlusCell"/>
    <w:uiPriority w:val="99"/>
    <w:rsid w:val="0026773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4">
    <w:name w:val="No Spacing"/>
    <w:link w:val="a5"/>
    <w:uiPriority w:val="99"/>
    <w:qFormat/>
    <w:rsid w:val="0026773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99"/>
    <w:locked/>
    <w:rsid w:val="0026773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26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26773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2677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26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267732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2677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267732"/>
    <w:rPr>
      <w:rFonts w:ascii="Times New Roman" w:hAnsi="Times New Roman" w:cs="Times New Roman"/>
      <w:spacing w:val="3"/>
      <w:u w:val="none"/>
    </w:rPr>
  </w:style>
  <w:style w:type="paragraph" w:styleId="aa">
    <w:name w:val="Balloon Text"/>
    <w:basedOn w:val="a"/>
    <w:link w:val="ab"/>
    <w:semiHidden/>
    <w:unhideWhenUsed/>
    <w:rsid w:val="002677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2677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BC1F0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C1F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7732"/>
    <w:pPr>
      <w:keepNext/>
      <w:keepLines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67732"/>
    <w:pPr>
      <w:keepNext/>
      <w:keepLines/>
      <w:spacing w:before="40" w:after="0" w:line="24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732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67732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732"/>
    <w:rPr>
      <w:rFonts w:ascii="Times New Roman" w:eastAsiaTheme="majorEastAsia" w:hAnsi="Times New Roman" w:cstheme="majorBidi"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77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67732"/>
  </w:style>
  <w:style w:type="paragraph" w:customStyle="1" w:styleId="ConsPlusCell">
    <w:name w:val="ConsPlusCell"/>
    <w:uiPriority w:val="99"/>
    <w:rsid w:val="0026773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4">
    <w:name w:val="No Spacing"/>
    <w:link w:val="a5"/>
    <w:uiPriority w:val="99"/>
    <w:qFormat/>
    <w:rsid w:val="0026773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99"/>
    <w:locked/>
    <w:rsid w:val="0026773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26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26773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2677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26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267732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2677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267732"/>
    <w:rPr>
      <w:rFonts w:ascii="Times New Roman" w:hAnsi="Times New Roman" w:cs="Times New Roman"/>
      <w:spacing w:val="3"/>
      <w:u w:val="none"/>
    </w:rPr>
  </w:style>
  <w:style w:type="paragraph" w:styleId="aa">
    <w:name w:val="Balloon Text"/>
    <w:basedOn w:val="a"/>
    <w:link w:val="ab"/>
    <w:semiHidden/>
    <w:unhideWhenUsed/>
    <w:rsid w:val="002677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2677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BC1F0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C1F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D6F5F995FD9E21AF47C1C9248CCAD138F300FAD2853E68D65C57459BFC2D180578058CF658E84DBBD9D51FC36AD7C07A6509D42D8CAFCCE7rF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FD6F5F995FD9E21AF47C1C9248CCAD138F30FF3D2843E68D65C57459BFC2D1817785D80F650F64FBDCC834E85E3r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1CF515E9719E51E414FADE4E371D85FB015C85E797A6B51E3A2EC2440EFFA3D695418BBD2C01978D00D3C770F90F568D5720364FDDE315AD3DA49CM270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art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57</Pages>
  <Words>12787</Words>
  <Characters>72892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STIMP</dc:creator>
  <cp:keywords/>
  <dc:description/>
  <cp:lastModifiedBy>STIMP</cp:lastModifiedBy>
  <cp:revision>44</cp:revision>
  <cp:lastPrinted>2023-10-04T01:46:00Z</cp:lastPrinted>
  <dcterms:created xsi:type="dcterms:W3CDTF">2023-10-03T07:42:00Z</dcterms:created>
  <dcterms:modified xsi:type="dcterms:W3CDTF">2023-11-15T02:53:00Z</dcterms:modified>
</cp:coreProperties>
</file>