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CA4637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CA4637">
        <w:rPr>
          <w:rFonts w:ascii="Times New Roman" w:hAnsi="Times New Roman" w:cs="Times New Roman"/>
          <w:color w:val="FF0000"/>
          <w:sz w:val="24"/>
          <w:szCs w:val="24"/>
        </w:rPr>
        <w:t>[МЕСТО ДЛЯ ШТ</w:t>
      </w:r>
      <w:bookmarkStart w:id="0" w:name="_GoBack"/>
      <w:bookmarkEnd w:id="0"/>
      <w:r w:rsidRPr="00CA4637">
        <w:rPr>
          <w:rFonts w:ascii="Times New Roman" w:hAnsi="Times New Roman" w:cs="Times New Roman"/>
          <w:color w:val="FF0000"/>
          <w:sz w:val="24"/>
          <w:szCs w:val="24"/>
        </w:rPr>
        <w:t>АМПА]</w:t>
      </w:r>
    </w:p>
    <w:p w:rsidR="005E431F" w:rsidRPr="00C13663" w:rsidRDefault="00C13663" w:rsidP="005E431F">
      <w:pPr>
        <w:spacing w:after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О</w:t>
      </w:r>
      <w:r w:rsidRPr="00C13663">
        <w:rPr>
          <w:rStyle w:val="a7"/>
          <w:rFonts w:ascii="Times New Roman" w:hAnsi="Times New Roman" w:cs="Times New Roman"/>
          <w:b w:val="0"/>
          <w:sz w:val="24"/>
          <w:szCs w:val="24"/>
        </w:rPr>
        <w:t>б утверждении Порядка разработки, корректировки, осуществления мониторинга и контроля реализации стратегии социально-экономического развития Шарыповского муниципального округа</w:t>
      </w:r>
      <w:r w:rsidRPr="00C13663">
        <w:rPr>
          <w:rFonts w:ascii="Times New Roman" w:hAnsi="Times New Roman" w:cs="Times New Roman"/>
          <w:sz w:val="24"/>
          <w:szCs w:val="24"/>
        </w:rPr>
        <w:t xml:space="preserve"> и плана мероприятий по реализации стратегии </w:t>
      </w:r>
      <w:r w:rsidRPr="00C13663">
        <w:rPr>
          <w:rStyle w:val="a7"/>
          <w:rFonts w:ascii="Times New Roman" w:hAnsi="Times New Roman" w:cs="Times New Roman"/>
          <w:b w:val="0"/>
          <w:sz w:val="24"/>
          <w:szCs w:val="24"/>
        </w:rPr>
        <w:t>социально-экономического развития Шарыповского муниципального округа</w:t>
      </w:r>
      <w:r w:rsidR="005E431F" w:rsidRPr="00C13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431F" w:rsidRPr="00AE11D3" w:rsidRDefault="005E431F" w:rsidP="005E431F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</w:p>
    <w:p w:rsidR="005E431F" w:rsidRPr="00AE11D3" w:rsidRDefault="005E431F" w:rsidP="005E43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8"/>
        </w:rPr>
      </w:pPr>
    </w:p>
    <w:p w:rsidR="00C13663" w:rsidRPr="00C13663" w:rsidRDefault="00C13663" w:rsidP="00C1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28.06.2014 № 172-ФЗ «О стратегическом планировании в Российской Федерации», Законом Красноярского края от 24.12.2015 № 9-4112 «О стратегическом планировании в Красноярском крае», руководствуясь статьей 38 Устава Шарыповского муниципального округа,</w:t>
      </w:r>
    </w:p>
    <w:p w:rsidR="00C13663" w:rsidRPr="00C13663" w:rsidRDefault="00C13663" w:rsidP="00C136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13663" w:rsidRPr="00C13663" w:rsidRDefault="00C13663" w:rsidP="00C13663">
      <w:pPr>
        <w:pStyle w:val="ConsPlusNormal"/>
        <w:widowControl w:val="0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 xml:space="preserve">Утвердить Порядок </w:t>
      </w:r>
      <w:r w:rsidRPr="00C13663">
        <w:rPr>
          <w:rStyle w:val="a7"/>
          <w:rFonts w:ascii="Times New Roman" w:hAnsi="Times New Roman" w:cs="Times New Roman"/>
          <w:b w:val="0"/>
          <w:sz w:val="24"/>
          <w:szCs w:val="24"/>
        </w:rPr>
        <w:t>разработки, корректировки, осуществления мониторинга и контроля реализации стратегии социально-экономического развития Шарыповского муниципального округа</w:t>
      </w:r>
      <w:r w:rsidRPr="00C13663">
        <w:rPr>
          <w:rFonts w:ascii="Times New Roman" w:hAnsi="Times New Roman" w:cs="Times New Roman"/>
          <w:sz w:val="24"/>
          <w:szCs w:val="24"/>
        </w:rPr>
        <w:t xml:space="preserve"> и плана мероприятий по реализации стратегии </w:t>
      </w:r>
      <w:r w:rsidRPr="00C13663">
        <w:rPr>
          <w:rStyle w:val="a7"/>
          <w:rFonts w:ascii="Times New Roman" w:hAnsi="Times New Roman" w:cs="Times New Roman"/>
          <w:b w:val="0"/>
          <w:sz w:val="24"/>
          <w:szCs w:val="24"/>
        </w:rPr>
        <w:t>социально-экономического развития Шарыповского муниципального округа</w:t>
      </w:r>
      <w:r w:rsidRPr="00C13663"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C13663" w:rsidRPr="00C13663" w:rsidRDefault="00C13663" w:rsidP="00C13663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Признать утратившим силу:</w:t>
      </w:r>
    </w:p>
    <w:p w:rsidR="00C13663" w:rsidRPr="00C13663" w:rsidRDefault="00C13663" w:rsidP="00C1366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Постановление администрации Шарыповского района от 20.10.2015 № 592-п «О</w:t>
      </w:r>
      <w:r w:rsidRPr="00C13663">
        <w:rPr>
          <w:rStyle w:val="a7"/>
          <w:rFonts w:ascii="Times New Roman" w:hAnsi="Times New Roman" w:cs="Times New Roman"/>
          <w:b w:val="0"/>
          <w:sz w:val="24"/>
          <w:szCs w:val="24"/>
        </w:rPr>
        <w:t>б утверждении правил разработки, корректировки, осуществления мониторинга и контроля реализации стратегии социально-экономического развития Шарыповского района</w:t>
      </w:r>
      <w:r w:rsidRPr="00C13663">
        <w:rPr>
          <w:rFonts w:ascii="Times New Roman" w:hAnsi="Times New Roman" w:cs="Times New Roman"/>
          <w:sz w:val="24"/>
          <w:szCs w:val="24"/>
        </w:rPr>
        <w:t>».</w:t>
      </w:r>
    </w:p>
    <w:p w:rsidR="00C13663" w:rsidRPr="00C13663" w:rsidRDefault="00C13663" w:rsidP="00C13663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36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3663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на Фахрутдинову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C13663" w:rsidRPr="00C13663" w:rsidRDefault="00C13663" w:rsidP="00C13663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663"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CA4637" w:rsidRDefault="00CA4637" w:rsidP="00CA463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E431F" w:rsidRDefault="005E431F" w:rsidP="00CA463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74589D" w:rsidRPr="00CA4637" w:rsidRDefault="00E57BB8" w:rsidP="00E57BB8">
      <w:pPr>
        <w:rPr>
          <w:rFonts w:ascii="Times New Roman" w:hAnsi="Times New Roman" w:cs="Times New Roman"/>
          <w:sz w:val="24"/>
          <w:szCs w:val="28"/>
        </w:rPr>
      </w:pPr>
      <w:r w:rsidRPr="00CA4637">
        <w:rPr>
          <w:rFonts w:ascii="Times New Roman" w:hAnsi="Times New Roman" w:cs="Times New Roman"/>
          <w:sz w:val="24"/>
          <w:szCs w:val="28"/>
        </w:rPr>
        <w:t xml:space="preserve">Глава округа </w:t>
      </w:r>
      <w:r w:rsidR="009A5ACF" w:rsidRPr="00CA4637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Pr="00CA4637">
        <w:rPr>
          <w:rFonts w:ascii="Times New Roman" w:hAnsi="Times New Roman" w:cs="Times New Roman"/>
          <w:sz w:val="24"/>
          <w:szCs w:val="28"/>
        </w:rPr>
        <w:t xml:space="preserve">  </w:t>
      </w:r>
      <w:r w:rsidRPr="0083297E">
        <w:rPr>
          <w:rFonts w:ascii="Times New Roman" w:hAnsi="Times New Roman" w:cs="Times New Roman"/>
          <w:color w:val="FF0000"/>
          <w:sz w:val="24"/>
          <w:szCs w:val="28"/>
        </w:rPr>
        <w:t>[МЕСТО ДЛЯ ПОДПИСИ]</w:t>
      </w:r>
      <w:r w:rsidRPr="00CA4637">
        <w:rPr>
          <w:rFonts w:ascii="Times New Roman" w:hAnsi="Times New Roman" w:cs="Times New Roman"/>
          <w:color w:val="EEECE1" w:themeColor="background2"/>
          <w:sz w:val="24"/>
          <w:szCs w:val="28"/>
        </w:rPr>
        <w:t xml:space="preserve">   </w:t>
      </w:r>
      <w:r w:rsidR="00DD3794">
        <w:rPr>
          <w:rFonts w:ascii="Times New Roman" w:hAnsi="Times New Roman" w:cs="Times New Roman"/>
          <w:color w:val="EEECE1" w:themeColor="background2"/>
          <w:sz w:val="24"/>
          <w:szCs w:val="28"/>
        </w:rPr>
        <w:t xml:space="preserve"> </w:t>
      </w:r>
      <w:r w:rsidRPr="00CA4637">
        <w:rPr>
          <w:rFonts w:ascii="Times New Roman" w:hAnsi="Times New Roman" w:cs="Times New Roman"/>
          <w:sz w:val="24"/>
          <w:szCs w:val="28"/>
        </w:rPr>
        <w:t xml:space="preserve"> </w:t>
      </w:r>
      <w:r w:rsidR="009A5ACF" w:rsidRPr="00CA4637">
        <w:rPr>
          <w:rFonts w:ascii="Times New Roman" w:hAnsi="Times New Roman" w:cs="Times New Roman"/>
          <w:sz w:val="24"/>
          <w:szCs w:val="28"/>
        </w:rPr>
        <w:t xml:space="preserve">     </w:t>
      </w:r>
      <w:r w:rsidR="00540A29" w:rsidRPr="00CA4637">
        <w:rPr>
          <w:rFonts w:ascii="Times New Roman" w:hAnsi="Times New Roman" w:cs="Times New Roman"/>
          <w:sz w:val="24"/>
          <w:szCs w:val="28"/>
        </w:rPr>
        <w:t xml:space="preserve"> </w:t>
      </w:r>
      <w:r w:rsidRPr="00CA4637">
        <w:rPr>
          <w:rFonts w:ascii="Times New Roman" w:hAnsi="Times New Roman" w:cs="Times New Roman"/>
          <w:sz w:val="24"/>
          <w:szCs w:val="28"/>
        </w:rPr>
        <w:t xml:space="preserve">    </w:t>
      </w:r>
      <w:r w:rsidR="007A2773">
        <w:rPr>
          <w:rFonts w:ascii="Times New Roman" w:hAnsi="Times New Roman" w:cs="Times New Roman"/>
          <w:sz w:val="24"/>
          <w:szCs w:val="28"/>
        </w:rPr>
        <w:t xml:space="preserve">                       </w:t>
      </w:r>
      <w:r w:rsidRPr="00CA4637">
        <w:rPr>
          <w:rFonts w:ascii="Times New Roman" w:hAnsi="Times New Roman" w:cs="Times New Roman"/>
          <w:sz w:val="24"/>
          <w:szCs w:val="28"/>
        </w:rPr>
        <w:t xml:space="preserve"> Г.В. Качаев</w:t>
      </w:r>
    </w:p>
    <w:sectPr w:rsidR="0074589D" w:rsidRPr="00CA4637" w:rsidSect="00DD3794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80" w:rsidRDefault="007B4780" w:rsidP="00411D1E">
      <w:pPr>
        <w:spacing w:after="0" w:line="240" w:lineRule="auto"/>
      </w:pPr>
      <w:r>
        <w:separator/>
      </w:r>
    </w:p>
  </w:endnote>
  <w:endnote w:type="continuationSeparator" w:id="0">
    <w:p w:rsidR="007B4780" w:rsidRDefault="007B478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80" w:rsidRDefault="007B4780" w:rsidP="00411D1E">
      <w:pPr>
        <w:spacing w:after="0" w:line="240" w:lineRule="auto"/>
      </w:pPr>
      <w:r>
        <w:separator/>
      </w:r>
    </w:p>
  </w:footnote>
  <w:footnote w:type="continuationSeparator" w:id="0">
    <w:p w:rsidR="007B4780" w:rsidRDefault="007B4780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 wp14:anchorId="41E10BDB" wp14:editId="7190A1EE">
          <wp:extent cx="450972" cy="755709"/>
          <wp:effectExtent l="19050" t="0" r="6228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F5476"/>
    <w:multiLevelType w:val="multilevel"/>
    <w:tmpl w:val="00A6534C"/>
    <w:lvl w:ilvl="0">
      <w:start w:val="1"/>
      <w:numFmt w:val="decimal"/>
      <w:lvlText w:val="%1."/>
      <w:lvlJc w:val="left"/>
      <w:pPr>
        <w:ind w:left="1529" w:hanging="1245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6" w:hanging="2160"/>
      </w:pPr>
      <w:rPr>
        <w:rFonts w:hint="default"/>
      </w:rPr>
    </w:lvl>
  </w:abstractNum>
  <w:abstractNum w:abstractNumId="4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81A89"/>
    <w:multiLevelType w:val="multilevel"/>
    <w:tmpl w:val="382EBBC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9"/>
  </w:num>
  <w:num w:numId="3">
    <w:abstractNumId w:val="20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3"/>
  </w:num>
  <w:num w:numId="10">
    <w:abstractNumId w:val="0"/>
  </w:num>
  <w:num w:numId="11">
    <w:abstractNumId w:val="8"/>
  </w:num>
  <w:num w:numId="12">
    <w:abstractNumId w:val="28"/>
  </w:num>
  <w:num w:numId="13">
    <w:abstractNumId w:val="29"/>
  </w:num>
  <w:num w:numId="14">
    <w:abstractNumId w:val="12"/>
  </w:num>
  <w:num w:numId="15">
    <w:abstractNumId w:val="24"/>
  </w:num>
  <w:num w:numId="16">
    <w:abstractNumId w:val="27"/>
  </w:num>
  <w:num w:numId="17">
    <w:abstractNumId w:val="22"/>
  </w:num>
  <w:num w:numId="18">
    <w:abstractNumId w:val="18"/>
  </w:num>
  <w:num w:numId="19">
    <w:abstractNumId w:val="4"/>
  </w:num>
  <w:num w:numId="20">
    <w:abstractNumId w:val="17"/>
  </w:num>
  <w:num w:numId="21">
    <w:abstractNumId w:val="10"/>
  </w:num>
  <w:num w:numId="22">
    <w:abstractNumId w:val="16"/>
  </w:num>
  <w:num w:numId="23">
    <w:abstractNumId w:val="6"/>
  </w:num>
  <w:num w:numId="24">
    <w:abstractNumId w:val="19"/>
  </w:num>
  <w:num w:numId="25">
    <w:abstractNumId w:val="7"/>
  </w:num>
  <w:num w:numId="26">
    <w:abstractNumId w:val="1"/>
  </w:num>
  <w:num w:numId="27">
    <w:abstractNumId w:val="5"/>
  </w:num>
  <w:num w:numId="28">
    <w:abstractNumId w:val="2"/>
  </w:num>
  <w:num w:numId="29">
    <w:abstractNumId w:val="21"/>
  </w:num>
  <w:num w:numId="30">
    <w:abstractNumId w:val="25"/>
  </w:num>
  <w:num w:numId="31">
    <w:abstractNumId w:val="15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35217"/>
    <w:rsid w:val="00147B74"/>
    <w:rsid w:val="00164058"/>
    <w:rsid w:val="00164DF2"/>
    <w:rsid w:val="001746E9"/>
    <w:rsid w:val="00176514"/>
    <w:rsid w:val="0017795D"/>
    <w:rsid w:val="00186E5B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164EE"/>
    <w:rsid w:val="00225E46"/>
    <w:rsid w:val="00226A94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4A72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C6270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31F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51A67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2773"/>
    <w:rsid w:val="007A6521"/>
    <w:rsid w:val="007B3C50"/>
    <w:rsid w:val="007B4780"/>
    <w:rsid w:val="007B74FC"/>
    <w:rsid w:val="007C34DB"/>
    <w:rsid w:val="007E4CDF"/>
    <w:rsid w:val="007E646A"/>
    <w:rsid w:val="007E7382"/>
    <w:rsid w:val="007F2A65"/>
    <w:rsid w:val="00800099"/>
    <w:rsid w:val="00802662"/>
    <w:rsid w:val="00803390"/>
    <w:rsid w:val="00810AA4"/>
    <w:rsid w:val="00814761"/>
    <w:rsid w:val="00831152"/>
    <w:rsid w:val="008325E3"/>
    <w:rsid w:val="0083297E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07031"/>
    <w:rsid w:val="00915BEA"/>
    <w:rsid w:val="00920971"/>
    <w:rsid w:val="00944C7B"/>
    <w:rsid w:val="00945193"/>
    <w:rsid w:val="00960564"/>
    <w:rsid w:val="00962E76"/>
    <w:rsid w:val="0097319D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572D9"/>
    <w:rsid w:val="00A71D06"/>
    <w:rsid w:val="00A92E2E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2CCA"/>
    <w:rsid w:val="00B93E86"/>
    <w:rsid w:val="00B9594B"/>
    <w:rsid w:val="00B95D00"/>
    <w:rsid w:val="00BC03CB"/>
    <w:rsid w:val="00BC043D"/>
    <w:rsid w:val="00BC4B9F"/>
    <w:rsid w:val="00BC6E1D"/>
    <w:rsid w:val="00BD77FB"/>
    <w:rsid w:val="00C03A2C"/>
    <w:rsid w:val="00C13663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A4637"/>
    <w:rsid w:val="00CC4090"/>
    <w:rsid w:val="00CC623A"/>
    <w:rsid w:val="00CC66B9"/>
    <w:rsid w:val="00CD26D1"/>
    <w:rsid w:val="00CD66FC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26FD"/>
    <w:rsid w:val="00D84C10"/>
    <w:rsid w:val="00D91BF3"/>
    <w:rsid w:val="00D94DF9"/>
    <w:rsid w:val="00D95C03"/>
    <w:rsid w:val="00DB26A8"/>
    <w:rsid w:val="00DD1FD9"/>
    <w:rsid w:val="00DD3794"/>
    <w:rsid w:val="00DD5E9C"/>
    <w:rsid w:val="00DE1043"/>
    <w:rsid w:val="00DE6DE6"/>
    <w:rsid w:val="00DF6EB4"/>
    <w:rsid w:val="00DF7330"/>
    <w:rsid w:val="00DF7887"/>
    <w:rsid w:val="00E00258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7828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af4">
    <w:name w:val="Статья"/>
    <w:basedOn w:val="a"/>
    <w:next w:val="a"/>
    <w:rsid w:val="005E431F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B3A8A-957C-4333-AB09-001F4CC4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17</cp:revision>
  <cp:lastPrinted>2022-06-24T05:44:00Z</cp:lastPrinted>
  <dcterms:created xsi:type="dcterms:W3CDTF">2022-06-24T03:16:00Z</dcterms:created>
  <dcterms:modified xsi:type="dcterms:W3CDTF">2023-02-20T06:25:00Z</dcterms:modified>
</cp:coreProperties>
</file>