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384DC2" w:rsidRDefault="0074589D" w:rsidP="0074589D">
      <w:pPr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[МЕСТО ДЛЯ ШТАМПА]</w:t>
      </w:r>
    </w:p>
    <w:p w:rsidR="00646114" w:rsidRPr="00A86A0B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8"/>
          <w:szCs w:val="28"/>
        </w:rPr>
      </w:pPr>
      <w:r w:rsidRPr="00A86A0B">
        <w:rPr>
          <w:rFonts w:ascii="Times New Roman" w:hAnsi="Times New Roman" w:cs="Times New Roman"/>
          <w:color w:val="EEECE1" w:themeColor="background2"/>
          <w:sz w:val="28"/>
          <w:szCs w:val="28"/>
        </w:rPr>
        <w:tab/>
      </w:r>
    </w:p>
    <w:p w:rsidR="00A21EBE" w:rsidRDefault="00A21EBE" w:rsidP="00A21EBE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сбора и обмена информацией в области защиты населения и территории от чрезвычайных ситуаций природного и техногенного характера на территории Шарыповского муниципального округа</w:t>
      </w:r>
    </w:p>
    <w:p w:rsidR="00A21EBE" w:rsidRDefault="00A21EBE" w:rsidP="00A21EBE">
      <w:pPr>
        <w:widowControl w:val="0"/>
        <w:autoSpaceDE w:val="0"/>
        <w:autoSpaceDN w:val="0"/>
        <w:spacing w:after="1" w:line="240" w:lineRule="auto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A21EBE" w:rsidRDefault="00A21EBE" w:rsidP="00A21E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Федерального закона от 21.12.1994 № 68-ФЗ «О защите населения и территорий от чрезвычайных ситуаций природного и техногенного характера», Постановления Правительства Российской Федерации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характера», Постановления администрации Красноярского края от 20.08.1997 № 451-П «О Порядке сбора и обмена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Красноярском крае информацией в области защиты населения и территорий от чрезвычайных ситуаций межмуниципального и краевого характера», руководствуясь </w:t>
      </w:r>
      <w:hyperlink r:id="rId9" w:history="1">
        <w:r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3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Устава Шарыповского муниципального округа</w:t>
      </w:r>
    </w:p>
    <w:p w:rsidR="00A21EBE" w:rsidRDefault="00A21EBE" w:rsidP="00A21E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A21EBE" w:rsidRDefault="00A21EBE" w:rsidP="00A21EBE">
      <w:pPr>
        <w:pStyle w:val="11"/>
        <w:numPr>
          <w:ilvl w:val="0"/>
          <w:numId w:val="33"/>
        </w:numPr>
        <w:tabs>
          <w:tab w:val="left" w:pos="1456"/>
        </w:tabs>
        <w:ind w:firstLine="740"/>
        <w:jc w:val="both"/>
      </w:pPr>
      <w:r>
        <w:rPr>
          <w:rFonts w:eastAsia="Calibri"/>
        </w:rPr>
        <w:t xml:space="preserve">1. </w:t>
      </w:r>
      <w:r>
        <w:rPr>
          <w:color w:val="000000"/>
          <w:lang w:eastAsia="ru-RU" w:bidi="ru-RU"/>
        </w:rPr>
        <w:t>Утвердить:</w:t>
      </w:r>
    </w:p>
    <w:p w:rsidR="00A21EBE" w:rsidRDefault="00A21EBE" w:rsidP="00A21EBE">
      <w:pPr>
        <w:pStyle w:val="11"/>
        <w:numPr>
          <w:ilvl w:val="1"/>
          <w:numId w:val="33"/>
        </w:numPr>
        <w:tabs>
          <w:tab w:val="left" w:pos="1456"/>
        </w:tabs>
        <w:ind w:firstLine="740"/>
        <w:jc w:val="both"/>
      </w:pPr>
      <w:r>
        <w:rPr>
          <w:color w:val="000000"/>
          <w:lang w:eastAsia="ru-RU" w:bidi="ru-RU"/>
        </w:rPr>
        <w:t xml:space="preserve">Порядок сбора и обмена информацией в области защиты населения и территорий от чрезвычайных ситуаций </w:t>
      </w:r>
      <w:r>
        <w:rPr>
          <w:lang w:eastAsia="ru-RU"/>
        </w:rPr>
        <w:t>природного и техногенного характера на территории Шарыповского муниципального округа</w:t>
      </w:r>
      <w:r>
        <w:rPr>
          <w:color w:val="000000"/>
          <w:lang w:eastAsia="ru-RU" w:bidi="ru-RU"/>
        </w:rPr>
        <w:t xml:space="preserve"> (далее – Порядок), согласно приложению 1 к настоящему постановлению.</w:t>
      </w:r>
    </w:p>
    <w:p w:rsidR="00A21EBE" w:rsidRDefault="00A21EBE" w:rsidP="00A21EBE">
      <w:pPr>
        <w:pStyle w:val="11"/>
        <w:numPr>
          <w:ilvl w:val="1"/>
          <w:numId w:val="33"/>
        </w:numPr>
        <w:tabs>
          <w:tab w:val="left" w:pos="1456"/>
        </w:tabs>
        <w:ind w:firstLine="740"/>
        <w:jc w:val="both"/>
      </w:pPr>
      <w:r>
        <w:rPr>
          <w:color w:val="000000"/>
          <w:lang w:eastAsia="ru-RU" w:bidi="ru-RU"/>
        </w:rPr>
        <w:t xml:space="preserve">Инструкцию о сроках и формах представления информации в области защиты населения и территорий от чрезвычайных ситуаций природного и техногенного характера </w:t>
      </w:r>
      <w:r>
        <w:rPr>
          <w:lang w:eastAsia="ru-RU"/>
        </w:rPr>
        <w:t>на территории Шарыповского муниципального округа</w:t>
      </w:r>
      <w:r>
        <w:rPr>
          <w:color w:val="000000"/>
          <w:lang w:eastAsia="ru-RU" w:bidi="ru-RU"/>
        </w:rPr>
        <w:t xml:space="preserve"> (далее - Инструкция) согласно приложению 2 к настоящему постановлению.</w:t>
      </w:r>
      <w:r>
        <w:t xml:space="preserve"> </w:t>
      </w:r>
    </w:p>
    <w:p w:rsidR="00A21EBE" w:rsidRDefault="00A21EBE" w:rsidP="00A21EBE">
      <w:pPr>
        <w:pStyle w:val="11"/>
        <w:numPr>
          <w:ilvl w:val="1"/>
          <w:numId w:val="33"/>
        </w:numPr>
        <w:tabs>
          <w:tab w:val="left" w:pos="1456"/>
        </w:tabs>
        <w:ind w:firstLine="740"/>
        <w:jc w:val="both"/>
      </w:pPr>
      <w:proofErr w:type="gramStart"/>
      <w:r>
        <w:rPr>
          <w:color w:val="000000"/>
          <w:lang w:eastAsia="ru-RU" w:bidi="ru-RU"/>
        </w:rPr>
        <w:t xml:space="preserve">Возложить на МКУ «ЕДДС по г. </w:t>
      </w:r>
      <w:proofErr w:type="gramEnd"/>
      <w:r>
        <w:rPr>
          <w:color w:val="000000"/>
          <w:lang w:eastAsia="ru-RU" w:bidi="ru-RU"/>
        </w:rPr>
        <w:t xml:space="preserve">Шарыпово и Шарыповскому муниципальному округу», </w:t>
      </w:r>
      <w:r>
        <w:rPr>
          <w:color w:val="000000" w:themeColor="text1"/>
          <w:lang w:eastAsia="ru-RU" w:bidi="ru-RU"/>
        </w:rPr>
        <w:t>начальника отдела по контролю и безопасности администрации округа</w:t>
      </w:r>
      <w:r>
        <w:rPr>
          <w:color w:val="000000"/>
          <w:lang w:eastAsia="ru-RU" w:bidi="ru-RU"/>
        </w:rPr>
        <w:t xml:space="preserve"> обязанности по организации сбора и обмена информацией в области защиты населения и территорий от чрезвычайных ситуаций</w:t>
      </w:r>
      <w:r>
        <w:rPr>
          <w:lang w:eastAsia="ru-RU"/>
        </w:rPr>
        <w:t xml:space="preserve"> природного и техногенного характера на территории Шарыповского муниципального округа</w:t>
      </w:r>
      <w:r>
        <w:rPr>
          <w:color w:val="000000"/>
          <w:lang w:eastAsia="ru-RU" w:bidi="ru-RU"/>
        </w:rPr>
        <w:t xml:space="preserve">, подготовке и своевременному представлению информации председателю комиссии по предупреждению и ликвидации чрезвычайных ситуаций и обеспечению пожарной безопасности, а в случае его отсутствия </w:t>
      </w:r>
      <w:bookmarkStart w:id="0" w:name="_GoBack"/>
      <w:bookmarkEnd w:id="0"/>
      <w:r>
        <w:rPr>
          <w:color w:val="000000" w:themeColor="text1"/>
          <w:lang w:eastAsia="ru-RU" w:bidi="ru-RU"/>
        </w:rPr>
        <w:t>заместителю</w:t>
      </w:r>
      <w:r>
        <w:rPr>
          <w:color w:val="000000"/>
          <w:lang w:eastAsia="ru-RU" w:bidi="ru-RU"/>
        </w:rPr>
        <w:t xml:space="preserve"> председателя комиссии в соответствии с утвержденным Порядком.</w:t>
      </w:r>
    </w:p>
    <w:p w:rsidR="00A21EBE" w:rsidRDefault="00A21EBE" w:rsidP="00A21EBE">
      <w:pPr>
        <w:pStyle w:val="11"/>
        <w:numPr>
          <w:ilvl w:val="0"/>
          <w:numId w:val="33"/>
        </w:numPr>
        <w:tabs>
          <w:tab w:val="left" w:pos="1456"/>
        </w:tabs>
        <w:ind w:firstLine="740"/>
        <w:jc w:val="both"/>
      </w:pPr>
      <w:r>
        <w:rPr>
          <w:color w:val="000000"/>
          <w:lang w:eastAsia="ru-RU" w:bidi="ru-RU"/>
        </w:rPr>
        <w:t xml:space="preserve">Рекомендовать руководителям дежурно-диспетчерских служб </w:t>
      </w:r>
      <w:r>
        <w:rPr>
          <w:color w:val="000000"/>
          <w:lang w:eastAsia="ru-RU" w:bidi="ru-RU"/>
        </w:rPr>
        <w:lastRenderedPageBreak/>
        <w:t>учреждений и организаций округа, не зависимо от форм собственности, организовать мероприятия по подготовке персонала дежурных смен и выполнению ими задач по сбору и обмену информацией в области защиты населения и территорий от чрезвычайных ситуаций природного и техногенного характера.</w:t>
      </w:r>
    </w:p>
    <w:p w:rsidR="00A21EBE" w:rsidRDefault="00A21EBE" w:rsidP="00A21EB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на Ю.А. Деменева, заместителя главы округа по территориальному управлению.</w:t>
      </w:r>
    </w:p>
    <w:p w:rsidR="00A21EBE" w:rsidRDefault="00A21EBE" w:rsidP="00A21EBE">
      <w:pPr>
        <w:widowControl w:val="0"/>
        <w:spacing w:after="0" w:line="240" w:lineRule="auto"/>
        <w:ind w:hanging="660"/>
        <w:jc w:val="both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3.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Постановление вступает в силу в день, следующий за днем его официального опубликования, и подлежит размещению на официальном сайте Шарыповского муниципального округа в сети Интернет.</w:t>
      </w:r>
    </w:p>
    <w:p w:rsidR="00A21EBE" w:rsidRDefault="00A21EBE" w:rsidP="00A21EBE">
      <w:pPr>
        <w:tabs>
          <w:tab w:val="left" w:pos="632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1EBE" w:rsidRDefault="00A21EBE" w:rsidP="00A21EBE">
      <w:pPr>
        <w:tabs>
          <w:tab w:val="left" w:pos="632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6A0B" w:rsidRDefault="00A21EBE" w:rsidP="00A21EB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zh-CN"/>
        </w:rPr>
        <w:t>Исполняющий полномочия главы округа                                                     А.В. Бах</w:t>
      </w:r>
    </w:p>
    <w:p w:rsidR="00355CF4" w:rsidRPr="008A53F2" w:rsidRDefault="00355CF4" w:rsidP="00355CF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35D4" w:rsidRPr="002F06F1" w:rsidRDefault="008335D4" w:rsidP="008335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Hlk99367833"/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A21EBE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2F06F1"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[МЕСТО ДЛЯ </w:t>
      </w:r>
      <w:r w:rsidR="002F06F1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ПОДПИСИ</w:t>
      </w:r>
      <w:r w:rsidR="002F06F1" w:rsidRPr="00384DC2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]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A97253" w:rsidRPr="00A86A0B" w:rsidRDefault="00355CF4" w:rsidP="00A86A0B">
      <w:pPr>
        <w:rPr>
          <w:rFonts w:ascii="Times New Roman" w:hAnsi="Times New Roman"/>
          <w:sz w:val="28"/>
          <w:szCs w:val="28"/>
        </w:rPr>
      </w:pPr>
      <w:r w:rsidRPr="008A53F2">
        <w:rPr>
          <w:rFonts w:ascii="Times New Roman" w:hAnsi="Times New Roman"/>
          <w:sz w:val="28"/>
          <w:szCs w:val="28"/>
        </w:rPr>
        <w:t xml:space="preserve">                               </w:t>
      </w:r>
      <w:r w:rsidR="008335D4">
        <w:rPr>
          <w:rFonts w:ascii="Times New Roman" w:hAnsi="Times New Roman"/>
          <w:sz w:val="28"/>
          <w:szCs w:val="28"/>
        </w:rPr>
        <w:t xml:space="preserve">                       </w:t>
      </w:r>
      <w:r w:rsidRPr="008A53F2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A53F2">
        <w:rPr>
          <w:rFonts w:ascii="Times New Roman" w:hAnsi="Times New Roman"/>
          <w:sz w:val="28"/>
          <w:szCs w:val="28"/>
        </w:rPr>
        <w:t xml:space="preserve">  </w:t>
      </w:r>
      <w:bookmarkEnd w:id="1"/>
    </w:p>
    <w:sectPr w:rsidR="00A97253" w:rsidRPr="00A86A0B" w:rsidSect="00A97253">
      <w:headerReference w:type="first" r:id="rId10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6AF" w:rsidRDefault="00AE76AF" w:rsidP="00411D1E">
      <w:pPr>
        <w:spacing w:after="0" w:line="240" w:lineRule="auto"/>
      </w:pPr>
      <w:r>
        <w:separator/>
      </w:r>
    </w:p>
  </w:endnote>
  <w:endnote w:type="continuationSeparator" w:id="0">
    <w:p w:rsidR="00AE76AF" w:rsidRDefault="00AE76AF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6AF" w:rsidRDefault="00AE76AF" w:rsidP="00411D1E">
      <w:pPr>
        <w:spacing w:after="0" w:line="240" w:lineRule="auto"/>
      </w:pPr>
      <w:r>
        <w:separator/>
      </w:r>
    </w:p>
  </w:footnote>
  <w:footnote w:type="continuationSeparator" w:id="0">
    <w:p w:rsidR="00AE76AF" w:rsidRDefault="00AE76AF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17829"/>
    <w:multiLevelType w:val="hybridMultilevel"/>
    <w:tmpl w:val="B41AB620"/>
    <w:lvl w:ilvl="0" w:tplc="35D81F94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E8056EE"/>
    <w:multiLevelType w:val="multilevel"/>
    <w:tmpl w:val="8714831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2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1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4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5D5D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77C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C5C77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C2289"/>
    <w:rsid w:val="002D1E3A"/>
    <w:rsid w:val="002F06F1"/>
    <w:rsid w:val="002F2F39"/>
    <w:rsid w:val="002F64BE"/>
    <w:rsid w:val="003003EC"/>
    <w:rsid w:val="0031365A"/>
    <w:rsid w:val="00316F30"/>
    <w:rsid w:val="00327D25"/>
    <w:rsid w:val="00334DB1"/>
    <w:rsid w:val="00336062"/>
    <w:rsid w:val="00354305"/>
    <w:rsid w:val="00355CF4"/>
    <w:rsid w:val="00356D71"/>
    <w:rsid w:val="003577A5"/>
    <w:rsid w:val="0036746D"/>
    <w:rsid w:val="00367B7D"/>
    <w:rsid w:val="003833D4"/>
    <w:rsid w:val="00384DC2"/>
    <w:rsid w:val="00392EA9"/>
    <w:rsid w:val="003A2BDA"/>
    <w:rsid w:val="003A42D3"/>
    <w:rsid w:val="003A4328"/>
    <w:rsid w:val="003A4466"/>
    <w:rsid w:val="003A6D4B"/>
    <w:rsid w:val="003B1186"/>
    <w:rsid w:val="003C715F"/>
    <w:rsid w:val="003C7714"/>
    <w:rsid w:val="003D47E3"/>
    <w:rsid w:val="003D4B09"/>
    <w:rsid w:val="003D4FF0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5E4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2358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854E1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1215D"/>
    <w:rsid w:val="00617BE5"/>
    <w:rsid w:val="00620737"/>
    <w:rsid w:val="00623293"/>
    <w:rsid w:val="00623E91"/>
    <w:rsid w:val="006274B3"/>
    <w:rsid w:val="00630D5B"/>
    <w:rsid w:val="00641C25"/>
    <w:rsid w:val="00646114"/>
    <w:rsid w:val="00646535"/>
    <w:rsid w:val="006470F6"/>
    <w:rsid w:val="0066118C"/>
    <w:rsid w:val="0066781A"/>
    <w:rsid w:val="00667F96"/>
    <w:rsid w:val="00670B38"/>
    <w:rsid w:val="00672093"/>
    <w:rsid w:val="00673DAB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5D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2AAB"/>
    <w:rsid w:val="008C3B6F"/>
    <w:rsid w:val="008C4D9D"/>
    <w:rsid w:val="008D26F4"/>
    <w:rsid w:val="008E0881"/>
    <w:rsid w:val="008E31E6"/>
    <w:rsid w:val="008F2DAB"/>
    <w:rsid w:val="008F525A"/>
    <w:rsid w:val="009002BA"/>
    <w:rsid w:val="009011D2"/>
    <w:rsid w:val="00912D77"/>
    <w:rsid w:val="00915BEA"/>
    <w:rsid w:val="00920971"/>
    <w:rsid w:val="00931806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1EBE"/>
    <w:rsid w:val="00A25F10"/>
    <w:rsid w:val="00A279FF"/>
    <w:rsid w:val="00A30CEA"/>
    <w:rsid w:val="00A35544"/>
    <w:rsid w:val="00A41C4D"/>
    <w:rsid w:val="00A514CF"/>
    <w:rsid w:val="00A52B69"/>
    <w:rsid w:val="00A54983"/>
    <w:rsid w:val="00A6032B"/>
    <w:rsid w:val="00A62870"/>
    <w:rsid w:val="00A71D06"/>
    <w:rsid w:val="00A86A0B"/>
    <w:rsid w:val="00A97253"/>
    <w:rsid w:val="00AA2014"/>
    <w:rsid w:val="00AA341C"/>
    <w:rsid w:val="00AA5DDA"/>
    <w:rsid w:val="00AE1AD2"/>
    <w:rsid w:val="00AE76AF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1BF7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050E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85A20"/>
    <w:rsid w:val="00D91BF3"/>
    <w:rsid w:val="00D94DF9"/>
    <w:rsid w:val="00D95341"/>
    <w:rsid w:val="00D95C03"/>
    <w:rsid w:val="00DB26A8"/>
    <w:rsid w:val="00DC30D5"/>
    <w:rsid w:val="00DC6830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27A2"/>
    <w:rsid w:val="00EE6B16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231C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character" w:customStyle="1" w:styleId="af4">
    <w:name w:val="Основной текст_"/>
    <w:basedOn w:val="a0"/>
    <w:link w:val="11"/>
    <w:locked/>
    <w:rsid w:val="00A21EB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4"/>
    <w:rsid w:val="00A21EBE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character" w:customStyle="1" w:styleId="af4">
    <w:name w:val="Основной текст_"/>
    <w:basedOn w:val="a0"/>
    <w:link w:val="11"/>
    <w:locked/>
    <w:rsid w:val="00A21EB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f4"/>
    <w:rsid w:val="00A21EBE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9EF923349CE1F0650A1244B914AB9E174A0FBE735086AC761F6283F51FB68127B96C59DEEEBB8818ED237E4611F4E4CFAFA6136761845A99ACF1F51v6FD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A06B4-8F5B-4E39-A39D-0A88C6FF9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Skidanova</cp:lastModifiedBy>
  <cp:revision>5</cp:revision>
  <cp:lastPrinted>2022-06-01T03:11:00Z</cp:lastPrinted>
  <dcterms:created xsi:type="dcterms:W3CDTF">2023-11-10T03:48:00Z</dcterms:created>
  <dcterms:modified xsi:type="dcterms:W3CDTF">2023-11-22T08:39:00Z</dcterms:modified>
</cp:coreProperties>
</file>