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70AB" w14:textId="77777777" w:rsidR="009011D2" w:rsidRPr="001149A9" w:rsidRDefault="0074589D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[</w:t>
      </w:r>
      <w:r w:rsidRPr="0074589D">
        <w:rPr>
          <w:rFonts w:ascii="Times New Roman" w:hAnsi="Times New Roman" w:cs="Times New Roman"/>
          <w:color w:val="EEECE1" w:themeColor="background2"/>
          <w:sz w:val="24"/>
          <w:szCs w:val="24"/>
        </w:rPr>
        <w:t>МЕСТО ДЛЯ ШТАМПА</w:t>
      </w: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]</w:t>
      </w:r>
    </w:p>
    <w:p w14:paraId="39D4D217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119254D" w14:textId="77777777" w:rsidR="00CA5630" w:rsidRPr="00B61C70" w:rsidRDefault="00CA5630" w:rsidP="00CA56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>уточнении перечня</w:t>
      </w:r>
      <w:r w:rsidRPr="00B61C70">
        <w:rPr>
          <w:rFonts w:ascii="Times New Roman" w:hAnsi="Times New Roman" w:cs="Times New Roman"/>
          <w:sz w:val="26"/>
          <w:szCs w:val="26"/>
        </w:rPr>
        <w:t xml:space="preserve"> избирательных участков, </w:t>
      </w:r>
    </w:p>
    <w:p w14:paraId="3CB8B02C" w14:textId="77777777" w:rsidR="00CA5630" w:rsidRPr="00B61C70" w:rsidRDefault="00CA5630" w:rsidP="00CA56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 xml:space="preserve">участков референдума </w:t>
      </w:r>
    </w:p>
    <w:p w14:paraId="144B607B" w14:textId="77777777" w:rsidR="00CA5630" w:rsidRPr="00B61C70" w:rsidRDefault="00CA5630" w:rsidP="00CA56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C0FB1E" w14:textId="77777777" w:rsidR="00CA5630" w:rsidRPr="00B61C70" w:rsidRDefault="00CA5630" w:rsidP="00CA56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6E7CB9" w14:textId="181B1D04" w:rsidR="00CA5630" w:rsidRPr="00B61C70" w:rsidRDefault="00CA5630" w:rsidP="00CA5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>о статьей 19</w:t>
      </w:r>
      <w:r w:rsidRPr="00B61C70">
        <w:rPr>
          <w:rFonts w:ascii="Times New Roman" w:hAnsi="Times New Roman" w:cs="Times New Roman"/>
          <w:sz w:val="26"/>
          <w:szCs w:val="26"/>
        </w:rPr>
        <w:t xml:space="preserve"> Федерального закона от 12.06.2002г. № 67-ФЗ «Об основных гарантиях избирательных прав и права на участие в референдуме граждан Российской Федерации», руководствуясь статьей 38 Устава Шарыповского муниципального округа Красноярского края,</w:t>
      </w:r>
    </w:p>
    <w:p w14:paraId="51B3A258" w14:textId="77777777" w:rsidR="00CA5630" w:rsidRPr="00B61C70" w:rsidRDefault="00CA5630" w:rsidP="00CA5630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7367DB57" w14:textId="77777777" w:rsidR="00CA5630" w:rsidRDefault="00CA5630" w:rsidP="00CA5630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Уточнить перечень</w:t>
      </w:r>
      <w:r w:rsidRPr="00B61C70">
        <w:rPr>
          <w:rFonts w:ascii="Times New Roman" w:hAnsi="Times New Roman" w:cs="Times New Roman"/>
          <w:sz w:val="26"/>
          <w:szCs w:val="26"/>
        </w:rPr>
        <w:t xml:space="preserve"> избирательны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B61C70">
        <w:rPr>
          <w:rFonts w:ascii="Times New Roman" w:hAnsi="Times New Roman" w:cs="Times New Roman"/>
          <w:sz w:val="26"/>
          <w:szCs w:val="26"/>
        </w:rPr>
        <w:t xml:space="preserve"> участк</w:t>
      </w:r>
      <w:r>
        <w:rPr>
          <w:rFonts w:ascii="Times New Roman" w:hAnsi="Times New Roman" w:cs="Times New Roman"/>
          <w:sz w:val="26"/>
          <w:szCs w:val="26"/>
        </w:rPr>
        <w:t>ов, участков</w:t>
      </w:r>
      <w:r w:rsidRPr="00B61C70">
        <w:rPr>
          <w:rFonts w:ascii="Times New Roman" w:hAnsi="Times New Roman" w:cs="Times New Roman"/>
          <w:sz w:val="26"/>
          <w:szCs w:val="26"/>
        </w:rPr>
        <w:t xml:space="preserve"> референдума на территории Шарыповского муниципального округа Красноярского края согласно приложению.</w:t>
      </w:r>
    </w:p>
    <w:p w14:paraId="72567C7B" w14:textId="246357DC" w:rsidR="00CA5630" w:rsidRPr="00B61C70" w:rsidRDefault="00CA5630" w:rsidP="00CA5630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 xml:space="preserve">2. Постановление администрации Шарыповского района Красноярского края от 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01</w:t>
      </w:r>
      <w:r w:rsidRPr="00B61C7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03</w:t>
      </w:r>
      <w:r w:rsidRPr="00B61C7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23</w:t>
      </w:r>
      <w:r w:rsidRPr="00B61C7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г.  № 1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2</w:t>
      </w:r>
      <w:r w:rsidRPr="00B61C7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5-п «</w:t>
      </w:r>
      <w:r w:rsidRPr="00B61C70"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>уточнении перечня</w:t>
      </w:r>
      <w:r w:rsidRPr="00B61C70">
        <w:rPr>
          <w:rFonts w:ascii="Times New Roman" w:hAnsi="Times New Roman" w:cs="Times New Roman"/>
          <w:sz w:val="26"/>
          <w:szCs w:val="26"/>
        </w:rPr>
        <w:t xml:space="preserve"> избирательных участков, участков референдума</w:t>
      </w:r>
      <w:r w:rsidRPr="00B61C7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 xml:space="preserve"> признать утратившим силу.</w:t>
      </w:r>
      <w:r w:rsidRPr="00B61C7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AF27FD4" w14:textId="77777777" w:rsidR="00CA5630" w:rsidRPr="00B61C70" w:rsidRDefault="00CA5630" w:rsidP="00CA56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B61C70">
        <w:rPr>
          <w:rFonts w:ascii="Times New Roman" w:hAnsi="Times New Roman" w:cs="Times New Roman"/>
          <w:sz w:val="26"/>
          <w:szCs w:val="26"/>
        </w:rPr>
        <w:t xml:space="preserve">. Контроль исполнения постановления возложить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Варжинского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Д.Г.</w:t>
      </w:r>
      <w:r w:rsidRPr="00B61C70">
        <w:rPr>
          <w:rFonts w:ascii="Times New Roman" w:hAnsi="Times New Roman" w:cs="Times New Roman"/>
          <w:sz w:val="26"/>
          <w:szCs w:val="26"/>
        </w:rPr>
        <w:t xml:space="preserve">, заместителя главы округа </w:t>
      </w:r>
      <w:r>
        <w:rPr>
          <w:rFonts w:ascii="Times New Roman" w:hAnsi="Times New Roman" w:cs="Times New Roman"/>
          <w:sz w:val="26"/>
          <w:szCs w:val="26"/>
        </w:rPr>
        <w:t>по общественно-политической работе</w:t>
      </w:r>
      <w:r w:rsidRPr="00B61C70">
        <w:rPr>
          <w:rFonts w:ascii="Times New Roman" w:hAnsi="Times New Roman" w:cs="Times New Roman"/>
          <w:sz w:val="26"/>
          <w:szCs w:val="26"/>
        </w:rPr>
        <w:t>.</w:t>
      </w:r>
    </w:p>
    <w:p w14:paraId="441EDFAD" w14:textId="77777777" w:rsidR="00CA5630" w:rsidRPr="00B61C70" w:rsidRDefault="00CA5630" w:rsidP="00CA5630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4</w:t>
      </w:r>
      <w:r w:rsidRPr="00B61C70">
        <w:rPr>
          <w:rFonts w:ascii="Times New Roman" w:eastAsia="Times New Roman" w:hAnsi="Times New Roman" w:cs="Times New Roman"/>
          <w:bCs/>
          <w:sz w:val="26"/>
          <w:szCs w:val="26"/>
        </w:rPr>
        <w:t xml:space="preserve">. Постановление вступает в силу в день, следующий за днем его официального опубликования, </w:t>
      </w:r>
      <w:r w:rsidRPr="00B61C70">
        <w:rPr>
          <w:rFonts w:ascii="Times New Roman" w:eastAsia="Times New Roman" w:hAnsi="Times New Roman" w:cs="Times New Roman"/>
          <w:sz w:val="26"/>
          <w:szCs w:val="26"/>
        </w:rPr>
        <w:t>и подлежит размещению на официальном сайте администрации Шарыповского муниципального округа в сети Интернет</w:t>
      </w:r>
      <w:r w:rsidRPr="00B61C70">
        <w:rPr>
          <w:rFonts w:ascii="Times New Roman" w:hAnsi="Times New Roman" w:cs="Times New Roman"/>
          <w:sz w:val="26"/>
          <w:szCs w:val="26"/>
        </w:rPr>
        <w:t>.</w:t>
      </w:r>
    </w:p>
    <w:p w14:paraId="6F77CCD5" w14:textId="77777777" w:rsidR="00CA5630" w:rsidRPr="00B61C70" w:rsidRDefault="00CA5630" w:rsidP="00CA5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C7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1F9F12D" w14:textId="77777777" w:rsidR="00CA5630" w:rsidRPr="00B61C70" w:rsidRDefault="00CA5630" w:rsidP="00CA5630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4CA63778" w14:textId="77777777" w:rsidR="00CA5630" w:rsidRPr="00B61C7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B61C70">
        <w:rPr>
          <w:rFonts w:ascii="Times New Roman" w:hAnsi="Times New Roman"/>
          <w:sz w:val="26"/>
          <w:szCs w:val="26"/>
        </w:rPr>
        <w:t xml:space="preserve">Глава округа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B61C70">
        <w:rPr>
          <w:rFonts w:ascii="Times New Roman" w:hAnsi="Times New Roman"/>
          <w:sz w:val="26"/>
          <w:szCs w:val="26"/>
        </w:rPr>
        <w:t>Г.В. Качаев</w:t>
      </w:r>
    </w:p>
    <w:p w14:paraId="1FAAD48E" w14:textId="77777777" w:rsidR="00CA5630" w:rsidRPr="00B61C7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7A91CE1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967695" w14:textId="77777777" w:rsidR="00E73DBC" w:rsidRPr="001149A9" w:rsidRDefault="00E73DBC" w:rsidP="00E73DBC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                                      </w:t>
      </w: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[</w:t>
      </w:r>
      <w:r w:rsidRPr="0074589D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МЕСТО ДЛЯ </w:t>
      </w: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>ПОДПИСИ</w:t>
      </w: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]</w:t>
      </w:r>
    </w:p>
    <w:p w14:paraId="2DC5E704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3C40EC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93679D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FACFA0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FBDB95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23AE48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E1E11E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85F106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7C44B5" w14:textId="77777777" w:rsidR="00CA5630" w:rsidRDefault="00CA5630" w:rsidP="00CA563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1F6A58" w14:textId="0DFAFCFC" w:rsidR="00CA5630" w:rsidRDefault="00CA5630" w:rsidP="00CA5630">
      <w:pPr>
        <w:pStyle w:val="a5"/>
        <w:ind w:right="-3828"/>
        <w:rPr>
          <w:rFonts w:ascii="Times New Roman" w:hAnsi="Times New Roman" w:cs="Times New Roman"/>
        </w:rPr>
      </w:pPr>
    </w:p>
    <w:p w14:paraId="70C7F5AF" w14:textId="77777777" w:rsidR="00E73DBC" w:rsidRDefault="00E73DBC" w:rsidP="00CA5630">
      <w:pPr>
        <w:pStyle w:val="a5"/>
        <w:ind w:right="-3828"/>
        <w:rPr>
          <w:rFonts w:ascii="Times New Roman" w:hAnsi="Times New Roman" w:cs="Times New Roman"/>
        </w:rPr>
      </w:pPr>
    </w:p>
    <w:p w14:paraId="393FA18A" w14:textId="77777777" w:rsidR="00CA5630" w:rsidRDefault="00CA5630" w:rsidP="00CA5630">
      <w:pPr>
        <w:pStyle w:val="a5"/>
        <w:ind w:right="-3828"/>
        <w:rPr>
          <w:rFonts w:ascii="Times New Roman" w:hAnsi="Times New Roman" w:cs="Times New Roman"/>
        </w:rPr>
      </w:pPr>
    </w:p>
    <w:sectPr w:rsidR="00CA5630" w:rsidSect="00A972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61A6" w14:textId="77777777" w:rsidR="000E2918" w:rsidRDefault="000E2918" w:rsidP="00411D1E">
      <w:pPr>
        <w:spacing w:after="0" w:line="240" w:lineRule="auto"/>
      </w:pPr>
      <w:r>
        <w:separator/>
      </w:r>
    </w:p>
  </w:endnote>
  <w:endnote w:type="continuationSeparator" w:id="0">
    <w:p w14:paraId="667BEFB4" w14:textId="77777777" w:rsidR="000E2918" w:rsidRDefault="000E2918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FD38" w14:textId="77777777" w:rsidR="008802CC" w:rsidRDefault="008802C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08B9" w14:textId="77777777" w:rsidR="008802CC" w:rsidRDefault="008802CC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5CFF" w14:textId="77777777" w:rsidR="008802CC" w:rsidRDefault="008802C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2228" w14:textId="77777777" w:rsidR="000E2918" w:rsidRDefault="000E2918" w:rsidP="00411D1E">
      <w:pPr>
        <w:spacing w:after="0" w:line="240" w:lineRule="auto"/>
      </w:pPr>
      <w:r>
        <w:separator/>
      </w:r>
    </w:p>
  </w:footnote>
  <w:footnote w:type="continuationSeparator" w:id="0">
    <w:p w14:paraId="0AECAB33" w14:textId="77777777" w:rsidR="000E2918" w:rsidRDefault="000E2918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267C" w14:textId="77777777" w:rsidR="008802CC" w:rsidRDefault="008802CC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FF769" w14:textId="77777777" w:rsidR="008802CC" w:rsidRDefault="008802CC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D3D1" w14:textId="77777777"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18ABC237" wp14:editId="104675F3">
          <wp:extent cx="265718" cy="445273"/>
          <wp:effectExtent l="19050" t="0" r="982" b="0"/>
          <wp:docPr id="2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55ADF9" w14:textId="77777777" w:rsidR="00A97253" w:rsidRPr="00541D84" w:rsidRDefault="00A97253" w:rsidP="00A97253">
    <w:pPr>
      <w:pStyle w:val="af0"/>
      <w:jc w:val="center"/>
      <w:rPr>
        <w:sz w:val="16"/>
        <w:szCs w:val="16"/>
      </w:rPr>
    </w:pPr>
  </w:p>
  <w:p w14:paraId="5F001A5F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2200A473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8802C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14:paraId="0DB1A5E0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73352A89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14:paraId="59ADB165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777B519F" w14:textId="77777777"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2918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5DFB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966E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02CC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165F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A5630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73DBC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58A5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1356E"/>
  <w15:docId w15:val="{F4142965-E16A-404E-BB9C-8376260F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aliases w:val="ПФ-таб.текст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aliases w:val="ПФ-таб.текст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4021-E72F-445F-A471-EC545E0A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</cp:revision>
  <cp:lastPrinted>2022-06-01T03:11:00Z</cp:lastPrinted>
  <dcterms:created xsi:type="dcterms:W3CDTF">2023-12-05T06:13:00Z</dcterms:created>
  <dcterms:modified xsi:type="dcterms:W3CDTF">2023-12-05T06:18:00Z</dcterms:modified>
</cp:coreProperties>
</file>